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BB0" w:rsidP="00016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PUASAR007B Undertake structural collapse rescue</w:t>
      </w:r>
      <w:r>
        <w:fldChar w:fldCharType="end"/>
      </w:r>
    </w:p>
    <w:p w:rsidR="00016BB0" w:rsidP="00016BB0">
      <w:pPr>
        <w:pStyle w:val="Version"/>
        <w:sectPr w:rsidSect="000A6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A607E" w:rsidP="000A607E">
      <w:pPr>
        <w:pStyle w:val="SuperHeading"/>
      </w:pPr>
      <w:r w:rsidRPr="000A607E">
        <w:t>PUASAR007B Undertake structural collapse rescue</w:t>
      </w:r>
    </w:p>
    <w:p w:rsidR="00000000" w:rsidRPr="000A607E" w:rsidP="000A607E">
      <w:pPr>
        <w:pStyle w:val="SuperHeading"/>
      </w:pPr>
    </w:p>
    <w:p w:rsidR="00000000" w:rsidRPr="000A607E" w:rsidP="000A607E">
      <w:pPr>
        <w:pStyle w:val="Heading1"/>
      </w:pPr>
      <w:bookmarkStart w:id="1" w:name="O_125739"/>
      <w:bookmarkEnd w:id="1"/>
      <w:r w:rsidRPr="000A607E">
        <w:t>Modification History</w:t>
      </w:r>
    </w:p>
    <w:p w:rsidR="00000000" w:rsidRPr="000A607E" w:rsidP="000A607E">
      <w:pPr>
        <w:pStyle w:val="BodyText"/>
      </w:pPr>
      <w:r w:rsidRPr="000A607E">
        <w:t>Not applicable.</w:t>
      </w: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2" w:name="O_125740"/>
      <w:bookmarkEnd w:id="2"/>
      <w:r w:rsidRPr="000A607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This unit covers the competency to undertake structural collapse operations as a member o</w:t>
            </w:r>
            <w:r w:rsidRPr="000A607E">
              <w:t>f a rescue team.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3" w:name="O_125741"/>
      <w:bookmarkEnd w:id="3"/>
      <w:r w:rsidRPr="000A607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 xml:space="preserve">The application of this unit in the workplace - the environments, complexities and situations involved - will be written during Phase II of </w:t>
            </w:r>
            <w:r w:rsidRPr="000A607E">
              <w:t>the Review of the PUA00 Public Safety Training Package.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This text will be useful for the purposes of job descriptions, recruitment advice or job analysis; where possible, it will not be too job specific to allow other industries to import it into other Tra</w:t>
            </w:r>
            <w:r w:rsidRPr="000A607E">
              <w:t>ining Packages, where feasible.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4" w:name="O_125742"/>
      <w:bookmarkEnd w:id="4"/>
      <w:r w:rsidRPr="000A607E">
        <w:t>Licensing/Regulatory Information</w:t>
      </w:r>
    </w:p>
    <w:p w:rsidR="00000000" w:rsidRPr="000A607E" w:rsidP="000A607E">
      <w:pPr>
        <w:pStyle w:val="BodyText"/>
      </w:pPr>
      <w:r w:rsidRPr="000A607E">
        <w:t>Not applicable.</w:t>
      </w: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5" w:name="O_125744"/>
      <w:bookmarkEnd w:id="5"/>
      <w:r w:rsidRPr="000A607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Prerequisite Unit</w:t>
            </w:r>
            <w:r w:rsidRPr="000A607E">
              <w:t>/</w:t>
            </w:r>
            <w:r w:rsidRPr="000A60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 xml:space="preserve">PUASAR001B Participate in a rescue operation 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6" w:name="O_125743"/>
      <w:bookmarkEnd w:id="6"/>
      <w:r w:rsidRPr="000A607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This unit contains employability skills.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7" w:name="O_125745"/>
      <w:bookmarkEnd w:id="7"/>
      <w:r w:rsidRPr="000A60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Performance Criteria describe the required performance needed t</w:t>
            </w:r>
            <w:r w:rsidRPr="000A607E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8" w:name="O_125746"/>
      <w:bookmarkEnd w:id="8"/>
      <w:r w:rsidRPr="000A60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PERFORMANCE CRITERIA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</w:p>
          <w:p w:rsidR="00000000" w:rsidP="000A607E">
            <w:pPr>
              <w:pStyle w:val="List"/>
              <w:rPr>
                <w:lang w:val="en-NZ"/>
              </w:rPr>
            </w:pPr>
            <w:r w:rsidRPr="000A607E">
              <w:t>1.</w:t>
            </w:r>
            <w:r w:rsidRPr="000A607E">
              <w:tab/>
            </w:r>
            <w:r w:rsidRPr="000A607E">
              <w:rPr>
                <w:rStyle w:val="SpecialBold"/>
              </w:rPr>
              <w:t>Prepare for structural collapse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1.1</w:t>
            </w:r>
            <w:r w:rsidRPr="000A607E">
              <w:tab/>
              <w:t>Operation and task information is obtained and analysed</w:t>
            </w:r>
          </w:p>
          <w:p w:rsidR="00000000" w:rsidRPr="000A607E" w:rsidP="000A607E">
            <w:pPr>
              <w:pStyle w:val="List2"/>
            </w:pPr>
            <w:r w:rsidRPr="000A607E">
              <w:t>1.2</w:t>
            </w:r>
            <w:r w:rsidRPr="000A607E">
              <w:tab/>
            </w:r>
            <w:r w:rsidRPr="000A607E">
              <w:rPr>
                <w:rStyle w:val="BoldandItalics"/>
              </w:rPr>
              <w:t>Rescue resources</w:t>
            </w:r>
            <w:r w:rsidRPr="000A607E">
              <w:t xml:space="preserve"> are identified and selected based on incident information and cross-checked to ensure they are ready for use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1.3</w:t>
            </w:r>
            <w:r w:rsidRPr="000A607E">
              <w:tab/>
              <w:t xml:space="preserve">Personal </w:t>
            </w:r>
            <w:r w:rsidRPr="000A607E">
              <w:rPr>
                <w:rStyle w:val="BoldandItalics"/>
              </w:rPr>
              <w:t>protective equipment</w:t>
            </w:r>
            <w:r w:rsidRPr="000A607E">
              <w:t xml:space="preserve"> is selected relevant to the nature of the structural collapse operation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List"/>
              <w:rPr>
                <w:lang w:val="en-NZ"/>
              </w:rPr>
            </w:pPr>
            <w:r w:rsidRPr="000A607E">
              <w:t>2.</w:t>
            </w:r>
            <w:r w:rsidRPr="000A607E">
              <w:tab/>
            </w:r>
            <w:r w:rsidRPr="000A607E">
              <w:rPr>
                <w:rStyle w:val="SpecialBold"/>
              </w:rPr>
              <w:t>Assess and manage structural collaps</w:t>
            </w:r>
            <w:r w:rsidRPr="000A607E">
              <w:rPr>
                <w:rStyle w:val="SpecialBold"/>
              </w:rPr>
              <w:t>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2.1</w:t>
            </w:r>
            <w:r w:rsidRPr="000A607E">
              <w:tab/>
            </w:r>
            <w:r w:rsidRPr="000A607E">
              <w:rPr>
                <w:rStyle w:val="BoldandItalics"/>
              </w:rPr>
              <w:t>Situational and environmental hazards</w:t>
            </w:r>
            <w:r w:rsidRPr="000A607E">
              <w:t xml:space="preserve"> are assessed, minimised, controlled, marked and constantly monitored</w:t>
            </w:r>
          </w:p>
          <w:p w:rsidR="00000000" w:rsidRPr="000A607E" w:rsidP="000A607E">
            <w:pPr>
              <w:pStyle w:val="List2"/>
            </w:pPr>
            <w:r w:rsidRPr="000A607E">
              <w:t>2.2</w:t>
            </w:r>
            <w:r w:rsidRPr="000A607E">
              <w:tab/>
              <w:t>Physical features of structural collapse are assessed before deploying rescue resources</w:t>
            </w:r>
          </w:p>
          <w:p w:rsidR="00000000" w:rsidRPr="000A607E" w:rsidP="000A607E">
            <w:pPr>
              <w:pStyle w:val="List2"/>
            </w:pPr>
            <w:r w:rsidRPr="000A607E">
              <w:t>2.3</w:t>
            </w:r>
            <w:r w:rsidRPr="000A607E">
              <w:tab/>
              <w:t>Scene is managed to control access and ma</w:t>
            </w:r>
            <w:r w:rsidRPr="000A607E">
              <w:t>intain a safe and effective operational environment</w:t>
            </w:r>
          </w:p>
          <w:p w:rsidR="00000000" w:rsidRPr="000A607E" w:rsidP="000A607E">
            <w:pPr>
              <w:pStyle w:val="List2"/>
            </w:pPr>
            <w:r w:rsidRPr="000A607E">
              <w:t>2.4</w:t>
            </w:r>
            <w:r w:rsidRPr="000A607E">
              <w:tab/>
              <w:t>Communication with other personnel on site is established and maintained</w:t>
            </w:r>
          </w:p>
          <w:p w:rsidR="00000000" w:rsidRPr="000A607E" w:rsidP="000A607E">
            <w:pPr>
              <w:pStyle w:val="List2"/>
            </w:pPr>
            <w:r w:rsidRPr="000A607E">
              <w:t>2.5</w:t>
            </w:r>
            <w:r w:rsidRPr="000A607E">
              <w:tab/>
              <w:t>Site of structural collapse is sectorised and boundaries are defined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2.6</w:t>
            </w:r>
            <w:r w:rsidRPr="000A607E">
              <w:tab/>
              <w:t>Structural collapse marking system is implemented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List"/>
              <w:rPr>
                <w:lang w:val="en-NZ"/>
              </w:rPr>
            </w:pPr>
            <w:r w:rsidRPr="000A607E">
              <w:t>3.</w:t>
            </w:r>
            <w:r w:rsidRPr="000A607E">
              <w:tab/>
            </w:r>
            <w:r w:rsidRPr="000A607E">
              <w:rPr>
                <w:rStyle w:val="SpecialBold"/>
              </w:rPr>
              <w:t>Determine location and condition of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3.1</w:t>
            </w:r>
            <w:r w:rsidRPr="000A607E">
              <w:tab/>
              <w:t>Reconnaissance of incident scene is undertaken</w:t>
            </w:r>
          </w:p>
          <w:p w:rsidR="00000000" w:rsidRPr="000A607E" w:rsidP="000A607E">
            <w:pPr>
              <w:pStyle w:val="List2"/>
            </w:pPr>
            <w:r w:rsidRPr="000A607E">
              <w:t>3.2</w:t>
            </w:r>
            <w:r w:rsidRPr="000A607E">
              <w:tab/>
              <w:t>Evidence of location of casualties within collapsed structure is collected and reported</w:t>
            </w:r>
          </w:p>
          <w:p w:rsidR="00000000" w:rsidRPr="000A607E" w:rsidP="000A607E">
            <w:pPr>
              <w:pStyle w:val="List2"/>
            </w:pPr>
            <w:r w:rsidRPr="000A607E">
              <w:t>3.3</w:t>
            </w:r>
            <w:r w:rsidRPr="000A607E">
              <w:tab/>
              <w:t>Appropriate resources are used for surface or lightly trap</w:t>
            </w:r>
            <w:r w:rsidRPr="000A607E">
              <w:t>ped casualties</w:t>
            </w:r>
          </w:p>
          <w:p w:rsidR="00000000" w:rsidRPr="000A607E" w:rsidP="000A607E">
            <w:pPr>
              <w:pStyle w:val="List2"/>
            </w:pPr>
            <w:r w:rsidRPr="000A607E">
              <w:t>3.4</w:t>
            </w:r>
            <w:r w:rsidRPr="000A607E">
              <w:tab/>
              <w:t>The condition of surface or lightly trapped casualties and nature of entrapment is ascertained where possible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3.5</w:t>
            </w:r>
            <w:r w:rsidRPr="000A607E">
              <w:tab/>
              <w:t>Search marking systems are utilised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List"/>
              <w:rPr>
                <w:lang w:val="en-NZ"/>
              </w:rPr>
            </w:pPr>
            <w:r w:rsidRPr="000A607E">
              <w:t>4.</w:t>
            </w:r>
            <w:r w:rsidRPr="000A607E">
              <w:tab/>
            </w:r>
            <w:r w:rsidRPr="000A607E">
              <w:rPr>
                <w:rStyle w:val="SpecialBold"/>
              </w:rPr>
              <w:t>Gain access to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4.1</w:t>
            </w:r>
            <w:r w:rsidRPr="000A607E">
              <w:tab/>
            </w:r>
            <w:r w:rsidRPr="000A607E">
              <w:t>Techniques and equipment are employed to stabilise and make safe the incident scene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4.2</w:t>
            </w:r>
            <w:r w:rsidRPr="000A607E">
              <w:tab/>
              <w:t>Located casualties are treated in consultation with medical personnel in accordance with organisational policies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List"/>
              <w:rPr>
                <w:lang w:val="en-NZ"/>
              </w:rPr>
            </w:pPr>
            <w:r w:rsidRPr="000A607E">
              <w:t>5.</w:t>
            </w:r>
            <w:r w:rsidRPr="000A607E">
              <w:tab/>
            </w:r>
            <w:r w:rsidRPr="000A607E">
              <w:rPr>
                <w:rStyle w:val="SpecialBold"/>
              </w:rPr>
              <w:t>Remove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5.1</w:t>
            </w:r>
            <w:r w:rsidRPr="000A607E">
              <w:tab/>
              <w:t>Entrapped casualties are rele</w:t>
            </w:r>
            <w:r w:rsidRPr="000A607E">
              <w:t>ased, treated and stabilised in accordance with organisational procedures</w:t>
            </w:r>
          </w:p>
          <w:p w:rsidR="00000000" w:rsidRPr="000A607E" w:rsidP="000A607E">
            <w:pPr>
              <w:pStyle w:val="List2"/>
            </w:pPr>
            <w:r w:rsidRPr="000A607E">
              <w:t>5.2</w:t>
            </w:r>
            <w:r w:rsidRPr="000A607E">
              <w:tab/>
              <w:t xml:space="preserve">Casualties are removed from scene using </w:t>
            </w:r>
            <w:r w:rsidRPr="000A607E">
              <w:rPr>
                <w:rStyle w:val="BoldandItalics"/>
              </w:rPr>
              <w:t>recognised techniques</w:t>
            </w:r>
          </w:p>
          <w:p w:rsidR="00000000" w:rsidRPr="000A607E" w:rsidP="000A607E">
            <w:pPr>
              <w:pStyle w:val="List2"/>
            </w:pPr>
            <w:r w:rsidRPr="000A607E">
              <w:t>5.3</w:t>
            </w:r>
            <w:r w:rsidRPr="000A607E">
              <w:tab/>
              <w:t>Evidence of casualty's identity is collected and processed according to agreed procedures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5.4</w:t>
            </w:r>
            <w:r w:rsidRPr="000A607E">
              <w:tab/>
              <w:t>Appropriate action</w:t>
            </w:r>
            <w:r w:rsidRPr="000A607E">
              <w:t>s are taken to preserve incident scene where possible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List"/>
              <w:rPr>
                <w:lang w:val="en-NZ"/>
              </w:rPr>
            </w:pPr>
            <w:r w:rsidRPr="000A607E">
              <w:t>6.</w:t>
            </w:r>
            <w:r w:rsidRPr="000A607E">
              <w:tab/>
            </w:r>
            <w:r w:rsidRPr="000A607E">
              <w:rPr>
                <w:rStyle w:val="SpecialBold"/>
              </w:rPr>
              <w:t>Terminate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2"/>
            </w:pPr>
            <w:r w:rsidRPr="000A607E">
              <w:t>6.1</w:t>
            </w:r>
            <w:r w:rsidRPr="000A607E">
              <w:tab/>
              <w:t xml:space="preserve">Equipment is recovered, cleaned and serviced according to organisational standards and manufacturer's guidelines </w:t>
            </w:r>
          </w:p>
          <w:p w:rsidR="00000000" w:rsidRPr="000A607E" w:rsidP="000A607E">
            <w:pPr>
              <w:pStyle w:val="List2"/>
            </w:pPr>
            <w:r w:rsidRPr="000A607E">
              <w:t>6.2</w:t>
            </w:r>
            <w:r w:rsidRPr="000A607E">
              <w:tab/>
              <w:t>Signs and symptoms of operational stress are rec</w:t>
            </w:r>
            <w:r w:rsidRPr="000A607E">
              <w:t xml:space="preserve">ognised and promptly reported </w:t>
            </w:r>
          </w:p>
          <w:p w:rsidR="00000000" w:rsidRPr="000A607E" w:rsidP="000A607E">
            <w:pPr>
              <w:pStyle w:val="List2"/>
            </w:pPr>
            <w:r w:rsidRPr="000A607E">
              <w:t>6.3</w:t>
            </w:r>
            <w:r w:rsidRPr="000A607E">
              <w:tab/>
            </w:r>
            <w:r w:rsidRPr="000A607E">
              <w:rPr>
                <w:rStyle w:val="BoldandItalics"/>
              </w:rPr>
              <w:t>Operational documentation</w:t>
            </w:r>
            <w:r w:rsidRPr="000A607E">
              <w:t xml:space="preserve"> is completed to organisational standards</w:t>
            </w:r>
          </w:p>
          <w:p w:rsidR="00000000" w:rsidP="000A607E">
            <w:pPr>
              <w:pStyle w:val="List2"/>
              <w:rPr>
                <w:lang w:val="en-NZ"/>
              </w:rPr>
            </w:pPr>
            <w:r w:rsidRPr="000A607E">
              <w:t>6.4</w:t>
            </w:r>
            <w:r w:rsidRPr="000A607E">
              <w:tab/>
              <w:t>Exposure records are completed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9" w:name="O_125747"/>
      <w:bookmarkEnd w:id="9"/>
      <w:r w:rsidRPr="000A60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REQUIRED SKILLS AND KNOWLEDGE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This describes the essential skills and knowledge and their level, required for this unit.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Required Skills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Bullet"/>
            </w:pPr>
            <w:r w:rsidRPr="000A607E">
              <w:t>ability to use trapped person locating devices</w:t>
            </w:r>
          </w:p>
          <w:p w:rsidR="00000000" w:rsidRPr="000A607E" w:rsidP="000A607E">
            <w:pPr>
              <w:pStyle w:val="ListBullet"/>
            </w:pPr>
            <w:r w:rsidRPr="000A607E">
              <w:t>air bags and other lifting equipment</w:t>
            </w:r>
          </w:p>
          <w:p w:rsidR="00000000" w:rsidRPr="000A607E" w:rsidP="000A607E">
            <w:pPr>
              <w:pStyle w:val="ListBullet"/>
            </w:pPr>
            <w:r w:rsidRPr="000A607E">
              <w:t>cutting reinforced concrete</w:t>
            </w:r>
          </w:p>
          <w:p w:rsidR="00000000" w:rsidRPr="000A607E" w:rsidP="000A607E">
            <w:pPr>
              <w:pStyle w:val="ListBullet"/>
            </w:pPr>
            <w:r w:rsidRPr="000A607E">
              <w:t>debris tunnelling shoring and propping</w:t>
            </w:r>
          </w:p>
          <w:p w:rsidR="00000000" w:rsidRPr="000A607E" w:rsidP="000A607E">
            <w:pPr>
              <w:pStyle w:val="ListBullet"/>
            </w:pPr>
            <w:r w:rsidRPr="000A607E">
              <w:t>national marking systems</w:t>
            </w:r>
          </w:p>
          <w:p w:rsidR="00000000" w:rsidRPr="000A607E" w:rsidP="000A607E">
            <w:pPr>
              <w:pStyle w:val="ListBullet"/>
            </w:pPr>
            <w:r w:rsidRPr="000A607E">
              <w:t>props</w:t>
            </w:r>
          </w:p>
          <w:p w:rsidR="00000000" w:rsidRPr="000A607E" w:rsidP="000A607E">
            <w:pPr>
              <w:pStyle w:val="ListBullet"/>
            </w:pPr>
            <w:r w:rsidRPr="000A607E">
              <w:t>safe and effective use of generators and lighting equipment</w:t>
            </w:r>
          </w:p>
          <w:p w:rsidR="00000000" w:rsidRPr="000A607E" w:rsidP="000A607E">
            <w:pPr>
              <w:pStyle w:val="ListBullet"/>
            </w:pPr>
            <w:r w:rsidRPr="000A607E">
              <w:t>shoring and tunnelling techniques</w:t>
            </w:r>
          </w:p>
          <w:p w:rsidR="00000000" w:rsidRPr="000A607E" w:rsidP="000A607E">
            <w:pPr>
              <w:pStyle w:val="ListBullet"/>
            </w:pPr>
            <w:r w:rsidRPr="000A607E">
              <w:t xml:space="preserve">use of appropriate rescue equipment </w:t>
            </w:r>
          </w:p>
          <w:p w:rsidR="00000000" w:rsidRPr="000A607E" w:rsidP="000A607E">
            <w:pPr>
              <w:pStyle w:val="ListBullet"/>
            </w:pPr>
            <w:r w:rsidRPr="000A607E">
              <w:t>use of atmospheric monitoring equipment</w:t>
            </w:r>
          </w:p>
          <w:p w:rsidR="00000000" w:rsidRPr="000A607E" w:rsidP="000A607E">
            <w:pPr>
              <w:pStyle w:val="ListBullet"/>
            </w:pPr>
            <w:r w:rsidRPr="000A607E">
              <w:t>use of concrete</w:t>
            </w:r>
            <w:r w:rsidRPr="000A607E">
              <w:t xml:space="preserve"> cutting, coring, breaching and lifting equipment</w:t>
            </w:r>
          </w:p>
          <w:p w:rsidR="00000000" w:rsidRPr="000A607E" w:rsidP="000A607E">
            <w:pPr>
              <w:pStyle w:val="ListBullet"/>
            </w:pPr>
            <w:r w:rsidRPr="000A607E">
              <w:t>use of heavy duty cutting, breaking and lifting equipment</w:t>
            </w:r>
          </w:p>
          <w:p w:rsidR="00000000" w:rsidRPr="000A607E" w:rsidP="000A607E">
            <w:pPr>
              <w:pStyle w:val="ListBullet"/>
            </w:pPr>
            <w:r w:rsidRPr="000A607E">
              <w:t>use of jacks</w:t>
            </w:r>
          </w:p>
          <w:p w:rsidR="00000000" w:rsidRPr="000A607E" w:rsidP="000A607E">
            <w:pPr>
              <w:pStyle w:val="ListBullet"/>
            </w:pPr>
            <w:r w:rsidRPr="000A607E">
              <w:t>use of ladders</w:t>
            </w:r>
          </w:p>
          <w:p w:rsidR="00000000" w:rsidRPr="000A607E" w:rsidP="000A607E">
            <w:pPr>
              <w:pStyle w:val="ListBullet"/>
            </w:pPr>
            <w:r w:rsidRPr="000A607E">
              <w:t>use of ropes, anchors and rigging systems</w:t>
            </w:r>
          </w:p>
          <w:p w:rsidR="00000000" w:rsidRPr="000A607E" w:rsidP="000A607E">
            <w:pPr>
              <w:pStyle w:val="ListBullet"/>
            </w:pPr>
            <w:r w:rsidRPr="000A607E">
              <w:t>use of visual and audible locating devices</w:t>
            </w:r>
          </w:p>
          <w:p w:rsidR="00000000" w:rsidP="000A607E">
            <w:pPr>
              <w:pStyle w:val="ListBullet"/>
              <w:rPr>
                <w:lang w:val="en-NZ"/>
              </w:rPr>
            </w:pPr>
            <w:r w:rsidRPr="000A607E">
              <w:t>working in teams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Required Knowledge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ListBullet"/>
            </w:pPr>
            <w:r w:rsidRPr="000A607E">
              <w:t>agency incident command and control systems</w:t>
            </w:r>
          </w:p>
          <w:p w:rsidR="00000000" w:rsidRPr="000A607E" w:rsidP="000A607E">
            <w:pPr>
              <w:pStyle w:val="ListBullet"/>
            </w:pPr>
            <w:r w:rsidRPr="000A607E">
              <w:t>confined spaces legislation and procedures</w:t>
            </w:r>
          </w:p>
          <w:p w:rsidR="00000000" w:rsidRPr="000A607E" w:rsidP="000A607E">
            <w:pPr>
              <w:pStyle w:val="ListBullet"/>
            </w:pPr>
            <w:r w:rsidRPr="000A607E">
              <w:t>coronial and other legal documentation requirements</w:t>
            </w:r>
          </w:p>
          <w:p w:rsidR="00000000" w:rsidRPr="000A607E" w:rsidP="000A607E">
            <w:pPr>
              <w:pStyle w:val="ListBullet"/>
            </w:pPr>
            <w:r w:rsidRPr="000A607E">
              <w:t>disaster victim identification procedures</w:t>
            </w:r>
          </w:p>
          <w:p w:rsidR="00000000" w:rsidRPr="000A607E" w:rsidP="000A607E">
            <w:pPr>
              <w:pStyle w:val="ListBullet"/>
            </w:pPr>
            <w:r w:rsidRPr="000A607E">
              <w:t>equipment capabilities and limitations</w:t>
            </w:r>
          </w:p>
          <w:p w:rsidR="00000000" w:rsidRPr="000A607E" w:rsidP="000A607E">
            <w:pPr>
              <w:pStyle w:val="ListBullet"/>
            </w:pPr>
            <w:r w:rsidRPr="000A607E">
              <w:t>medical conside</w:t>
            </w:r>
            <w:r w:rsidRPr="000A607E">
              <w:t>rations for structural collapse casualties</w:t>
            </w:r>
          </w:p>
          <w:p w:rsidR="00000000" w:rsidRPr="000A607E" w:rsidP="000A607E">
            <w:pPr>
              <w:pStyle w:val="ListBullet"/>
            </w:pPr>
            <w:r w:rsidRPr="000A607E">
              <w:t>operational briefing and debriefing procedures</w:t>
            </w:r>
          </w:p>
          <w:p w:rsidR="00000000" w:rsidRPr="000A607E" w:rsidP="000A607E">
            <w:pPr>
              <w:pStyle w:val="ListBullet"/>
            </w:pPr>
            <w:r w:rsidRPr="000A607E">
              <w:t>principles of structural collapse operations</w:t>
            </w:r>
          </w:p>
          <w:p w:rsidR="00000000" w:rsidRPr="000A607E" w:rsidP="000A607E">
            <w:pPr>
              <w:pStyle w:val="ListBullet"/>
            </w:pPr>
            <w:r w:rsidRPr="000A607E">
              <w:t>procedures for atmospheric monitoring</w:t>
            </w:r>
          </w:p>
          <w:p w:rsidR="00000000" w:rsidRPr="000A607E" w:rsidP="000A607E">
            <w:pPr>
              <w:pStyle w:val="ListBullet"/>
            </w:pPr>
            <w:r w:rsidRPr="000A607E">
              <w:t>relationship of local USAR teams with local rescue response and emergency management</w:t>
            </w:r>
          </w:p>
          <w:p w:rsidR="00000000" w:rsidRPr="000A607E" w:rsidP="000A607E">
            <w:pPr>
              <w:pStyle w:val="ListBullet"/>
            </w:pPr>
            <w:r w:rsidRPr="000A607E">
              <w:t>relevant OH&amp;S principles and procedures</w:t>
            </w:r>
          </w:p>
          <w:p w:rsidR="00000000" w:rsidRPr="000A607E" w:rsidP="000A607E">
            <w:pPr>
              <w:pStyle w:val="ListBullet"/>
            </w:pPr>
            <w:r w:rsidRPr="000A607E">
              <w:t>signs and symptoms of operational stress</w:t>
            </w:r>
          </w:p>
          <w:p w:rsidR="00000000" w:rsidP="000A607E">
            <w:pPr>
              <w:pStyle w:val="ListBullet"/>
              <w:rPr>
                <w:lang w:val="en-NZ"/>
              </w:rPr>
            </w:pPr>
            <w:r w:rsidRPr="000A607E">
              <w:t>types of construction and collapse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10" w:name="O_125748"/>
      <w:bookmarkEnd w:id="10"/>
      <w:r w:rsidRPr="000A60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It is essential for this unit that competence be demonstrated in safe use of tunnelling, shoring and propping techniques; safe use of breaching, coring, cutting a</w:t>
            </w:r>
            <w:r w:rsidRPr="000A607E">
              <w:t>nd lifting of reinforced concrete</w:t>
            </w:r>
          </w:p>
          <w:p w:rsidR="00000000" w:rsidRPr="000A607E" w:rsidP="000A607E">
            <w:pPr>
              <w:pStyle w:val="BodyText"/>
            </w:pPr>
            <w:r w:rsidRPr="000A607E">
              <w:t>Atmospheric monitoring techniques to AS2865-1995</w:t>
            </w:r>
          </w:p>
          <w:p w:rsidR="00000000" w:rsidRPr="000A607E" w:rsidP="000A607E">
            <w:pPr>
              <w:pStyle w:val="BodyText"/>
            </w:pPr>
            <w:r w:rsidRPr="000A607E">
              <w:t>Extrication of casualty minimising further injury to self or others</w:t>
            </w:r>
          </w:p>
          <w:p w:rsidR="00000000" w:rsidRPr="000A607E" w:rsidP="000A607E">
            <w:pPr>
              <w:pStyle w:val="BodyText"/>
            </w:pPr>
            <w:r w:rsidRPr="000A607E">
              <w:t>Application of safe work practices</w:t>
            </w:r>
          </w:p>
          <w:p w:rsidR="00000000" w:rsidRPr="000A607E" w:rsidP="000A607E">
            <w:pPr>
              <w:pStyle w:val="BodyText"/>
            </w:pPr>
          </w:p>
          <w:p w:rsidR="00000000" w:rsidRPr="000A607E" w:rsidP="000A607E">
            <w:pPr>
              <w:pStyle w:val="BodyText"/>
            </w:pPr>
            <w:r w:rsidRPr="000A607E">
              <w:rPr>
                <w:rStyle w:val="SpecialBold"/>
              </w:rPr>
              <w:t>Consistency in performance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 xml:space="preserve">Evidence should be gathered over a period </w:t>
            </w:r>
            <w:r w:rsidRPr="000A607E">
              <w:t>of time in a range of actual or simulated workplace environments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rPr>
                <w:rStyle w:val="SpecialBold"/>
              </w:rPr>
              <w:t>Context of assessment</w:t>
            </w:r>
          </w:p>
          <w:p w:rsidR="00000000" w:rsidRPr="000A607E" w:rsidP="000A607E">
            <w:pPr>
              <w:pStyle w:val="BodyText"/>
            </w:pPr>
            <w:r w:rsidRPr="000A607E">
              <w:t>Evidence is gathered in an actual or simulated structural collapse and rescue incident over a minimum of four shift changes</w:t>
            </w:r>
          </w:p>
          <w:p w:rsidR="00000000" w:rsidRPr="000A607E" w:rsidP="000A607E">
            <w:pPr>
              <w:pStyle w:val="BodyText"/>
            </w:pPr>
            <w:r w:rsidRPr="000A607E">
              <w:rPr>
                <w:rStyle w:val="SpecialBold"/>
              </w:rPr>
              <w:t>Specific resources for assessment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Assessment of this competency requires access to an appropriate training location/venue; organisat</w:t>
            </w:r>
            <w:r w:rsidRPr="000A607E">
              <w:t>ion's rescue equipment and personnel for team-based activities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Guidance information for assessment</w:t>
            </w:r>
            <w:r w:rsidRPr="000A607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11" w:name="O_125749"/>
      <w:bookmarkEnd w:id="11"/>
      <w:r w:rsidRPr="000A60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RANGE STATEMENT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 xml:space="preserve">The Range Statement relates to the Unit of Competency as a whole. It allows for different work environments and situations that may affect performance. </w:t>
            </w:r>
            <w:r w:rsidRPr="000A607E">
              <w:rPr>
                <w:rStyle w:val="BoldandItalics"/>
              </w:rPr>
              <w:t>Bold italicised</w:t>
            </w:r>
            <w:r w:rsidRPr="000A607E">
              <w:t xml:space="preserve"> wording in the Performance Criteria is detailed below.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Structural collapse rescue is defined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the mobilisation of resources required to safely and expeditiously locate and remove trapped and often injured victims from partially or totally collapsed st</w:t>
            </w:r>
            <w:r w:rsidRPr="000A607E">
              <w:t>ructures or environments and the provision of emergency care in doing so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Rescue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hand tools</w:t>
            </w:r>
          </w:p>
          <w:p w:rsidR="00000000" w:rsidRPr="000A607E" w:rsidP="000A607E">
            <w:pPr>
              <w:pStyle w:val="BodyText"/>
            </w:pPr>
            <w:r w:rsidRPr="000A607E">
              <w:t>atmosphere monitoring equipment</w:t>
            </w:r>
          </w:p>
          <w:p w:rsidR="00000000" w:rsidRPr="000A607E" w:rsidP="000A607E">
            <w:pPr>
              <w:pStyle w:val="BodyText"/>
            </w:pPr>
            <w:r w:rsidRPr="000A607E">
              <w:t>concrete cutters and corers</w:t>
            </w:r>
          </w:p>
          <w:p w:rsidR="00000000" w:rsidRPr="000A607E" w:rsidP="000A607E">
            <w:pPr>
              <w:pStyle w:val="BodyText"/>
            </w:pPr>
            <w:r w:rsidRPr="000A607E">
              <w:t>trained dogs</w:t>
            </w:r>
          </w:p>
          <w:p w:rsidR="00000000" w:rsidRPr="000A607E" w:rsidP="000A607E">
            <w:pPr>
              <w:pStyle w:val="BodyText"/>
            </w:pPr>
            <w:r w:rsidRPr="000A607E">
              <w:t>aerial ladders</w:t>
            </w:r>
          </w:p>
          <w:p w:rsidR="00000000" w:rsidRPr="000A607E" w:rsidP="000A607E">
            <w:pPr>
              <w:pStyle w:val="BodyText"/>
            </w:pPr>
            <w:r w:rsidRPr="000A607E">
              <w:t>platforms</w:t>
            </w:r>
          </w:p>
          <w:p w:rsidR="00000000" w:rsidRPr="000A607E" w:rsidP="000A607E">
            <w:pPr>
              <w:pStyle w:val="BodyText"/>
            </w:pPr>
            <w:r w:rsidRPr="000A607E">
              <w:t>bulldozers</w:t>
            </w:r>
          </w:p>
          <w:p w:rsidR="00000000" w:rsidRPr="000A607E" w:rsidP="000A607E">
            <w:pPr>
              <w:pStyle w:val="BodyText"/>
            </w:pPr>
            <w:r w:rsidRPr="000A607E">
              <w:t>bob cats</w:t>
            </w:r>
          </w:p>
          <w:p w:rsidR="00000000" w:rsidRPr="000A607E" w:rsidP="000A607E">
            <w:pPr>
              <w:pStyle w:val="BodyText"/>
            </w:pPr>
            <w:r w:rsidRPr="000A607E">
              <w:t>cranes</w:t>
            </w:r>
          </w:p>
          <w:p w:rsidR="00000000" w:rsidRPr="000A607E" w:rsidP="000A607E">
            <w:pPr>
              <w:pStyle w:val="BodyText"/>
            </w:pPr>
            <w:r w:rsidRPr="000A607E">
              <w:t>back hoes</w:t>
            </w:r>
          </w:p>
          <w:p w:rsidR="00000000" w:rsidRPr="000A607E" w:rsidP="000A607E">
            <w:pPr>
              <w:pStyle w:val="BodyText"/>
            </w:pPr>
            <w:r w:rsidRPr="000A607E">
              <w:t>generators</w:t>
            </w:r>
          </w:p>
          <w:p w:rsidR="00000000" w:rsidRPr="000A607E" w:rsidP="000A607E">
            <w:pPr>
              <w:pStyle w:val="BodyText"/>
            </w:pPr>
            <w:r w:rsidRPr="000A607E">
              <w:t>hydraulic jacks</w:t>
            </w:r>
          </w:p>
          <w:p w:rsidR="00000000" w:rsidRPr="000A607E" w:rsidP="000A607E">
            <w:pPr>
              <w:pStyle w:val="BodyText"/>
            </w:pPr>
            <w:r w:rsidRPr="000A607E">
              <w:t>lights and towers</w:t>
            </w:r>
          </w:p>
          <w:p w:rsidR="00000000" w:rsidRPr="000A607E" w:rsidP="000A607E">
            <w:pPr>
              <w:pStyle w:val="BodyText"/>
            </w:pPr>
            <w:r w:rsidRPr="000A607E">
              <w:t>wire rubble baskets</w:t>
            </w:r>
          </w:p>
          <w:p w:rsidR="00000000" w:rsidRPr="000A607E" w:rsidP="000A607E">
            <w:pPr>
              <w:pStyle w:val="BodyText"/>
            </w:pPr>
            <w:r w:rsidRPr="000A607E">
              <w:t>acoustic devices</w:t>
            </w:r>
          </w:p>
          <w:p w:rsidR="00000000" w:rsidRPr="000A607E" w:rsidP="000A607E">
            <w:pPr>
              <w:pStyle w:val="BodyText"/>
            </w:pPr>
            <w:r w:rsidRPr="000A607E">
              <w:t>fibre-optic cameras</w:t>
            </w:r>
          </w:p>
          <w:p w:rsidR="00000000" w:rsidRPr="000A607E" w:rsidP="000A607E">
            <w:pPr>
              <w:pStyle w:val="BodyText"/>
            </w:pPr>
            <w:r w:rsidRPr="000A607E">
              <w:t>time-lapse cameras</w:t>
            </w:r>
          </w:p>
          <w:p w:rsidR="00000000" w:rsidRPr="000A607E" w:rsidP="000A607E">
            <w:pPr>
              <w:pStyle w:val="BodyText"/>
            </w:pPr>
            <w:r w:rsidRPr="000A607E">
              <w:t>search cameras</w:t>
            </w:r>
          </w:p>
          <w:p w:rsidR="00000000" w:rsidRPr="000A607E" w:rsidP="000A607E">
            <w:pPr>
              <w:pStyle w:val="BodyText"/>
            </w:pPr>
            <w:r w:rsidRPr="000A607E">
              <w:t>thermal imaging cameras</w:t>
            </w:r>
          </w:p>
          <w:p w:rsidR="00000000" w:rsidRPr="000A607E" w:rsidP="000A607E">
            <w:pPr>
              <w:pStyle w:val="BodyText"/>
            </w:pPr>
            <w:r w:rsidRPr="000A607E">
              <w:t>infra-red cameras</w:t>
            </w:r>
          </w:p>
          <w:p w:rsidR="00000000" w:rsidRPr="000A607E" w:rsidP="000A607E">
            <w:pPr>
              <w:pStyle w:val="BodyText"/>
            </w:pPr>
            <w:r w:rsidRPr="000A607E">
              <w:t xml:space="preserve">concrete cutting chain saws </w:t>
            </w:r>
          </w:p>
          <w:p w:rsidR="00000000" w:rsidRPr="000A607E" w:rsidP="000A607E">
            <w:pPr>
              <w:pStyle w:val="BodyText"/>
            </w:pPr>
            <w:r w:rsidRPr="000A607E">
              <w:t>air-hammers</w:t>
            </w:r>
          </w:p>
          <w:p w:rsidR="00000000" w:rsidRPr="000A607E" w:rsidP="000A607E">
            <w:pPr>
              <w:pStyle w:val="BodyText"/>
            </w:pPr>
            <w:r w:rsidRPr="000A607E">
              <w:t>drills</w:t>
            </w:r>
          </w:p>
          <w:p w:rsidR="00000000" w:rsidRPr="000A607E" w:rsidP="000A607E">
            <w:pPr>
              <w:pStyle w:val="BodyText"/>
            </w:pPr>
            <w:r w:rsidRPr="000A607E">
              <w:t>lighting</w:t>
            </w:r>
          </w:p>
          <w:p w:rsidR="00000000" w:rsidRPr="000A607E" w:rsidP="000A607E">
            <w:pPr>
              <w:pStyle w:val="BodyText"/>
            </w:pPr>
            <w:r w:rsidRPr="000A607E">
              <w:t>ropes</w:t>
            </w:r>
          </w:p>
          <w:p w:rsidR="00000000" w:rsidRPr="000A607E" w:rsidP="000A607E">
            <w:pPr>
              <w:pStyle w:val="BodyText"/>
            </w:pPr>
            <w:r w:rsidRPr="000A607E">
              <w:t>bolt cutters</w:t>
            </w:r>
          </w:p>
          <w:p w:rsidR="00000000" w:rsidRPr="000A607E" w:rsidP="000A607E">
            <w:pPr>
              <w:pStyle w:val="BodyText"/>
            </w:pPr>
            <w:r w:rsidRPr="000A607E">
              <w:t>wh</w:t>
            </w:r>
            <w:r w:rsidRPr="000A607E">
              <w:t>eel barrows</w:t>
            </w:r>
          </w:p>
          <w:p w:rsidR="00000000" w:rsidRPr="000A607E" w:rsidP="000A607E">
            <w:pPr>
              <w:pStyle w:val="BodyText"/>
            </w:pPr>
            <w:r w:rsidRPr="000A607E">
              <w:t>buckets</w:t>
            </w:r>
          </w:p>
          <w:p w:rsidR="00000000" w:rsidRPr="000A607E" w:rsidP="000A607E">
            <w:pPr>
              <w:pStyle w:val="BodyText"/>
            </w:pPr>
            <w:r w:rsidRPr="000A607E">
              <w:t>communications</w:t>
            </w:r>
          </w:p>
          <w:p w:rsidR="00000000" w:rsidRPr="000A607E" w:rsidP="000A607E">
            <w:pPr>
              <w:pStyle w:val="BodyText"/>
            </w:pPr>
            <w:r w:rsidRPr="000A607E">
              <w:t>portable toilets</w:t>
            </w:r>
          </w:p>
          <w:p w:rsidR="00000000" w:rsidRPr="000A607E" w:rsidP="000A607E">
            <w:pPr>
              <w:pStyle w:val="BodyText"/>
            </w:pPr>
            <w:r w:rsidRPr="000A607E">
              <w:t>tents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heaters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Situational and environmental 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below debris hazards</w:t>
            </w:r>
          </w:p>
          <w:p w:rsidR="00000000" w:rsidRPr="000A607E" w:rsidP="000A607E">
            <w:pPr>
              <w:pStyle w:val="BodyText"/>
            </w:pPr>
            <w:r w:rsidRPr="000A607E">
              <w:t>surface hazards</w:t>
            </w:r>
          </w:p>
          <w:p w:rsidR="00000000" w:rsidRPr="000A607E" w:rsidP="000A607E">
            <w:pPr>
              <w:pStyle w:val="BodyText"/>
            </w:pPr>
            <w:r w:rsidRPr="000A607E">
              <w:t>overhead hazards</w:t>
            </w:r>
          </w:p>
          <w:p w:rsidR="00000000" w:rsidRPr="000A607E" w:rsidP="000A607E">
            <w:pPr>
              <w:pStyle w:val="BodyText"/>
            </w:pPr>
            <w:r w:rsidRPr="000A607E">
              <w:t>structural and terrain instability</w:t>
            </w:r>
          </w:p>
          <w:p w:rsidR="00000000" w:rsidRPr="000A607E" w:rsidP="000A607E">
            <w:pPr>
              <w:pStyle w:val="BodyText"/>
            </w:pPr>
            <w:r w:rsidRPr="000A607E">
              <w:t>dangerous goods and hazardous substances</w:t>
            </w:r>
          </w:p>
          <w:p w:rsidR="00000000" w:rsidRPr="000A607E" w:rsidP="000A607E">
            <w:pPr>
              <w:pStyle w:val="BodyText"/>
            </w:pPr>
            <w:r w:rsidRPr="000A607E">
              <w:t>utilities</w:t>
            </w:r>
          </w:p>
          <w:p w:rsidR="00000000" w:rsidRPr="000A607E" w:rsidP="000A607E">
            <w:pPr>
              <w:pStyle w:val="BodyText"/>
            </w:pPr>
            <w:r w:rsidRPr="000A607E">
              <w:t>irrespirable atmosphere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adverse weather conditions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Recognised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breaching</w:t>
            </w:r>
          </w:p>
          <w:p w:rsidR="00000000" w:rsidRPr="000A607E" w:rsidP="000A607E">
            <w:pPr>
              <w:pStyle w:val="BodyText"/>
            </w:pPr>
            <w:r w:rsidRPr="000A607E">
              <w:t>concrete coring</w:t>
            </w:r>
          </w:p>
          <w:p w:rsidR="00000000" w:rsidRPr="000A607E" w:rsidP="000A607E">
            <w:pPr>
              <w:pStyle w:val="BodyText"/>
            </w:pPr>
            <w:r w:rsidRPr="000A607E">
              <w:t>shoring and tunnelling</w:t>
            </w:r>
          </w:p>
          <w:p w:rsidR="00000000" w:rsidRPr="000A607E" w:rsidP="000A607E">
            <w:pPr>
              <w:pStyle w:val="BodyText"/>
            </w:pPr>
            <w:r w:rsidRPr="000A607E">
              <w:t>concrete slab removal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steel cutting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site sectorisation plan</w:t>
            </w:r>
          </w:p>
          <w:p w:rsidR="00000000" w:rsidRPr="000A607E" w:rsidP="000A607E">
            <w:pPr>
              <w:pStyle w:val="BodyText"/>
            </w:pPr>
            <w:r w:rsidRPr="000A607E">
              <w:t>memorandums of understanding</w:t>
            </w:r>
          </w:p>
          <w:p w:rsidR="00000000" w:rsidRPr="000A607E" w:rsidP="000A607E">
            <w:pPr>
              <w:pStyle w:val="BodyText"/>
            </w:pPr>
            <w:r w:rsidRPr="000A607E">
              <w:t xml:space="preserve">equipment </w:t>
            </w:r>
          </w:p>
          <w:p w:rsidR="00000000" w:rsidRPr="000A607E" w:rsidP="000A607E">
            <w:pPr>
              <w:pStyle w:val="BodyText"/>
            </w:pPr>
            <w:r w:rsidRPr="000A607E">
              <w:t>running and repair logs</w:t>
            </w:r>
          </w:p>
          <w:p w:rsidR="00000000" w:rsidRPr="000A607E" w:rsidP="000A607E">
            <w:pPr>
              <w:pStyle w:val="BodyText"/>
            </w:pPr>
            <w:r w:rsidRPr="000A607E">
              <w:t>notes or sketches and other relevant information required for potential coronal or other legal proceedings</w:t>
            </w:r>
          </w:p>
          <w:p w:rsidR="00000000" w:rsidRPr="000A607E" w:rsidP="000A607E">
            <w:pPr>
              <w:pStyle w:val="BodyText"/>
            </w:pPr>
            <w:r w:rsidRPr="000A607E">
              <w:t xml:space="preserve">incident reports </w:t>
            </w:r>
          </w:p>
          <w:p w:rsidR="00000000" w:rsidRPr="000A607E" w:rsidP="000A607E">
            <w:pPr>
              <w:pStyle w:val="BodyText"/>
            </w:pPr>
            <w:r w:rsidRPr="000A607E">
              <w:t>communication logs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injury register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Protective equipment may includ</w:t>
            </w:r>
            <w:r w:rsidRPr="000A607E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respiratory protection</w:t>
            </w:r>
          </w:p>
          <w:p w:rsidR="00000000" w:rsidRPr="000A607E" w:rsidP="000A607E">
            <w:pPr>
              <w:pStyle w:val="BodyText"/>
            </w:pPr>
            <w:r w:rsidRPr="000A607E">
              <w:t>ear</w:t>
            </w:r>
          </w:p>
          <w:p w:rsidR="00000000" w:rsidRPr="000A607E" w:rsidP="000A607E">
            <w:pPr>
              <w:pStyle w:val="BodyText"/>
            </w:pPr>
            <w:r w:rsidRPr="000A607E">
              <w:t>eye and head protection</w:t>
            </w:r>
          </w:p>
          <w:p w:rsidR="00000000" w:rsidRPr="000A607E" w:rsidP="000A607E">
            <w:pPr>
              <w:pStyle w:val="BodyText"/>
            </w:pPr>
            <w:r w:rsidRPr="000A607E">
              <w:t>knee pads</w:t>
            </w:r>
          </w:p>
          <w:p w:rsidR="00000000" w:rsidRPr="000A607E" w:rsidP="000A607E">
            <w:pPr>
              <w:pStyle w:val="BodyText"/>
            </w:pPr>
            <w:r w:rsidRPr="000A607E">
              <w:t>appropriate footwear</w:t>
            </w:r>
          </w:p>
          <w:p w:rsidR="00000000" w:rsidRPr="000A607E" w:rsidP="000A607E">
            <w:pPr>
              <w:pStyle w:val="BodyText"/>
            </w:pPr>
            <w:r w:rsidRPr="000A607E">
              <w:t>overalls</w:t>
            </w:r>
          </w:p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t>wet weather gear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</w:p>
        </w:tc>
      </w:tr>
    </w:tbl>
    <w:p w:rsidR="00000000" w:rsidRPr="000A607E" w:rsidP="000A607E">
      <w:pPr>
        <w:pStyle w:val="BodyText"/>
      </w:pP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12" w:name="O_125750"/>
      <w:bookmarkEnd w:id="12"/>
      <w:r w:rsidRPr="000A607E">
        <w:t>Unit Sector(s)</w:t>
      </w:r>
    </w:p>
    <w:p w:rsidR="00000000" w:rsidRPr="000A607E" w:rsidP="000A607E">
      <w:pPr>
        <w:pStyle w:val="BodyText"/>
      </w:pPr>
      <w:r w:rsidRPr="000A607E">
        <w:t>Not applicable.</w:t>
      </w:r>
    </w:p>
    <w:p w:rsidR="00000000" w:rsidRPr="000A607E" w:rsidP="000A607E">
      <w:pPr>
        <w:pStyle w:val="AllowPageBreak"/>
      </w:pPr>
    </w:p>
    <w:p w:rsidR="00000000" w:rsidRPr="000A607E" w:rsidP="000A607E">
      <w:pPr>
        <w:pStyle w:val="Heading1"/>
      </w:pPr>
      <w:bookmarkStart w:id="13" w:name="O_175151"/>
      <w:bookmarkEnd w:id="13"/>
      <w:r w:rsidRPr="000A607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7E">
            <w:pPr>
              <w:pStyle w:val="BodyText"/>
              <w:rPr>
                <w:lang w:val="en-NZ"/>
              </w:rPr>
            </w:pPr>
            <w:r w:rsidRPr="000A607E">
              <w:rPr>
                <w:rStyle w:val="SpecialBold"/>
              </w:rPr>
              <w:t>Co-requisite Unit</w:t>
            </w:r>
            <w:r w:rsidRPr="000A607E">
              <w:t>/</w:t>
            </w:r>
            <w:r w:rsidRPr="000A60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7E" w:rsidP="000A607E">
            <w:pPr>
              <w:pStyle w:val="BodyText"/>
            </w:pPr>
            <w:r w:rsidRPr="000A607E">
              <w:t>PUATEA002B Work autonomously</w:t>
            </w:r>
          </w:p>
        </w:tc>
      </w:tr>
    </w:tbl>
    <w:p w:rsidR="00000000" w:rsidRPr="000A607E" w:rsidP="000A607E">
      <w:pPr>
        <w:pStyle w:val="BodyText"/>
      </w:pPr>
    </w:p>
    <w:p w:rsidR="00000000" w:rsidRPr="000A607E" w:rsidP="000A607E"/>
    <w:sectPr w:rsidSect="000A60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6BB0" w:rsidP="00016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 w:rsidP="000A6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16BB0" w:rsidP="000A6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16BB0" w:rsidP="000A60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6BB0" w:rsidP="00016BB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 w:rsidP="000A6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PUASAR007B Undertake structural collapse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16BB0" w:rsidP="000A60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62A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67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6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07E"/>
  </w:style>
  <w:style w:type="character" w:customStyle="1" w:styleId="Heading1Char">
    <w:name w:val="Heading 1 Char"/>
    <w:link w:val="Heading1"/>
    <w:rsid w:val="000A6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0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A60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6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A60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A60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0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A607E"/>
    <w:rPr>
      <w:b/>
      <w:spacing w:val="0"/>
    </w:rPr>
  </w:style>
  <w:style w:type="paragraph" w:styleId="Header">
    <w:name w:val="header"/>
    <w:basedOn w:val="Normal"/>
    <w:link w:val="HeaderChar"/>
    <w:rsid w:val="000A6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A6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A60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6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607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A607E"/>
    <w:rPr>
      <w:b/>
      <w:i/>
      <w:u w:val="none"/>
    </w:rPr>
  </w:style>
  <w:style w:type="character" w:customStyle="1" w:styleId="Heading2Char">
    <w:name w:val="Heading 2 Char"/>
    <w:link w:val="Heading2"/>
    <w:rsid w:val="000A6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A6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A6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A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A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0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60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60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6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6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A6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0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0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0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6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A607E"/>
    <w:rPr>
      <w:i/>
    </w:rPr>
  </w:style>
  <w:style w:type="paragraph" w:styleId="Caption">
    <w:name w:val="caption"/>
    <w:basedOn w:val="BodyText"/>
    <w:next w:val="Normal"/>
    <w:qFormat/>
    <w:rsid w:val="000A6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07E"/>
  </w:style>
  <w:style w:type="paragraph" w:styleId="TableofFigures">
    <w:name w:val="table of figures"/>
    <w:basedOn w:val="Normal"/>
    <w:next w:val="Normal"/>
    <w:semiHidden/>
    <w:rsid w:val="000A6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07E"/>
    <w:pPr>
      <w:numPr>
        <w:numId w:val="10"/>
      </w:numPr>
    </w:pPr>
  </w:style>
  <w:style w:type="character" w:customStyle="1" w:styleId="WingdingSymbols">
    <w:name w:val="Wingding Symbols"/>
    <w:rsid w:val="000A607E"/>
    <w:rPr>
      <w:rFonts w:ascii="Wingdings" w:hAnsi="Wingdings"/>
    </w:rPr>
  </w:style>
  <w:style w:type="paragraph" w:customStyle="1" w:styleId="TableHeading">
    <w:name w:val="Table Heading"/>
    <w:basedOn w:val="HeadingBase"/>
    <w:rsid w:val="000A6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07E"/>
    <w:rPr>
      <w:color w:val="0033CC"/>
      <w:u w:val="none"/>
    </w:rPr>
  </w:style>
  <w:style w:type="paragraph" w:customStyle="1" w:styleId="BodyTextRight">
    <w:name w:val="Body Text Right"/>
    <w:basedOn w:val="BodyText"/>
    <w:rsid w:val="000A6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A60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607E"/>
    <w:rPr>
      <w:sz w:val="32"/>
    </w:rPr>
  </w:style>
  <w:style w:type="paragraph" w:customStyle="1" w:styleId="HeadingProcedure">
    <w:name w:val="Heading Procedure"/>
    <w:basedOn w:val="HeadingBase"/>
    <w:next w:val="Normal"/>
    <w:rsid w:val="000A6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07E"/>
    <w:pPr>
      <w:spacing w:before="60" w:after="60"/>
    </w:pPr>
  </w:style>
  <w:style w:type="paragraph" w:styleId="ListContinue">
    <w:name w:val="List Continue"/>
    <w:basedOn w:val="List"/>
    <w:rsid w:val="000A607E"/>
    <w:pPr>
      <w:ind w:firstLine="0"/>
    </w:pPr>
  </w:style>
  <w:style w:type="paragraph" w:customStyle="1" w:styleId="ListNote">
    <w:name w:val="List Note"/>
    <w:basedOn w:val="List"/>
    <w:rsid w:val="000A6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A607E"/>
    <w:rPr>
      <w:rFonts w:ascii="Courier New" w:hAnsi="Courier New"/>
    </w:rPr>
  </w:style>
  <w:style w:type="paragraph" w:customStyle="1" w:styleId="NoteBullet">
    <w:name w:val="Note Bullet"/>
    <w:basedOn w:val="Note"/>
    <w:rsid w:val="000A6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0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A607E"/>
    <w:rPr>
      <w:b/>
      <w:smallCaps/>
    </w:rPr>
  </w:style>
  <w:style w:type="paragraph" w:customStyle="1" w:styleId="TableListNumber">
    <w:name w:val="Table List Number"/>
    <w:basedOn w:val="ListNumber"/>
    <w:rsid w:val="000A6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07E"/>
    <w:pPr>
      <w:numPr>
        <w:numId w:val="8"/>
      </w:numPr>
    </w:pPr>
  </w:style>
  <w:style w:type="paragraph" w:customStyle="1" w:styleId="ListAlpha2">
    <w:name w:val="List Alpha 2"/>
    <w:basedOn w:val="List2"/>
    <w:rsid w:val="000A607E"/>
    <w:pPr>
      <w:numPr>
        <w:numId w:val="7"/>
      </w:numPr>
    </w:pPr>
  </w:style>
  <w:style w:type="paragraph" w:styleId="List3">
    <w:name w:val="List 3"/>
    <w:basedOn w:val="BodyText"/>
    <w:rsid w:val="000A6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07E"/>
    <w:pPr>
      <w:numPr>
        <w:numId w:val="2"/>
      </w:numPr>
    </w:pPr>
  </w:style>
  <w:style w:type="paragraph" w:styleId="ListBullet5">
    <w:name w:val="List Bullet 5"/>
    <w:basedOn w:val="List5"/>
    <w:rsid w:val="000A607E"/>
    <w:pPr>
      <w:numPr>
        <w:numId w:val="3"/>
      </w:numPr>
    </w:pPr>
  </w:style>
  <w:style w:type="paragraph" w:styleId="ListContinue2">
    <w:name w:val="List Continue 2"/>
    <w:basedOn w:val="List2"/>
    <w:rsid w:val="000A607E"/>
    <w:pPr>
      <w:ind w:firstLine="0"/>
    </w:pPr>
  </w:style>
  <w:style w:type="paragraph" w:styleId="ListContinue3">
    <w:name w:val="List Continue 3"/>
    <w:basedOn w:val="List3"/>
    <w:rsid w:val="000A607E"/>
    <w:pPr>
      <w:ind w:left="1021" w:firstLine="0"/>
    </w:pPr>
  </w:style>
  <w:style w:type="paragraph" w:styleId="ListContinue4">
    <w:name w:val="List Continue 4"/>
    <w:basedOn w:val="List4"/>
    <w:rsid w:val="000A607E"/>
    <w:pPr>
      <w:ind w:firstLine="0"/>
    </w:pPr>
  </w:style>
  <w:style w:type="paragraph" w:styleId="ListContinue5">
    <w:name w:val="List Continue 5"/>
    <w:basedOn w:val="List5"/>
    <w:rsid w:val="000A607E"/>
    <w:pPr>
      <w:ind w:firstLine="0"/>
    </w:pPr>
  </w:style>
  <w:style w:type="paragraph" w:styleId="ListNumber3">
    <w:name w:val="List Number 3"/>
    <w:basedOn w:val="List3"/>
    <w:rsid w:val="000A607E"/>
    <w:pPr>
      <w:numPr>
        <w:numId w:val="4"/>
      </w:numPr>
    </w:pPr>
  </w:style>
  <w:style w:type="paragraph" w:styleId="ListNumber4">
    <w:name w:val="List Number 4"/>
    <w:basedOn w:val="List4"/>
    <w:rsid w:val="000A607E"/>
    <w:pPr>
      <w:numPr>
        <w:numId w:val="5"/>
      </w:numPr>
    </w:pPr>
  </w:style>
  <w:style w:type="paragraph" w:styleId="ListNumber5">
    <w:name w:val="List Number 5"/>
    <w:basedOn w:val="List5"/>
    <w:rsid w:val="000A607E"/>
    <w:pPr>
      <w:numPr>
        <w:numId w:val="6"/>
      </w:numPr>
    </w:pPr>
  </w:style>
  <w:style w:type="paragraph" w:styleId="BlockText">
    <w:name w:val="Block Text"/>
    <w:basedOn w:val="Normal"/>
    <w:rsid w:val="000A607E"/>
    <w:pPr>
      <w:spacing w:after="120"/>
      <w:ind w:left="1440" w:right="1440"/>
    </w:pPr>
  </w:style>
  <w:style w:type="character" w:customStyle="1" w:styleId="Subscript">
    <w:name w:val="Subscript"/>
    <w:rsid w:val="000A607E"/>
    <w:rPr>
      <w:sz w:val="16"/>
      <w:vertAlign w:val="subscript"/>
    </w:rPr>
  </w:style>
  <w:style w:type="character" w:customStyle="1" w:styleId="Superscript">
    <w:name w:val="Superscript"/>
    <w:rsid w:val="000A607E"/>
    <w:rPr>
      <w:sz w:val="16"/>
      <w:vertAlign w:val="superscript"/>
    </w:rPr>
  </w:style>
  <w:style w:type="character" w:customStyle="1" w:styleId="Symbols">
    <w:name w:val="Symbols"/>
    <w:rsid w:val="000A607E"/>
    <w:rPr>
      <w:rFonts w:ascii="Symbol" w:hAnsi="Symbol"/>
    </w:rPr>
  </w:style>
  <w:style w:type="character" w:customStyle="1" w:styleId="MenuOptions">
    <w:name w:val="Menu Options"/>
    <w:rsid w:val="000A607E"/>
    <w:rPr>
      <w:rFonts w:ascii="Arial Narrow" w:hAnsi="Arial Narrow"/>
      <w:smallCaps/>
    </w:rPr>
  </w:style>
  <w:style w:type="character" w:customStyle="1" w:styleId="Buttons">
    <w:name w:val="Buttons"/>
    <w:rsid w:val="000A607E"/>
    <w:rPr>
      <w:b/>
    </w:rPr>
  </w:style>
  <w:style w:type="character" w:customStyle="1" w:styleId="Underlined">
    <w:name w:val="Underlined"/>
    <w:rsid w:val="000A607E"/>
    <w:rPr>
      <w:u w:val="single"/>
    </w:rPr>
  </w:style>
  <w:style w:type="paragraph" w:customStyle="1" w:styleId="TableBodyTextRight">
    <w:name w:val="Table Body Text Right"/>
    <w:basedOn w:val="TableBodyText"/>
    <w:rsid w:val="000A6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07E"/>
    <w:rPr>
      <w:sz w:val="18"/>
    </w:rPr>
  </w:style>
  <w:style w:type="paragraph" w:customStyle="1" w:styleId="BodySmallRight">
    <w:name w:val="Body Small Right"/>
    <w:basedOn w:val="BodyTextRight"/>
    <w:rsid w:val="000A607E"/>
    <w:rPr>
      <w:sz w:val="18"/>
      <w:szCs w:val="18"/>
    </w:rPr>
  </w:style>
  <w:style w:type="paragraph" w:customStyle="1" w:styleId="MarginEdition">
    <w:name w:val="Margin Edition"/>
    <w:basedOn w:val="MarginNote"/>
    <w:rsid w:val="000A6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07E"/>
    <w:rPr>
      <w:sz w:val="2"/>
      <w:szCs w:val="2"/>
    </w:rPr>
  </w:style>
  <w:style w:type="character" w:customStyle="1" w:styleId="Small">
    <w:name w:val="Small"/>
    <w:rsid w:val="000A607E"/>
    <w:rPr>
      <w:sz w:val="16"/>
    </w:rPr>
  </w:style>
  <w:style w:type="paragraph" w:customStyle="1" w:styleId="WideTable">
    <w:name w:val="Wide Table"/>
    <w:basedOn w:val="Normal"/>
    <w:rsid w:val="000A607E"/>
    <w:pPr>
      <w:ind w:left="-1418"/>
    </w:pPr>
    <w:rPr>
      <w:sz w:val="2"/>
      <w:szCs w:val="2"/>
    </w:rPr>
  </w:style>
  <w:style w:type="character" w:styleId="PageNumber">
    <w:name w:val="page number"/>
    <w:rsid w:val="000A607E"/>
  </w:style>
  <w:style w:type="paragraph" w:styleId="Quote">
    <w:name w:val="Quote"/>
    <w:basedOn w:val="Heading1"/>
    <w:link w:val="QuoteChar"/>
    <w:qFormat/>
    <w:rsid w:val="000A607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A6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07E"/>
    <w:pPr>
      <w:pageBreakBefore/>
    </w:pPr>
  </w:style>
  <w:style w:type="paragraph" w:customStyle="1" w:styleId="Border">
    <w:name w:val="Border"/>
    <w:basedOn w:val="Normal"/>
    <w:qFormat/>
    <w:rsid w:val="000A6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A6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A60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A607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A6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A607E"/>
    <w:rPr>
      <w:u w:val="single"/>
    </w:rPr>
  </w:style>
  <w:style w:type="paragraph" w:styleId="BalloonText">
    <w:name w:val="Balloon Text"/>
    <w:basedOn w:val="Normal"/>
    <w:link w:val="BalloonTextChar"/>
    <w:rsid w:val="000A6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A60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607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A607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1125</Words>
  <Characters>7106</Characters>
  <Application>Microsoft Office Word</Application>
  <DocSecurity>0</DocSecurity>
  <Lines>298</Lines>
  <Paragraphs>182</Paragraphs>
  <ScaleCrop>false</ScaleCrop>
  <Company>Author-it Software Corporation Ltd.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PUASAR007B Undertake structural collapse rescue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2012-05-26T20:17:00Z</dcterms:created>
  <dcterms:modified xsi:type="dcterms:W3CDTF">2012-05-26T20:17:00Z</dcterms:modified>
</cp:coreProperties>
</file>