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4E9" w:rsidP="00C344E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PUAPRO001B Promote a learning environment in the workplace</w:t>
      </w:r>
      <w:r>
        <w:fldChar w:fldCharType="end"/>
      </w:r>
    </w:p>
    <w:p w:rsidR="00C344E9" w:rsidP="00C344E9">
      <w:pPr>
        <w:pStyle w:val="Version"/>
        <w:sectPr w:rsidSect="002D54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2D540C" w:rsidP="002D540C">
      <w:pPr>
        <w:pStyle w:val="SuperHeading"/>
      </w:pPr>
      <w:r w:rsidRPr="002D540C">
        <w:t>PUAPRO001B Promote a learning environment in the workplace</w:t>
      </w:r>
    </w:p>
    <w:p w:rsidR="00000000" w:rsidRPr="002D540C" w:rsidP="002D540C">
      <w:pPr>
        <w:pStyle w:val="SuperHeading"/>
      </w:pPr>
    </w:p>
    <w:p w:rsidR="00000000" w:rsidRPr="002D540C" w:rsidP="002D540C">
      <w:pPr>
        <w:pStyle w:val="Heading1"/>
      </w:pPr>
      <w:bookmarkStart w:id="1" w:name="O_459931"/>
      <w:bookmarkEnd w:id="1"/>
      <w:r w:rsidRPr="002D54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C344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0C" w:rsidP="002D540C">
            <w:pPr>
              <w:pStyle w:val="TableBodyText"/>
            </w:pPr>
            <w:r w:rsidRPr="002D540C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0C" w:rsidP="002D540C">
            <w:pPr>
              <w:pStyle w:val="TableBodyText"/>
            </w:pPr>
            <w:r w:rsidRPr="002D540C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0C">
            <w:pPr>
              <w:pStyle w:val="TableBodyText"/>
              <w:rPr>
                <w:lang w:val="en-NZ"/>
              </w:rPr>
            </w:pPr>
            <w:r w:rsidRPr="002D540C">
              <w:rPr>
                <w:rStyle w:val="SpecialBold"/>
              </w:rPr>
              <w:t>Comments</w:t>
            </w:r>
          </w:p>
        </w:tc>
      </w:tr>
      <w:tr w:rsidTr="00C344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0C">
            <w:pPr>
              <w:pStyle w:val="TableBodyText"/>
              <w:rPr>
                <w:lang w:val="en-NZ"/>
              </w:rPr>
            </w:pPr>
            <w:r w:rsidRPr="002D540C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0C">
            <w:pPr>
              <w:pStyle w:val="TableBodyText"/>
              <w:rPr>
                <w:lang w:val="en-NZ"/>
              </w:rPr>
            </w:pPr>
            <w:r w:rsidRPr="002D540C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0C">
            <w:pPr>
              <w:pStyle w:val="TableBodyText"/>
              <w:rPr>
                <w:lang w:val="en-NZ"/>
              </w:rPr>
            </w:pPr>
            <w:r w:rsidRPr="002D540C">
              <w:t xml:space="preserve">Layout adjusted. Application </w:t>
            </w:r>
            <w:r w:rsidRPr="002D540C">
              <w:t>revised.</w:t>
            </w:r>
          </w:p>
        </w:tc>
      </w:tr>
      <w:tr w:rsidTr="00C344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0C">
            <w:pPr>
              <w:pStyle w:val="TableBodyText"/>
              <w:rPr>
                <w:lang w:val="en-NZ"/>
              </w:rPr>
            </w:pPr>
            <w:r w:rsidRPr="002D540C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0C">
            <w:pPr>
              <w:pStyle w:val="TableBodyText"/>
              <w:rPr>
                <w:lang w:val="en-NZ"/>
              </w:rPr>
            </w:pPr>
            <w:r w:rsidRPr="002D540C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0C" w:rsidP="002D540C">
            <w:pPr>
              <w:pStyle w:val="TableBodyText"/>
            </w:pPr>
            <w:r w:rsidRPr="002D540C">
              <w:t>Primary release on TGA.</w:t>
            </w:r>
          </w:p>
        </w:tc>
      </w:tr>
    </w:tbl>
    <w:p w:rsidR="00000000" w:rsidRPr="002D540C" w:rsidP="002D540C">
      <w:pPr>
        <w:pStyle w:val="TableBodyText"/>
      </w:pPr>
    </w:p>
    <w:p w:rsidR="00000000" w:rsidRPr="002D540C" w:rsidP="002D540C">
      <w:pPr>
        <w:pStyle w:val="AllowPageBreak"/>
      </w:pPr>
    </w:p>
    <w:p w:rsidR="00000000" w:rsidRPr="002D540C" w:rsidP="002D540C">
      <w:pPr>
        <w:pStyle w:val="Heading1"/>
      </w:pPr>
      <w:bookmarkStart w:id="2" w:name="O_459927"/>
      <w:bookmarkEnd w:id="2"/>
      <w:r w:rsidRPr="002D540C">
        <w:t>Unit Descriptor</w:t>
      </w:r>
    </w:p>
    <w:p w:rsidR="00000000" w:rsidRPr="002D540C" w:rsidP="002D540C">
      <w:pPr>
        <w:pStyle w:val="BodyText"/>
      </w:pPr>
      <w:r w:rsidRPr="002D540C">
        <w:t xml:space="preserve">This unit covers the competency to promote a workplace learning environment in which work and learning are integrated to support the achievement </w:t>
      </w:r>
      <w:r w:rsidRPr="002D540C">
        <w:t>of individual and organisation objectives.</w:t>
      </w:r>
    </w:p>
    <w:p w:rsidR="00000000" w:rsidRPr="002D540C" w:rsidP="002D540C">
      <w:pPr>
        <w:pStyle w:val="BodyText"/>
      </w:pPr>
      <w:r w:rsidRPr="002D540C">
        <w:t>No licensing, legislative, regulatory or certification requirements apply to this unit at the time of publication.</w:t>
      </w:r>
    </w:p>
    <w:p w:rsidR="00000000" w:rsidRPr="002D540C" w:rsidP="002D540C">
      <w:pPr>
        <w:pStyle w:val="AllowPageBreak"/>
      </w:pPr>
    </w:p>
    <w:p w:rsidR="00000000" w:rsidRPr="002D540C" w:rsidP="002D540C">
      <w:pPr>
        <w:pStyle w:val="Heading1"/>
      </w:pPr>
      <w:bookmarkStart w:id="3" w:name="O_459939"/>
      <w:bookmarkEnd w:id="3"/>
      <w:r w:rsidRPr="002D540C">
        <w:t>Application of the Unit</w:t>
      </w:r>
    </w:p>
    <w:p w:rsidR="00000000" w:rsidRPr="002D540C" w:rsidP="002D540C">
      <w:pPr>
        <w:pStyle w:val="BodyText"/>
      </w:pPr>
      <w:r w:rsidRPr="002D540C">
        <w:t>This unit applies to all Public Safety workers who have l</w:t>
      </w:r>
      <w:r w:rsidRPr="002D540C">
        <w:t>eadership roles in their organisation, but is particularly relevant to those workers with supervisory or managerial responsibilities for teams.</w:t>
      </w:r>
    </w:p>
    <w:p w:rsidR="00000000" w:rsidRPr="002D540C" w:rsidP="002D540C">
      <w:pPr>
        <w:pStyle w:val="AllowPageBreak"/>
      </w:pPr>
    </w:p>
    <w:p w:rsidR="00000000" w:rsidRPr="002D540C" w:rsidP="002D540C">
      <w:pPr>
        <w:pStyle w:val="Heading1"/>
      </w:pPr>
      <w:bookmarkStart w:id="4" w:name="O_459932"/>
      <w:bookmarkEnd w:id="4"/>
      <w:r w:rsidRPr="002D540C">
        <w:t>Licensing/Regulatory Information</w:t>
      </w:r>
    </w:p>
    <w:p w:rsidR="00000000" w:rsidRPr="002D540C" w:rsidP="002D540C">
      <w:pPr>
        <w:pStyle w:val="BodyText"/>
      </w:pPr>
      <w:r w:rsidRPr="002D540C">
        <w:t>Not applicable.</w:t>
      </w:r>
    </w:p>
    <w:p w:rsidR="00000000" w:rsidRPr="002D540C" w:rsidP="002D540C">
      <w:pPr>
        <w:pStyle w:val="AllowPageBreak"/>
      </w:pPr>
    </w:p>
    <w:p w:rsidR="00000000" w:rsidRPr="002D540C" w:rsidP="002D540C">
      <w:pPr>
        <w:pStyle w:val="Heading1"/>
      </w:pPr>
      <w:bookmarkStart w:id="5" w:name="O_459930"/>
      <w:bookmarkEnd w:id="5"/>
      <w:r w:rsidRPr="002D540C">
        <w:t>Pre-Requisites</w:t>
      </w:r>
    </w:p>
    <w:p w:rsidR="00000000" w:rsidRPr="002D540C" w:rsidP="002D540C">
      <w:pPr>
        <w:pStyle w:val="BodyText"/>
      </w:pPr>
      <w:r w:rsidRPr="002D540C">
        <w:t>Not applicable</w:t>
      </w:r>
      <w:r w:rsidRPr="002D540C">
        <w:t>.</w:t>
      </w:r>
    </w:p>
    <w:p w:rsidR="00000000" w:rsidRPr="002D540C" w:rsidP="002D540C">
      <w:pPr>
        <w:pStyle w:val="AllowPageBreak"/>
      </w:pPr>
    </w:p>
    <w:p w:rsidR="00000000" w:rsidRPr="002D540C" w:rsidP="002D540C">
      <w:pPr>
        <w:pStyle w:val="Heading1"/>
      </w:pPr>
      <w:bookmarkStart w:id="6" w:name="O_459935"/>
      <w:bookmarkEnd w:id="6"/>
      <w:r w:rsidRPr="002D540C">
        <w:t>Employability Skills Information</w:t>
      </w:r>
    </w:p>
    <w:p w:rsidR="00000000" w:rsidRPr="002D540C" w:rsidP="002D540C">
      <w:pPr>
        <w:pStyle w:val="BodyText"/>
      </w:pPr>
      <w:r w:rsidRPr="002D540C">
        <w:t>This unit contains employability skills.</w:t>
      </w:r>
    </w:p>
    <w:p w:rsidR="00000000" w:rsidRPr="002D540C" w:rsidP="002D540C">
      <w:pPr>
        <w:pStyle w:val="AllowPageBreak"/>
      </w:pPr>
    </w:p>
    <w:p w:rsidR="00000000" w:rsidRPr="002D540C" w:rsidP="002D540C">
      <w:pPr>
        <w:pStyle w:val="Heading1"/>
      </w:pPr>
      <w:bookmarkStart w:id="7" w:name="O_459936"/>
      <w:bookmarkEnd w:id="7"/>
      <w:r w:rsidRPr="002D540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44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0C">
            <w:pPr>
              <w:pStyle w:val="BodyText"/>
              <w:rPr>
                <w:lang w:val="en-NZ"/>
              </w:rPr>
            </w:pPr>
            <w:r w:rsidRPr="002D540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0C" w:rsidP="002D540C">
            <w:pPr>
              <w:pStyle w:val="BodyText"/>
            </w:pPr>
            <w:r w:rsidRPr="002D540C">
              <w:t xml:space="preserve">Performance Criteria describe the required performance needed to demonstrate achievement of the element. Where </w:t>
            </w:r>
            <w:r w:rsidRPr="002D540C">
              <w:rPr>
                <w:rStyle w:val="BoldandItalics"/>
              </w:rPr>
              <w:t xml:space="preserve">bold italicised </w:t>
            </w:r>
            <w:r w:rsidRPr="002D540C">
              <w:t>text is used, further information is detailed in the Range Statement. Assessment of performance is to be consistent with the Evid</w:t>
            </w:r>
            <w:r w:rsidRPr="002D540C">
              <w:t>ence Guide.</w:t>
            </w:r>
          </w:p>
        </w:tc>
      </w:tr>
    </w:tbl>
    <w:p w:rsidR="00000000" w:rsidRPr="002D540C" w:rsidP="002D540C">
      <w:pPr>
        <w:pStyle w:val="BodyText"/>
      </w:pPr>
    </w:p>
    <w:p w:rsidR="00000000" w:rsidRPr="002D540C" w:rsidP="002D540C">
      <w:pPr>
        <w:pStyle w:val="AllowPageBreak"/>
      </w:pPr>
    </w:p>
    <w:p w:rsidR="00000000" w:rsidRPr="002D540C" w:rsidP="002D540C">
      <w:pPr>
        <w:pStyle w:val="Heading1"/>
      </w:pPr>
      <w:bookmarkStart w:id="8" w:name="O_459937"/>
      <w:bookmarkEnd w:id="8"/>
      <w:r w:rsidRPr="002D540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44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0C" w:rsidP="002D540C">
            <w:pPr>
              <w:pStyle w:val="BodyText"/>
            </w:pPr>
            <w:r w:rsidRPr="002D540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0C">
            <w:pPr>
              <w:pStyle w:val="BodyText"/>
              <w:rPr>
                <w:lang w:val="en-NZ"/>
              </w:rPr>
            </w:pPr>
            <w:r w:rsidRPr="002D540C">
              <w:rPr>
                <w:rStyle w:val="SpecialBold"/>
              </w:rPr>
              <w:t>PERFORMANCE CRITERIA</w:t>
            </w:r>
          </w:p>
        </w:tc>
      </w:tr>
      <w:tr w:rsidTr="00C344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0C">
            <w:pPr>
              <w:pStyle w:val="List"/>
              <w:rPr>
                <w:lang w:val="en-NZ"/>
              </w:rPr>
            </w:pPr>
            <w:r w:rsidRPr="002D540C">
              <w:rPr>
                <w:rStyle w:val="SpecialBold"/>
              </w:rPr>
              <w:t>1.</w:t>
            </w:r>
            <w:r w:rsidRPr="002D540C">
              <w:rPr>
                <w:rStyle w:val="SpecialBold"/>
              </w:rPr>
              <w:tab/>
              <w:t>Create learning opportunities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0C" w:rsidP="002D540C">
            <w:pPr>
              <w:pStyle w:val="List"/>
            </w:pPr>
            <w:r w:rsidRPr="002D540C">
              <w:t>1.1</w:t>
            </w:r>
            <w:r w:rsidRPr="002D540C">
              <w:tab/>
              <w:t>Workplace environments which facilitate learning are developed and supported.</w:t>
            </w:r>
          </w:p>
          <w:p w:rsidR="00000000" w:rsidRPr="002D540C" w:rsidP="002D540C">
            <w:pPr>
              <w:pStyle w:val="List"/>
            </w:pPr>
            <w:r w:rsidRPr="002D540C">
              <w:t>1.2</w:t>
            </w:r>
            <w:r w:rsidRPr="002D540C">
              <w:tab/>
            </w:r>
            <w:r w:rsidRPr="002D540C">
              <w:t>Learning plans are developed as an integral part of individual/team performance plans.</w:t>
            </w:r>
          </w:p>
          <w:p w:rsidR="00000000" w:rsidRPr="002D540C" w:rsidP="002D540C">
            <w:pPr>
              <w:pStyle w:val="List"/>
            </w:pPr>
            <w:r w:rsidRPr="002D540C">
              <w:t>1.3</w:t>
            </w:r>
            <w:r w:rsidRPr="002D540C">
              <w:tab/>
              <w:t xml:space="preserve">Learning plans reflect the diversity of learning styles, development needs and </w:t>
            </w:r>
            <w:r w:rsidRPr="002D540C">
              <w:rPr>
                <w:rStyle w:val="BoldandItalics"/>
              </w:rPr>
              <w:t>learning opportunities.</w:t>
            </w:r>
          </w:p>
          <w:p w:rsidR="00000000" w:rsidRPr="002D540C" w:rsidP="002D540C">
            <w:pPr>
              <w:pStyle w:val="List"/>
            </w:pPr>
            <w:r w:rsidRPr="002D540C">
              <w:t>1.4</w:t>
            </w:r>
            <w:r w:rsidRPr="002D540C">
              <w:tab/>
              <w:t xml:space="preserve">Individual/team access to, and participation in, learning </w:t>
            </w:r>
            <w:r w:rsidRPr="002D540C">
              <w:t>opportunities is facilitated.</w:t>
            </w:r>
          </w:p>
          <w:p w:rsidR="00000000" w:rsidP="002D540C">
            <w:pPr>
              <w:pStyle w:val="List"/>
              <w:rPr>
                <w:lang w:val="en-NZ"/>
              </w:rPr>
            </w:pPr>
            <w:r w:rsidRPr="002D540C">
              <w:t>1.5</w:t>
            </w:r>
            <w:r w:rsidRPr="002D540C">
              <w:tab/>
              <w:t>Consultation with training and development specialists results in the planning and provision of learning which enhances individual, team and organisation performance.</w:t>
            </w:r>
          </w:p>
        </w:tc>
      </w:tr>
      <w:tr w:rsidTr="00C344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0C">
            <w:pPr>
              <w:pStyle w:val="List"/>
              <w:rPr>
                <w:lang w:val="en-NZ"/>
              </w:rPr>
            </w:pPr>
            <w:r w:rsidRPr="002D540C">
              <w:rPr>
                <w:rStyle w:val="SpecialBold"/>
              </w:rPr>
              <w:t>2.</w:t>
            </w:r>
            <w:r w:rsidRPr="002D540C">
              <w:rPr>
                <w:rStyle w:val="SpecialBold"/>
              </w:rPr>
              <w:tab/>
              <w:t>Facilitate and promote learning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0C" w:rsidP="002D540C">
            <w:pPr>
              <w:pStyle w:val="List"/>
            </w:pPr>
            <w:r w:rsidRPr="002D540C">
              <w:t>2.1</w:t>
            </w:r>
            <w:r w:rsidRPr="002D540C">
              <w:tab/>
              <w:t>Workplace activ</w:t>
            </w:r>
            <w:r w:rsidRPr="002D540C">
              <w:t>ities are used as opportunities for learning.</w:t>
            </w:r>
          </w:p>
          <w:p w:rsidR="00000000" w:rsidRPr="002D540C" w:rsidP="002D540C">
            <w:pPr>
              <w:pStyle w:val="List"/>
            </w:pPr>
            <w:r w:rsidRPr="002D540C">
              <w:t>2.2</w:t>
            </w:r>
            <w:r w:rsidRPr="002D540C">
              <w:tab/>
              <w:t>Coaching and mentoring is used to develop workplace knowledge, skills and attitudes.</w:t>
            </w:r>
          </w:p>
          <w:p w:rsidR="00000000" w:rsidRPr="002D540C" w:rsidP="002D540C">
            <w:pPr>
              <w:pStyle w:val="List"/>
            </w:pPr>
            <w:r w:rsidRPr="002D540C">
              <w:t>2.3</w:t>
            </w:r>
            <w:r w:rsidRPr="002D540C">
              <w:tab/>
              <w:t>The benefits of learning are shared with others in the team/organisation.</w:t>
            </w:r>
          </w:p>
          <w:p w:rsidR="00000000" w:rsidP="002D540C">
            <w:pPr>
              <w:pStyle w:val="List"/>
              <w:rPr>
                <w:lang w:val="en-NZ"/>
              </w:rPr>
            </w:pPr>
            <w:r w:rsidRPr="002D540C">
              <w:t>2.4</w:t>
            </w:r>
            <w:r w:rsidRPr="002D540C">
              <w:tab/>
              <w:t xml:space="preserve">Workplace achievement is recognised by </w:t>
            </w:r>
            <w:r w:rsidRPr="002D540C">
              <w:t>timely and appropriate recognition, feedback and rewards.</w:t>
            </w:r>
          </w:p>
        </w:tc>
      </w:tr>
      <w:tr w:rsidTr="00C344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0C">
            <w:pPr>
              <w:pStyle w:val="List"/>
              <w:rPr>
                <w:lang w:val="en-NZ"/>
              </w:rPr>
            </w:pPr>
            <w:r w:rsidRPr="002D540C">
              <w:rPr>
                <w:rStyle w:val="SpecialBold"/>
              </w:rPr>
              <w:t>3.</w:t>
            </w:r>
            <w:r w:rsidRPr="002D540C">
              <w:rPr>
                <w:rStyle w:val="SpecialBold"/>
              </w:rPr>
              <w:tab/>
              <w:t>Monitor and improve learning effectiveness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0C" w:rsidP="002D540C">
            <w:pPr>
              <w:pStyle w:val="List"/>
            </w:pPr>
            <w:r w:rsidRPr="002D540C">
              <w:t>3.1</w:t>
            </w:r>
            <w:r w:rsidRPr="002D540C">
              <w:tab/>
              <w:t>Performance of individuals/teams is monitored to determine the type and extent of additional work based support.</w:t>
            </w:r>
          </w:p>
          <w:p w:rsidR="00000000" w:rsidRPr="002D540C" w:rsidP="002D540C">
            <w:pPr>
              <w:pStyle w:val="List"/>
            </w:pPr>
            <w:r w:rsidRPr="002D540C">
              <w:t>3.2</w:t>
            </w:r>
            <w:r w:rsidRPr="002D540C">
              <w:tab/>
              <w:t>Feedback from individuals/team</w:t>
            </w:r>
            <w:r w:rsidRPr="002D540C">
              <w:t>s is used to identify and introduce improvements in future learning arrangements.</w:t>
            </w:r>
          </w:p>
          <w:p w:rsidR="00000000" w:rsidRPr="002D540C" w:rsidP="002D540C">
            <w:pPr>
              <w:pStyle w:val="List"/>
            </w:pPr>
            <w:r w:rsidRPr="002D540C">
              <w:t>3.3</w:t>
            </w:r>
            <w:r w:rsidRPr="002D540C">
              <w:tab/>
              <w:t>Change in the workplace environment is facilitated to promote learning.</w:t>
            </w:r>
          </w:p>
          <w:p w:rsidR="00000000" w:rsidRPr="002D540C" w:rsidP="002D540C">
            <w:pPr>
              <w:pStyle w:val="List"/>
            </w:pPr>
            <w:r w:rsidRPr="002D540C">
              <w:t>3.4</w:t>
            </w:r>
            <w:r w:rsidRPr="002D540C">
              <w:tab/>
              <w:t>Records and reports of competency are documented and maintained within the organisation's syst</w:t>
            </w:r>
            <w:r w:rsidRPr="002D540C">
              <w:t>ems and procedures.</w:t>
            </w:r>
          </w:p>
        </w:tc>
      </w:tr>
    </w:tbl>
    <w:p w:rsidR="00000000" w:rsidRPr="002D540C" w:rsidP="002D540C">
      <w:pPr>
        <w:pStyle w:val="BodyText"/>
      </w:pPr>
    </w:p>
    <w:p w:rsidR="00000000" w:rsidRPr="002D540C" w:rsidP="002D540C">
      <w:pPr>
        <w:pStyle w:val="AllowPageBreak"/>
      </w:pPr>
    </w:p>
    <w:p w:rsidR="00000000" w:rsidRPr="002D540C" w:rsidP="002D540C">
      <w:pPr>
        <w:pStyle w:val="Heading1"/>
      </w:pPr>
      <w:bookmarkStart w:id="9" w:name="O_459928"/>
      <w:bookmarkEnd w:id="9"/>
      <w:r w:rsidRPr="002D540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344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0C">
            <w:pPr>
              <w:pStyle w:val="BodyText"/>
              <w:rPr>
                <w:lang w:val="en-NZ"/>
              </w:rPr>
            </w:pPr>
            <w:r w:rsidRPr="002D540C">
              <w:t>This describes the essential skills and knowledge and their level, required for this unit.</w:t>
            </w:r>
          </w:p>
        </w:tc>
      </w:tr>
      <w:tr w:rsidTr="00C344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0C">
            <w:pPr>
              <w:pStyle w:val="BodyText"/>
              <w:rPr>
                <w:lang w:val="en-NZ"/>
              </w:rPr>
            </w:pPr>
            <w:r w:rsidRPr="002D540C">
              <w:rPr>
                <w:rStyle w:val="SpecialBold"/>
              </w:rPr>
              <w:t>Required Skills</w:t>
            </w:r>
          </w:p>
        </w:tc>
      </w:tr>
      <w:tr w:rsidTr="00C344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0C" w:rsidP="002D540C">
            <w:pPr>
              <w:pStyle w:val="ListBullet"/>
            </w:pPr>
            <w:r w:rsidRPr="002D540C">
              <w:t>develop learning plans</w:t>
            </w:r>
          </w:p>
          <w:p w:rsidR="00000000" w:rsidRPr="002D540C" w:rsidP="002D540C">
            <w:pPr>
              <w:pStyle w:val="ListBullet"/>
            </w:pPr>
            <w:r w:rsidRPr="002D540C">
              <w:t xml:space="preserve">develop links between work and learning </w:t>
            </w:r>
          </w:p>
          <w:p w:rsidR="00000000" w:rsidRPr="002D540C" w:rsidP="002D540C">
            <w:pPr>
              <w:pStyle w:val="ListBullet"/>
            </w:pPr>
            <w:r w:rsidRPr="002D540C">
              <w:t>promote collaborative processes in developing a learning environment</w:t>
            </w:r>
          </w:p>
          <w:p w:rsidR="00000000" w:rsidRPr="002D540C" w:rsidP="002D540C">
            <w:pPr>
              <w:pStyle w:val="ListBullet"/>
            </w:pPr>
            <w:r w:rsidRPr="002D540C">
              <w:t>promote the achievement of competencies in the workplace</w:t>
            </w:r>
          </w:p>
          <w:p w:rsidR="00000000" w:rsidRPr="002D540C" w:rsidP="002D540C">
            <w:pPr>
              <w:pStyle w:val="ListBullet"/>
            </w:pPr>
            <w:r w:rsidRPr="002D540C">
              <w:t>provide leadership and support to individuals and teams to develop and maintain a flexible learning environment</w:t>
            </w:r>
          </w:p>
          <w:p w:rsidR="00000000" w:rsidRPr="002D540C" w:rsidP="002D540C">
            <w:pPr>
              <w:pStyle w:val="ListBullet"/>
            </w:pPr>
            <w:r w:rsidRPr="002D540C">
              <w:t>provide or arrange</w:t>
            </w:r>
            <w:r w:rsidRPr="002D540C">
              <w:t xml:space="preserve"> support for those who have learning difficulties</w:t>
            </w:r>
          </w:p>
          <w:p w:rsidR="00000000" w:rsidP="002D540C">
            <w:pPr>
              <w:pStyle w:val="ListBullet"/>
              <w:rPr>
                <w:lang w:val="en-NZ"/>
              </w:rPr>
            </w:pPr>
            <w:r w:rsidRPr="002D540C">
              <w:t>support and encourage learning by individuals and teams</w:t>
            </w:r>
          </w:p>
        </w:tc>
      </w:tr>
      <w:tr w:rsidTr="00C344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0C">
            <w:pPr>
              <w:pStyle w:val="BodyText"/>
              <w:rPr>
                <w:lang w:val="en-NZ"/>
              </w:rPr>
            </w:pPr>
            <w:r w:rsidRPr="002D540C">
              <w:rPr>
                <w:rStyle w:val="SpecialBold"/>
              </w:rPr>
              <w:t>Required Knowledge</w:t>
            </w:r>
          </w:p>
        </w:tc>
      </w:tr>
      <w:tr w:rsidTr="00C344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0C" w:rsidP="002D540C">
            <w:pPr>
              <w:pStyle w:val="ListBullet"/>
            </w:pPr>
            <w:r w:rsidRPr="002D540C">
              <w:t>group dynamics</w:t>
            </w:r>
          </w:p>
          <w:p w:rsidR="00000000" w:rsidRPr="002D540C" w:rsidP="002D540C">
            <w:pPr>
              <w:pStyle w:val="ListBullet"/>
            </w:pPr>
            <w:r w:rsidRPr="002D540C">
              <w:t>learning strategies</w:t>
            </w:r>
          </w:p>
          <w:p w:rsidR="00000000" w:rsidRPr="002D540C" w:rsidP="002D540C">
            <w:pPr>
              <w:pStyle w:val="ListBullet"/>
            </w:pPr>
            <w:r w:rsidRPr="002D540C">
              <w:t>organisation records and reports of competency procedures</w:t>
            </w:r>
          </w:p>
          <w:p w:rsidR="00000000" w:rsidRPr="002D540C" w:rsidP="002D540C">
            <w:pPr>
              <w:pStyle w:val="ListBullet"/>
            </w:pPr>
            <w:r w:rsidRPr="002D540C">
              <w:t>principles of adult learning</w:t>
            </w:r>
          </w:p>
        </w:tc>
      </w:tr>
    </w:tbl>
    <w:p w:rsidR="00000000" w:rsidRPr="002D540C" w:rsidP="002D540C">
      <w:pPr>
        <w:pStyle w:val="BodyText"/>
      </w:pPr>
    </w:p>
    <w:p w:rsidR="00000000" w:rsidRPr="002D540C" w:rsidP="002D540C">
      <w:pPr>
        <w:pStyle w:val="AllowPageBreak"/>
      </w:pPr>
    </w:p>
    <w:p w:rsidR="00000000" w:rsidRPr="002D540C" w:rsidP="002D540C">
      <w:pPr>
        <w:pStyle w:val="Heading1"/>
      </w:pPr>
      <w:bookmarkStart w:id="10" w:name="O_459934"/>
      <w:bookmarkEnd w:id="10"/>
      <w:r w:rsidRPr="002D540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44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0C">
            <w:pPr>
              <w:pStyle w:val="BodyText"/>
              <w:rPr>
                <w:lang w:val="en-NZ"/>
              </w:rPr>
            </w:pPr>
            <w:r w:rsidRPr="002D540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0C" w:rsidP="002D540C">
            <w:pPr>
              <w:pStyle w:val="BodyText"/>
            </w:pPr>
            <w:r w:rsidRPr="002D540C">
              <w:t>Knowledge and application of strategies which facilitate and promote an effective workplace learning environment.</w:t>
            </w:r>
          </w:p>
          <w:p w:rsidR="00000000" w:rsidRPr="002D540C" w:rsidP="002D540C">
            <w:pPr>
              <w:pStyle w:val="BodyText"/>
            </w:pPr>
            <w:r w:rsidRPr="002D540C">
              <w:rPr>
                <w:rStyle w:val="SpecialBold"/>
              </w:rPr>
              <w:t>Consistency in per</w:t>
            </w:r>
            <w:r w:rsidRPr="002D540C">
              <w:rPr>
                <w:rStyle w:val="SpecialBold"/>
              </w:rPr>
              <w:t>formance</w:t>
            </w:r>
          </w:p>
          <w:p w:rsidR="00000000" w:rsidP="002D540C">
            <w:pPr>
              <w:pStyle w:val="BodyText"/>
              <w:rPr>
                <w:lang w:val="en-NZ"/>
              </w:rPr>
            </w:pPr>
            <w:r w:rsidRPr="002D540C">
              <w:t>Evidence should be gathered over a period of time in a range of actual or simulated workplace environments.</w:t>
            </w:r>
          </w:p>
        </w:tc>
      </w:tr>
      <w:tr w:rsidTr="00C344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0C" w:rsidP="002D540C">
            <w:pPr>
              <w:pStyle w:val="BodyText"/>
            </w:pPr>
            <w:r w:rsidRPr="002D540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0C" w:rsidP="002D540C">
            <w:pPr>
              <w:pStyle w:val="BodyText"/>
            </w:pPr>
            <w:r w:rsidRPr="002D540C">
              <w:rPr>
                <w:rStyle w:val="SpecialBold"/>
              </w:rPr>
              <w:t>Context of assessment</w:t>
            </w:r>
          </w:p>
          <w:p w:rsidR="00000000" w:rsidRPr="002D540C" w:rsidP="002D540C">
            <w:pPr>
              <w:pStyle w:val="BodyText"/>
            </w:pPr>
            <w:r w:rsidRPr="002D540C">
              <w:t xml:space="preserve">Evidence in facilitating and promoting a learning environment in the workplace  Knowledge may be assessed through: </w:t>
            </w:r>
          </w:p>
          <w:p w:rsidR="00000000" w:rsidRPr="002D540C" w:rsidP="002D540C">
            <w:pPr>
              <w:pStyle w:val="ListBullet"/>
            </w:pPr>
            <w:r w:rsidRPr="002D540C">
              <w:t>written assignment</w:t>
            </w:r>
          </w:p>
          <w:p w:rsidR="00000000" w:rsidRPr="002D540C" w:rsidP="002D540C">
            <w:pPr>
              <w:pStyle w:val="ListBullet"/>
            </w:pPr>
            <w:r w:rsidRPr="002D540C">
              <w:t>debriefings and action learning projects.</w:t>
            </w:r>
          </w:p>
          <w:p w:rsidR="00000000" w:rsidRPr="002D540C" w:rsidP="002D540C">
            <w:pPr>
              <w:pStyle w:val="BodyText"/>
            </w:pPr>
            <w:r w:rsidRPr="002D540C">
              <w:rPr>
                <w:rStyle w:val="SpecialBold"/>
              </w:rPr>
              <w:t>Specific resources for assessment</w:t>
            </w:r>
          </w:p>
          <w:p w:rsidR="00000000" w:rsidRPr="002D540C" w:rsidP="002D540C">
            <w:pPr>
              <w:pStyle w:val="BodyText"/>
            </w:pPr>
            <w:r w:rsidRPr="002D540C">
              <w:t>No special requirements.</w:t>
            </w:r>
          </w:p>
        </w:tc>
      </w:tr>
    </w:tbl>
    <w:p w:rsidR="00000000" w:rsidRPr="002D540C" w:rsidP="002D540C">
      <w:pPr>
        <w:pStyle w:val="BodyText"/>
      </w:pPr>
    </w:p>
    <w:p w:rsidR="00000000" w:rsidRPr="002D540C" w:rsidP="002D540C">
      <w:pPr>
        <w:pStyle w:val="AllowPageBreak"/>
      </w:pPr>
    </w:p>
    <w:p w:rsidR="00000000" w:rsidRPr="002D540C" w:rsidP="002D540C">
      <w:pPr>
        <w:pStyle w:val="Heading1"/>
      </w:pPr>
      <w:bookmarkStart w:id="11" w:name="O_459929"/>
      <w:bookmarkEnd w:id="11"/>
      <w:r w:rsidRPr="002D540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5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0C">
            <w:pPr>
              <w:pStyle w:val="BodyText"/>
              <w:rPr>
                <w:lang w:val="en-NZ"/>
              </w:rPr>
            </w:pPr>
            <w:r w:rsidRPr="002D540C">
              <w:t xml:space="preserve">The Range Statement relates to the Unit of Competency as a whole. It allows for different work environments and situations that may affect performance. </w:t>
            </w:r>
            <w:r w:rsidRPr="002D540C">
              <w:rPr>
                <w:rStyle w:val="BoldandItalics"/>
              </w:rPr>
              <w:t>Bold italicised</w:t>
            </w:r>
            <w:r w:rsidRPr="002D540C">
              <w:t xml:space="preserve"> wording in the Performance Criteria is detailed below.</w:t>
            </w:r>
          </w:p>
        </w:tc>
      </w:tr>
      <w:tr w:rsidTr="002D5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0C">
            <w:pPr>
              <w:pStyle w:val="BodyText"/>
              <w:rPr>
                <w:lang w:val="en-NZ"/>
              </w:rPr>
            </w:pPr>
            <w:r w:rsidRPr="002D540C">
              <w:rPr>
                <w:rStyle w:val="BoldandItalics"/>
              </w:rPr>
              <w:t>Learning opportunities arise from organisation</w:t>
            </w:r>
            <w:r w:rsidRPr="002D540C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0C" w:rsidP="002D540C">
            <w:pPr>
              <w:pStyle w:val="ListBullet"/>
            </w:pPr>
            <w:r w:rsidRPr="002D540C">
              <w:t>objectives</w:t>
            </w:r>
          </w:p>
          <w:p w:rsidR="00000000" w:rsidRPr="002D540C" w:rsidP="002D540C">
            <w:pPr>
              <w:pStyle w:val="ListBullet"/>
            </w:pPr>
            <w:r w:rsidRPr="002D540C">
              <w:t>plans</w:t>
            </w:r>
          </w:p>
          <w:p w:rsidR="00000000" w:rsidRPr="002D540C" w:rsidP="002D540C">
            <w:pPr>
              <w:pStyle w:val="ListBullet"/>
            </w:pPr>
            <w:r w:rsidRPr="002D540C">
              <w:t>systems</w:t>
            </w:r>
          </w:p>
          <w:p w:rsidR="00000000" w:rsidRPr="002D540C" w:rsidP="002D540C">
            <w:pPr>
              <w:pStyle w:val="ListBullet"/>
            </w:pPr>
            <w:r w:rsidRPr="002D540C">
              <w:t>processes</w:t>
            </w:r>
          </w:p>
          <w:p w:rsidR="00000000" w:rsidRPr="002D540C" w:rsidP="002D540C">
            <w:pPr>
              <w:pStyle w:val="ListBullet"/>
            </w:pPr>
            <w:r w:rsidRPr="002D540C">
              <w:t>performance plans</w:t>
            </w:r>
          </w:p>
          <w:p w:rsidR="00000000" w:rsidRPr="002D540C" w:rsidP="002D540C">
            <w:pPr>
              <w:pStyle w:val="ListBullet"/>
            </w:pPr>
            <w:r w:rsidRPr="002D540C">
              <w:t>quality and continuous improvement processes and standards</w:t>
            </w:r>
          </w:p>
          <w:p w:rsidR="00000000" w:rsidRPr="002D540C" w:rsidP="002D540C">
            <w:pPr>
              <w:pStyle w:val="ListBullet"/>
            </w:pPr>
            <w:r w:rsidRPr="002D540C">
              <w:t>resources</w:t>
            </w:r>
          </w:p>
          <w:p w:rsidR="00000000" w:rsidRPr="002D540C" w:rsidP="002D540C">
            <w:pPr>
              <w:pStyle w:val="ListBullet"/>
            </w:pPr>
            <w:r w:rsidRPr="002D540C">
              <w:t>participation in committees</w:t>
            </w:r>
          </w:p>
          <w:p w:rsidR="00000000" w:rsidRPr="002D540C" w:rsidP="002D540C">
            <w:pPr>
              <w:pStyle w:val="ListBullet"/>
            </w:pPr>
            <w:r w:rsidRPr="002D540C">
              <w:t>managing projects</w:t>
            </w:r>
          </w:p>
          <w:p w:rsidR="00000000" w:rsidRPr="002D540C" w:rsidP="002D540C">
            <w:pPr>
              <w:pStyle w:val="ListBullet"/>
            </w:pPr>
            <w:r w:rsidRPr="002D540C">
              <w:t>developing plans</w:t>
            </w:r>
          </w:p>
          <w:p w:rsidR="00000000" w:rsidRPr="002D540C" w:rsidP="002D540C">
            <w:pPr>
              <w:pStyle w:val="ListBullet"/>
            </w:pPr>
            <w:r w:rsidRPr="002D540C">
              <w:t>analysis o</w:t>
            </w:r>
            <w:r w:rsidRPr="002D540C">
              <w:t>f incidents/response/emergency</w:t>
            </w:r>
          </w:p>
          <w:p w:rsidR="00000000" w:rsidP="002D540C">
            <w:pPr>
              <w:pStyle w:val="ListBullet"/>
              <w:rPr>
                <w:lang w:val="en-NZ"/>
              </w:rPr>
            </w:pPr>
            <w:r w:rsidRPr="002D540C">
              <w:t>organisation’s approach to environmental management and sustainability</w:t>
            </w:r>
          </w:p>
        </w:tc>
      </w:tr>
      <w:tr w:rsidTr="002D5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0C">
            <w:pPr>
              <w:pStyle w:val="BodyText"/>
              <w:rPr>
                <w:lang w:val="en-NZ"/>
              </w:rPr>
            </w:pPr>
            <w:r w:rsidRPr="002D540C">
              <w:rPr>
                <w:rStyle w:val="BoldandItalics"/>
              </w:rPr>
              <w:t>Learning strategies</w:t>
            </w:r>
            <w:r w:rsidRPr="002D540C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0C" w:rsidP="002D540C">
            <w:pPr>
              <w:pStyle w:val="ListBullet"/>
            </w:pPr>
            <w:r w:rsidRPr="002D540C">
              <w:t>coaching</w:t>
            </w:r>
          </w:p>
          <w:p w:rsidR="00000000" w:rsidRPr="002D540C" w:rsidP="002D540C">
            <w:pPr>
              <w:pStyle w:val="ListBullet"/>
            </w:pPr>
            <w:r w:rsidRPr="002D540C">
              <w:t>mentoring</w:t>
            </w:r>
          </w:p>
          <w:p w:rsidR="00000000" w:rsidRPr="002D540C" w:rsidP="002D540C">
            <w:pPr>
              <w:pStyle w:val="ListBullet"/>
            </w:pPr>
            <w:r w:rsidRPr="002D540C">
              <w:t>exchange/rotation</w:t>
            </w:r>
          </w:p>
          <w:p w:rsidR="00000000" w:rsidRPr="002D540C" w:rsidP="002D540C">
            <w:pPr>
              <w:pStyle w:val="ListBullet"/>
            </w:pPr>
            <w:r w:rsidRPr="002D540C">
              <w:t>action learning</w:t>
            </w:r>
          </w:p>
          <w:p w:rsidR="00000000" w:rsidRPr="002D540C" w:rsidP="002D540C">
            <w:pPr>
              <w:pStyle w:val="ListBullet"/>
            </w:pPr>
            <w:r w:rsidRPr="002D540C">
              <w:t>structured training programs</w:t>
            </w:r>
          </w:p>
        </w:tc>
      </w:tr>
    </w:tbl>
    <w:p w:rsidR="00000000" w:rsidRPr="002D540C" w:rsidP="002D540C">
      <w:pPr>
        <w:pStyle w:val="BodyText"/>
      </w:pPr>
    </w:p>
    <w:p w:rsidR="00000000" w:rsidRPr="002D540C" w:rsidP="002D540C">
      <w:pPr>
        <w:pStyle w:val="AllowPageBreak"/>
      </w:pPr>
    </w:p>
    <w:p w:rsidR="00000000" w:rsidRPr="002D540C" w:rsidP="002D540C">
      <w:pPr>
        <w:pStyle w:val="Heading1"/>
      </w:pPr>
      <w:bookmarkStart w:id="12" w:name="O_459926"/>
      <w:bookmarkEnd w:id="12"/>
      <w:r w:rsidRPr="002D540C">
        <w:t>Unit Sector(s)</w:t>
      </w:r>
    </w:p>
    <w:p w:rsidR="00000000" w:rsidRPr="002D540C" w:rsidP="002D540C">
      <w:pPr>
        <w:pStyle w:val="BodyText"/>
      </w:pPr>
      <w:r w:rsidRPr="002D540C">
        <w:t>Not applicable.</w:t>
      </w:r>
    </w:p>
    <w:p w:rsidR="00000000" w:rsidRPr="002D540C" w:rsidP="002D540C"/>
    <w:sectPr w:rsidSect="002D54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4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344E9" w:rsidP="00C344E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4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4E9" w:rsidP="002D54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344E9" w:rsidP="002D54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344E9" w:rsidP="002D540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4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40C" w:rsidRPr="00C344E9" w:rsidP="00C344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4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4E9" w:rsidRPr="002D2AF8" w:rsidP="002D54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PUAPRO001B Promote a learning environment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C344E9" w:rsidP="002D54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1AA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D886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4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4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4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4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4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4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4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4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4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4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4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40C"/>
  </w:style>
  <w:style w:type="character" w:customStyle="1" w:styleId="Heading1Char">
    <w:name w:val="Heading 1 Char"/>
    <w:basedOn w:val="DefaultParagraphFont"/>
    <w:link w:val="Heading1"/>
    <w:rsid w:val="002D54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40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40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D54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40C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2D54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54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40C"/>
    <w:rPr>
      <w:b/>
      <w:spacing w:val="0"/>
    </w:rPr>
  </w:style>
  <w:style w:type="paragraph" w:customStyle="1" w:styleId="SuperHeading">
    <w:name w:val="SuperHeading"/>
    <w:basedOn w:val="Normal"/>
    <w:rsid w:val="002D540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D54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D540C"/>
    <w:pPr>
      <w:spacing w:before="60" w:after="60"/>
    </w:pPr>
  </w:style>
  <w:style w:type="character" w:customStyle="1" w:styleId="BoldandItalics">
    <w:name w:val="Bold and Italics"/>
    <w:qFormat/>
    <w:rsid w:val="002D540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D54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4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4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4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4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4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4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4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4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D54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4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4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54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4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4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4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540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54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4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4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4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4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4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4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4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4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540C"/>
    <w:rPr>
      <w:i/>
    </w:rPr>
  </w:style>
  <w:style w:type="paragraph" w:styleId="Caption">
    <w:name w:val="caption"/>
    <w:basedOn w:val="BodyText"/>
    <w:next w:val="Normal"/>
    <w:qFormat/>
    <w:rsid w:val="002D54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4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4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40C"/>
  </w:style>
  <w:style w:type="paragraph" w:styleId="TableofFigures">
    <w:name w:val="table of figures"/>
    <w:basedOn w:val="Normal"/>
    <w:next w:val="Normal"/>
    <w:semiHidden/>
    <w:rsid w:val="002D54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40C"/>
    <w:pPr>
      <w:numPr>
        <w:numId w:val="10"/>
      </w:numPr>
    </w:pPr>
  </w:style>
  <w:style w:type="character" w:customStyle="1" w:styleId="WingdingSymbols">
    <w:name w:val="Wingding Symbols"/>
    <w:rsid w:val="002D540C"/>
    <w:rPr>
      <w:rFonts w:ascii="Wingdings" w:hAnsi="Wingdings"/>
    </w:rPr>
  </w:style>
  <w:style w:type="paragraph" w:customStyle="1" w:styleId="TableHeading">
    <w:name w:val="Table Heading"/>
    <w:basedOn w:val="HeadingBase"/>
    <w:rsid w:val="002D54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40C"/>
    <w:rPr>
      <w:color w:val="0033CC"/>
      <w:u w:val="none"/>
    </w:rPr>
  </w:style>
  <w:style w:type="paragraph" w:customStyle="1" w:styleId="BodyTextRight">
    <w:name w:val="Body Text Right"/>
    <w:basedOn w:val="BodyText"/>
    <w:rsid w:val="002D54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4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4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4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4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4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40C"/>
    <w:rPr>
      <w:sz w:val="32"/>
    </w:rPr>
  </w:style>
  <w:style w:type="paragraph" w:customStyle="1" w:styleId="HeadingProcedure">
    <w:name w:val="Heading Procedure"/>
    <w:basedOn w:val="HeadingBase"/>
    <w:next w:val="Normal"/>
    <w:rsid w:val="002D54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D540C"/>
    <w:pPr>
      <w:ind w:firstLine="0"/>
    </w:pPr>
  </w:style>
  <w:style w:type="paragraph" w:customStyle="1" w:styleId="ListNote">
    <w:name w:val="List Note"/>
    <w:basedOn w:val="List"/>
    <w:rsid w:val="002D54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4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4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40C"/>
    <w:rPr>
      <w:rFonts w:ascii="Courier New" w:hAnsi="Courier New"/>
    </w:rPr>
  </w:style>
  <w:style w:type="paragraph" w:customStyle="1" w:styleId="NoteBullet">
    <w:name w:val="Note Bullet"/>
    <w:basedOn w:val="Note"/>
    <w:rsid w:val="002D54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4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4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4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4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54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4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40C"/>
    <w:rPr>
      <w:b/>
      <w:smallCaps/>
    </w:rPr>
  </w:style>
  <w:style w:type="paragraph" w:customStyle="1" w:styleId="TableListNumber">
    <w:name w:val="Table List Number"/>
    <w:basedOn w:val="ListNumber"/>
    <w:rsid w:val="002D54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4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40C"/>
    <w:pPr>
      <w:numPr>
        <w:numId w:val="8"/>
      </w:numPr>
    </w:pPr>
  </w:style>
  <w:style w:type="paragraph" w:customStyle="1" w:styleId="ListAlpha2">
    <w:name w:val="List Alpha 2"/>
    <w:basedOn w:val="List2"/>
    <w:rsid w:val="002D540C"/>
    <w:pPr>
      <w:numPr>
        <w:numId w:val="7"/>
      </w:numPr>
    </w:pPr>
  </w:style>
  <w:style w:type="paragraph" w:styleId="List2">
    <w:name w:val="List 2"/>
    <w:basedOn w:val="BodyText"/>
    <w:rsid w:val="002D54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4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4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4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4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40C"/>
    <w:pPr>
      <w:numPr>
        <w:numId w:val="2"/>
      </w:numPr>
    </w:pPr>
  </w:style>
  <w:style w:type="paragraph" w:styleId="ListBullet5">
    <w:name w:val="List Bullet 5"/>
    <w:basedOn w:val="List5"/>
    <w:rsid w:val="002D540C"/>
    <w:pPr>
      <w:numPr>
        <w:numId w:val="3"/>
      </w:numPr>
    </w:pPr>
  </w:style>
  <w:style w:type="paragraph" w:styleId="ListContinue2">
    <w:name w:val="List Continue 2"/>
    <w:basedOn w:val="List2"/>
    <w:rsid w:val="002D540C"/>
    <w:pPr>
      <w:ind w:firstLine="0"/>
    </w:pPr>
  </w:style>
  <w:style w:type="paragraph" w:styleId="ListContinue3">
    <w:name w:val="List Continue 3"/>
    <w:basedOn w:val="List3"/>
    <w:rsid w:val="002D540C"/>
    <w:pPr>
      <w:ind w:left="1021" w:firstLine="0"/>
    </w:pPr>
  </w:style>
  <w:style w:type="paragraph" w:styleId="ListContinue4">
    <w:name w:val="List Continue 4"/>
    <w:basedOn w:val="List4"/>
    <w:rsid w:val="002D540C"/>
    <w:pPr>
      <w:ind w:firstLine="0"/>
    </w:pPr>
  </w:style>
  <w:style w:type="paragraph" w:styleId="ListContinue5">
    <w:name w:val="List Continue 5"/>
    <w:basedOn w:val="List5"/>
    <w:rsid w:val="002D540C"/>
    <w:pPr>
      <w:ind w:firstLine="0"/>
    </w:pPr>
  </w:style>
  <w:style w:type="paragraph" w:styleId="ListNumber3">
    <w:name w:val="List Number 3"/>
    <w:basedOn w:val="List3"/>
    <w:rsid w:val="002D540C"/>
    <w:pPr>
      <w:numPr>
        <w:numId w:val="4"/>
      </w:numPr>
    </w:pPr>
  </w:style>
  <w:style w:type="paragraph" w:styleId="ListNumber4">
    <w:name w:val="List Number 4"/>
    <w:basedOn w:val="List4"/>
    <w:rsid w:val="002D540C"/>
    <w:pPr>
      <w:numPr>
        <w:numId w:val="5"/>
      </w:numPr>
    </w:pPr>
  </w:style>
  <w:style w:type="paragraph" w:styleId="ListNumber5">
    <w:name w:val="List Number 5"/>
    <w:basedOn w:val="List5"/>
    <w:rsid w:val="002D540C"/>
    <w:pPr>
      <w:numPr>
        <w:numId w:val="6"/>
      </w:numPr>
    </w:pPr>
  </w:style>
  <w:style w:type="paragraph" w:styleId="BlockText">
    <w:name w:val="Block Text"/>
    <w:basedOn w:val="Normal"/>
    <w:rsid w:val="002D54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4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40C"/>
    <w:rPr>
      <w:sz w:val="16"/>
      <w:vertAlign w:val="superscript"/>
    </w:rPr>
  </w:style>
  <w:style w:type="character" w:customStyle="1" w:styleId="Symbols">
    <w:name w:val="Symbols"/>
    <w:basedOn w:val="DefaultParagraphFont"/>
    <w:rsid w:val="002D540C"/>
    <w:rPr>
      <w:rFonts w:ascii="Symbol" w:hAnsi="Symbol"/>
    </w:rPr>
  </w:style>
  <w:style w:type="character" w:customStyle="1" w:styleId="MenuOptions">
    <w:name w:val="Menu Options"/>
    <w:basedOn w:val="DefaultParagraphFont"/>
    <w:rsid w:val="002D54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40C"/>
    <w:rPr>
      <w:b/>
    </w:rPr>
  </w:style>
  <w:style w:type="character" w:customStyle="1" w:styleId="Underlined">
    <w:name w:val="Underlined"/>
    <w:basedOn w:val="DefaultParagraphFont"/>
    <w:rsid w:val="002D540C"/>
    <w:rPr>
      <w:u w:val="single"/>
    </w:rPr>
  </w:style>
  <w:style w:type="paragraph" w:customStyle="1" w:styleId="TableBodyTextRight">
    <w:name w:val="Table Body Text Right"/>
    <w:basedOn w:val="TableBodyText"/>
    <w:rsid w:val="002D54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40C"/>
    <w:rPr>
      <w:sz w:val="18"/>
    </w:rPr>
  </w:style>
  <w:style w:type="paragraph" w:customStyle="1" w:styleId="BodySmallRight">
    <w:name w:val="Body Small Right"/>
    <w:basedOn w:val="BodyTextRight"/>
    <w:rsid w:val="002D540C"/>
    <w:rPr>
      <w:sz w:val="18"/>
      <w:szCs w:val="18"/>
    </w:rPr>
  </w:style>
  <w:style w:type="paragraph" w:customStyle="1" w:styleId="MarginEdition">
    <w:name w:val="Margin Edition"/>
    <w:basedOn w:val="MarginNote"/>
    <w:rsid w:val="002D54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40C"/>
    <w:rPr>
      <w:sz w:val="2"/>
      <w:szCs w:val="2"/>
    </w:rPr>
  </w:style>
  <w:style w:type="character" w:customStyle="1" w:styleId="Small">
    <w:name w:val="Small"/>
    <w:basedOn w:val="DefaultParagraphFont"/>
    <w:rsid w:val="002D540C"/>
    <w:rPr>
      <w:sz w:val="16"/>
    </w:rPr>
  </w:style>
  <w:style w:type="paragraph" w:customStyle="1" w:styleId="WideTable">
    <w:name w:val="Wide Table"/>
    <w:basedOn w:val="Normal"/>
    <w:rsid w:val="002D54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40C"/>
  </w:style>
  <w:style w:type="paragraph" w:styleId="Quote">
    <w:name w:val="Quote"/>
    <w:basedOn w:val="Heading1"/>
    <w:link w:val="QuoteChar"/>
    <w:qFormat/>
    <w:rsid w:val="002D54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4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40C"/>
    <w:pPr>
      <w:pageBreakBefore/>
    </w:pPr>
  </w:style>
  <w:style w:type="paragraph" w:customStyle="1" w:styleId="Border">
    <w:name w:val="Border"/>
    <w:basedOn w:val="Normal"/>
    <w:qFormat/>
    <w:rsid w:val="002D54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4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4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4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4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4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4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4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4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40C"/>
    <w:rPr>
      <w:u w:val="single"/>
    </w:rPr>
  </w:style>
  <w:style w:type="paragraph" w:styleId="BalloonText">
    <w:name w:val="Balloon Text"/>
    <w:basedOn w:val="Normal"/>
    <w:link w:val="BalloonTextChar"/>
    <w:rsid w:val="002D5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4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40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4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4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40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659</Words>
  <Characters>4308</Characters>
  <Application>Microsoft Office Word</Application>
  <DocSecurity>0</DocSecurity>
  <Lines>170</Lines>
  <Paragraphs>96</Paragraphs>
  <ScaleCrop>false</ScaleCrop>
  <Company>Author-it Software Corporation Ltd.</Company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PUAPRO001B Promote a learning environment in the workplace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2012-08-19T09:29:00Z</dcterms:created>
  <dcterms:modified xsi:type="dcterms:W3CDTF">2012-08-19T09:29:00Z</dcterms:modified>
</cp:coreProperties>
</file>