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7B64" w:rsidP="002A7B64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PUAPOLMG004A Manage media requirements</w:t>
      </w:r>
      <w:r>
        <w:fldChar w:fldCharType="end"/>
      </w:r>
    </w:p>
    <w:p w:rsidR="002A7B64" w:rsidP="002A7B64">
      <w:pPr>
        <w:pStyle w:val="Version"/>
        <w:sectPr w:rsidSect="008E7F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3</w:t>
      </w:r>
      <w:r>
        <w:fldChar w:fldCharType="end"/>
      </w:r>
    </w:p>
    <w:p w:rsidR="00000000" w:rsidRPr="008E7F5E" w:rsidP="008E7F5E">
      <w:pPr>
        <w:pStyle w:val="SuperHeading"/>
      </w:pPr>
      <w:r w:rsidRPr="008E7F5E">
        <w:t>PUAPOLMG004A Manage media requirements</w:t>
      </w:r>
    </w:p>
    <w:p w:rsidR="00000000" w:rsidRPr="008E7F5E" w:rsidP="008E7F5E">
      <w:pPr>
        <w:pStyle w:val="SuperHeading"/>
      </w:pPr>
    </w:p>
    <w:p w:rsidR="00000000" w:rsidRPr="008E7F5E" w:rsidP="008E7F5E">
      <w:pPr>
        <w:pStyle w:val="Heading1"/>
      </w:pPr>
      <w:bookmarkStart w:id="1" w:name="O_490688"/>
      <w:bookmarkEnd w:id="1"/>
      <w:r w:rsidRPr="008E7F5E">
        <w:t>Modification History</w:t>
      </w:r>
    </w:p>
    <w:p w:rsidR="00000000" w:rsidRPr="008E7F5E" w:rsidP="008E7F5E">
      <w:pPr>
        <w:pStyle w:val="BodyText"/>
      </w:pPr>
      <w:r w:rsidRPr="008E7F5E">
        <w:t>PUAPOLMG004A Release 3:</w:t>
      </w:r>
      <w:r w:rsidRPr="008E7F5E">
        <w:tab/>
        <w:t>Unit Descriptor revised.</w:t>
      </w:r>
    </w:p>
    <w:p w:rsidR="00000000" w:rsidRPr="008E7F5E" w:rsidP="008E7F5E">
      <w:pPr>
        <w:pStyle w:val="BodyText"/>
      </w:pPr>
      <w:r w:rsidRPr="008E7F5E">
        <w:t>PUAPOLMG004A Release 2:</w:t>
      </w:r>
      <w:r w:rsidRPr="008E7F5E">
        <w:tab/>
        <w:t>Layout adjusted. No changes to content.</w:t>
      </w:r>
    </w:p>
    <w:p w:rsidR="00000000" w:rsidRPr="008E7F5E" w:rsidP="008E7F5E">
      <w:pPr>
        <w:pStyle w:val="BodyText"/>
      </w:pPr>
      <w:r w:rsidRPr="008E7F5E">
        <w:t>PUAPOLMG004A Release 1:</w:t>
      </w:r>
      <w:r w:rsidRPr="008E7F5E">
        <w:tab/>
        <w:t>Primary release</w:t>
      </w:r>
      <w:r w:rsidRPr="008E7F5E">
        <w:t>.</w:t>
      </w:r>
    </w:p>
    <w:p w:rsidR="00000000" w:rsidRPr="008E7F5E" w:rsidP="008E7F5E">
      <w:pPr>
        <w:pStyle w:val="AllowPageBreak"/>
      </w:pPr>
    </w:p>
    <w:p w:rsidR="00000000" w:rsidRPr="008E7F5E" w:rsidP="008E7F5E">
      <w:pPr>
        <w:pStyle w:val="Heading1"/>
      </w:pPr>
      <w:bookmarkStart w:id="2" w:name="O_490689"/>
      <w:bookmarkEnd w:id="2"/>
      <w:r w:rsidRPr="008E7F5E">
        <w:t>Unit Descriptor</w:t>
      </w:r>
    </w:p>
    <w:p w:rsidR="00000000" w:rsidRPr="008E7F5E" w:rsidP="008E7F5E">
      <w:pPr>
        <w:pStyle w:val="BodyText"/>
      </w:pPr>
      <w:r w:rsidRPr="008E7F5E">
        <w:t>This unit covers the competency required to develop a media strategy and to manage the media.</w:t>
      </w:r>
    </w:p>
    <w:p w:rsidR="00000000" w:rsidRPr="008E7F5E" w:rsidP="008E7F5E">
      <w:pPr>
        <w:pStyle w:val="BodyText"/>
      </w:pPr>
      <w:r w:rsidRPr="008E7F5E">
        <w:t>No licensing, legislative, regulatory or certification requirements apply to this unit at the time of publication.</w:t>
      </w:r>
    </w:p>
    <w:p w:rsidR="00000000" w:rsidRPr="008E7F5E" w:rsidP="008E7F5E">
      <w:pPr>
        <w:pStyle w:val="AllowPageBreak"/>
      </w:pPr>
    </w:p>
    <w:p w:rsidR="00000000" w:rsidRPr="008E7F5E" w:rsidP="008E7F5E">
      <w:pPr>
        <w:pStyle w:val="Heading1"/>
      </w:pPr>
      <w:bookmarkStart w:id="3" w:name="O_490695"/>
      <w:bookmarkEnd w:id="3"/>
      <w:r w:rsidRPr="008E7F5E">
        <w:t>Application of the Unit</w:t>
      </w:r>
    </w:p>
    <w:p w:rsidR="00000000" w:rsidRPr="008E7F5E" w:rsidP="008E7F5E">
      <w:pPr>
        <w:pStyle w:val="BodyText"/>
      </w:pPr>
      <w:r w:rsidRPr="008E7F5E">
        <w:t>The application of this unit is relevant for search and rescue coordinators in relation to an incident/s requiring media involvement.</w:t>
      </w:r>
    </w:p>
    <w:p w:rsidR="00000000" w:rsidRPr="008E7F5E" w:rsidP="008E7F5E">
      <w:pPr>
        <w:pStyle w:val="BodyText"/>
      </w:pPr>
      <w:r w:rsidRPr="008E7F5E">
        <w:t>The application of this unit is also relevant for workplace personnel as part of their ongoin</w:t>
      </w:r>
      <w:r w:rsidRPr="008E7F5E">
        <w:t>g liaison with the media in accordance with organisational policies and procedures regarding communication with the media.</w:t>
      </w:r>
    </w:p>
    <w:p w:rsidR="00000000" w:rsidRPr="008E7F5E" w:rsidP="008E7F5E">
      <w:pPr>
        <w:pStyle w:val="AllowPageBreak"/>
      </w:pPr>
    </w:p>
    <w:p w:rsidR="00000000" w:rsidRPr="008E7F5E" w:rsidP="008E7F5E">
      <w:pPr>
        <w:pStyle w:val="Heading1"/>
      </w:pPr>
      <w:bookmarkStart w:id="4" w:name="O_490685"/>
      <w:bookmarkEnd w:id="4"/>
      <w:r w:rsidRPr="008E7F5E">
        <w:t>Licensing/Regulatory Information</w:t>
      </w:r>
    </w:p>
    <w:p w:rsidR="00000000" w:rsidRPr="008E7F5E" w:rsidP="008E7F5E">
      <w:pPr>
        <w:pStyle w:val="BodyText"/>
      </w:pPr>
      <w:r w:rsidRPr="008E7F5E">
        <w:t>Not applicable.</w:t>
      </w:r>
    </w:p>
    <w:p w:rsidR="00000000" w:rsidRPr="008E7F5E" w:rsidP="008E7F5E">
      <w:pPr>
        <w:pStyle w:val="AllowPageBreak"/>
      </w:pPr>
    </w:p>
    <w:p w:rsidR="00000000" w:rsidRPr="008E7F5E" w:rsidP="008E7F5E">
      <w:pPr>
        <w:pStyle w:val="Heading1"/>
      </w:pPr>
      <w:bookmarkStart w:id="5" w:name="O_490687"/>
      <w:bookmarkEnd w:id="5"/>
      <w:r w:rsidRPr="008E7F5E">
        <w:t>Pre-Requisites</w:t>
      </w:r>
    </w:p>
    <w:p w:rsidR="00000000" w:rsidRPr="008E7F5E" w:rsidP="008E7F5E">
      <w:pPr>
        <w:pStyle w:val="BodyText"/>
      </w:pPr>
      <w:r w:rsidRPr="008E7F5E">
        <w:t>Not applicable.</w:t>
      </w:r>
    </w:p>
    <w:p w:rsidR="00000000" w:rsidRPr="008E7F5E" w:rsidP="008E7F5E">
      <w:pPr>
        <w:pStyle w:val="AllowPageBreak"/>
      </w:pPr>
    </w:p>
    <w:p w:rsidR="00000000" w:rsidRPr="008E7F5E" w:rsidP="008E7F5E">
      <w:pPr>
        <w:pStyle w:val="Heading1"/>
      </w:pPr>
      <w:bookmarkStart w:id="6" w:name="O_490692"/>
      <w:bookmarkEnd w:id="6"/>
      <w:r w:rsidRPr="008E7F5E">
        <w:t>Employability Skills Information</w:t>
      </w:r>
    </w:p>
    <w:p w:rsidR="00000000" w:rsidRPr="008E7F5E" w:rsidP="008E7F5E">
      <w:pPr>
        <w:pStyle w:val="BodyText"/>
      </w:pPr>
      <w:r w:rsidRPr="008E7F5E">
        <w:t>This unit contains employability skills.</w:t>
      </w:r>
    </w:p>
    <w:p w:rsidR="00000000" w:rsidRPr="008E7F5E" w:rsidP="008E7F5E">
      <w:pPr>
        <w:pStyle w:val="AllowPageBreak"/>
      </w:pPr>
    </w:p>
    <w:p w:rsidR="00000000" w:rsidRPr="008E7F5E" w:rsidP="008E7F5E">
      <w:pPr>
        <w:pStyle w:val="Heading1"/>
      </w:pPr>
      <w:bookmarkStart w:id="7" w:name="O_490693"/>
      <w:bookmarkEnd w:id="7"/>
      <w:r w:rsidRPr="008E7F5E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A7B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F5E">
            <w:pPr>
              <w:pStyle w:val="BodyText"/>
              <w:rPr>
                <w:lang w:val="en-NZ"/>
              </w:rPr>
            </w:pPr>
            <w:r w:rsidRPr="008E7F5E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7F5E" w:rsidP="008E7F5E">
            <w:pPr>
              <w:pStyle w:val="BodyText"/>
            </w:pPr>
            <w:r w:rsidRPr="008E7F5E">
              <w:t>Performance Criteria describe the required performanc</w:t>
            </w:r>
            <w:r w:rsidRPr="008E7F5E">
              <w:t xml:space="preserve">e needed to demonstrate achievement of the element. Where </w:t>
            </w:r>
            <w:r w:rsidRPr="008E7F5E">
              <w:rPr>
                <w:rStyle w:val="BoldandItalics"/>
              </w:rPr>
              <w:t>bold italicised</w:t>
            </w:r>
            <w:r w:rsidRPr="008E7F5E">
              <w:t xml:space="preserve"> text is used, further information is detailed in the Range Statement. Assessment of performance is to be consistent with the Evidence Guide.</w:t>
            </w:r>
          </w:p>
        </w:tc>
      </w:tr>
    </w:tbl>
    <w:p w:rsidR="00000000" w:rsidRPr="008E7F5E" w:rsidP="008E7F5E">
      <w:pPr>
        <w:pStyle w:val="BodyText"/>
      </w:pPr>
    </w:p>
    <w:p w:rsidR="00000000" w:rsidRPr="008E7F5E" w:rsidP="008E7F5E">
      <w:pPr>
        <w:pStyle w:val="AllowPageBreak"/>
      </w:pPr>
    </w:p>
    <w:p w:rsidR="00000000" w:rsidRPr="008E7F5E" w:rsidP="008E7F5E">
      <w:pPr>
        <w:pStyle w:val="Heading1"/>
      </w:pPr>
      <w:bookmarkStart w:id="8" w:name="O_490694"/>
      <w:bookmarkEnd w:id="8"/>
      <w:r w:rsidRPr="008E7F5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A7B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7F5E" w:rsidP="008E7F5E">
            <w:pPr>
              <w:pStyle w:val="BodyText"/>
            </w:pPr>
            <w:r w:rsidRPr="008E7F5E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F5E">
            <w:pPr>
              <w:pStyle w:val="BodyText"/>
              <w:rPr>
                <w:lang w:val="en-NZ"/>
              </w:rPr>
            </w:pPr>
            <w:r w:rsidRPr="008E7F5E">
              <w:rPr>
                <w:rStyle w:val="SpecialBold"/>
              </w:rPr>
              <w:t>PERFORMANCE CRITERIA</w:t>
            </w:r>
          </w:p>
        </w:tc>
      </w:tr>
      <w:tr w:rsidTr="002A7B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F5E">
            <w:pPr>
              <w:pStyle w:val="List"/>
              <w:rPr>
                <w:lang w:val="en-NZ"/>
              </w:rPr>
            </w:pPr>
            <w:r w:rsidRPr="008E7F5E">
              <w:rPr>
                <w:rStyle w:val="SpecialBold"/>
              </w:rPr>
              <w:t>1.</w:t>
            </w:r>
            <w:r w:rsidRPr="008E7F5E">
              <w:rPr>
                <w:rStyle w:val="SpecialBold"/>
              </w:rPr>
              <w:tab/>
              <w:t>Assess scene and/or organisational requirements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7F5E" w:rsidP="008E7F5E">
            <w:pPr>
              <w:pStyle w:val="List"/>
            </w:pPr>
            <w:r w:rsidRPr="008E7F5E">
              <w:t>1.1</w:t>
            </w:r>
            <w:r w:rsidRPr="008E7F5E">
              <w:tab/>
            </w:r>
            <w:r w:rsidRPr="008E7F5E">
              <w:rPr>
                <w:rStyle w:val="BoldandItalics"/>
              </w:rPr>
              <w:t>Organisational protocols</w:t>
            </w:r>
            <w:r w:rsidRPr="008E7F5E">
              <w:t xml:space="preserve"> are followed when </w:t>
            </w:r>
            <w:r w:rsidRPr="008E7F5E">
              <w:rPr>
                <w:rStyle w:val="BoldandItalics"/>
              </w:rPr>
              <w:t>liaising with the media</w:t>
            </w:r>
          </w:p>
          <w:p w:rsidR="00000000" w:rsidRPr="008E7F5E" w:rsidP="008E7F5E">
            <w:pPr>
              <w:pStyle w:val="List"/>
            </w:pPr>
            <w:r w:rsidRPr="008E7F5E">
              <w:t>1.2</w:t>
            </w:r>
            <w:r w:rsidRPr="008E7F5E">
              <w:tab/>
            </w:r>
            <w:r w:rsidRPr="008E7F5E">
              <w:t>Restricted and/or special access areas are clearly defined to media personnel to safeguard the operation and to prevent contamination of evidence where relevant</w:t>
            </w:r>
          </w:p>
          <w:p w:rsidR="00000000" w:rsidRPr="008E7F5E" w:rsidP="008E7F5E">
            <w:pPr>
              <w:pStyle w:val="List"/>
            </w:pPr>
            <w:r w:rsidRPr="008E7F5E">
              <w:t>1.3</w:t>
            </w:r>
            <w:r w:rsidRPr="008E7F5E">
              <w:tab/>
              <w:t>Media access to personnel/volunteers/victims/casualties is controlled as appropriate</w:t>
            </w:r>
          </w:p>
          <w:p w:rsidR="00000000" w:rsidP="008E7F5E">
            <w:pPr>
              <w:pStyle w:val="List"/>
              <w:rPr>
                <w:lang w:val="en-NZ"/>
              </w:rPr>
            </w:pPr>
            <w:r w:rsidRPr="008E7F5E">
              <w:t>1.4</w:t>
            </w:r>
            <w:r w:rsidRPr="008E7F5E">
              <w:tab/>
              <w:t>Op</w:t>
            </w:r>
            <w:r w:rsidRPr="008E7F5E">
              <w:t>erational responsibilities and provision of information to media is assessed in accordance with organisational policies and procedures</w:t>
            </w:r>
          </w:p>
        </w:tc>
      </w:tr>
      <w:tr w:rsidTr="002A7B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F5E">
            <w:pPr>
              <w:pStyle w:val="List"/>
              <w:rPr>
                <w:lang w:val="en-NZ"/>
              </w:rPr>
            </w:pPr>
            <w:r w:rsidRPr="008E7F5E">
              <w:rPr>
                <w:rStyle w:val="SpecialBold"/>
              </w:rPr>
              <w:t>2.</w:t>
            </w:r>
            <w:r w:rsidRPr="008E7F5E">
              <w:rPr>
                <w:rStyle w:val="SpecialBold"/>
              </w:rPr>
              <w:tab/>
              <w:t>Develop media strategy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7F5E" w:rsidP="008E7F5E">
            <w:pPr>
              <w:pStyle w:val="List"/>
            </w:pPr>
            <w:r w:rsidRPr="008E7F5E">
              <w:t>2.1</w:t>
            </w:r>
            <w:r w:rsidRPr="008E7F5E">
              <w:tab/>
              <w:t>Media plan is used to form the media strategy</w:t>
            </w:r>
          </w:p>
          <w:p w:rsidR="00000000" w:rsidRPr="008E7F5E" w:rsidP="008E7F5E">
            <w:pPr>
              <w:pStyle w:val="List"/>
            </w:pPr>
            <w:r w:rsidRPr="008E7F5E">
              <w:t>2.2</w:t>
            </w:r>
            <w:r w:rsidRPr="008E7F5E">
              <w:tab/>
              <w:t xml:space="preserve">Arrangements are made to meet </w:t>
            </w:r>
            <w:r w:rsidRPr="008E7F5E">
              <w:rPr>
                <w:rStyle w:val="BoldandItalics"/>
              </w:rPr>
              <w:t>media requ</w:t>
            </w:r>
            <w:r w:rsidRPr="008E7F5E">
              <w:rPr>
                <w:rStyle w:val="BoldandItalics"/>
              </w:rPr>
              <w:t>irements</w:t>
            </w:r>
            <w:r w:rsidRPr="008E7F5E">
              <w:t xml:space="preserve"> in accordance with incident characteristics, current developments and </w:t>
            </w:r>
            <w:r w:rsidRPr="008E7F5E">
              <w:rPr>
                <w:rStyle w:val="BoldandItalics"/>
              </w:rPr>
              <w:t>organisational and legal requirements</w:t>
            </w:r>
          </w:p>
          <w:p w:rsidR="00000000" w:rsidRPr="008E7F5E" w:rsidP="008E7F5E">
            <w:pPr>
              <w:pStyle w:val="List"/>
            </w:pPr>
            <w:r w:rsidRPr="008E7F5E">
              <w:t>2.3</w:t>
            </w:r>
            <w:r w:rsidRPr="008E7F5E">
              <w:tab/>
              <w:t>Organisational media representative is selected and briefed according to availability, knowledge of incident, media presence and role p</w:t>
            </w:r>
            <w:r w:rsidRPr="008E7F5E">
              <w:t>layed in the incident, as appropriate</w:t>
            </w:r>
          </w:p>
          <w:p w:rsidR="00000000" w:rsidRPr="008E7F5E" w:rsidP="008E7F5E">
            <w:pPr>
              <w:pStyle w:val="List"/>
            </w:pPr>
            <w:r w:rsidRPr="008E7F5E">
              <w:t>2.4</w:t>
            </w:r>
            <w:r w:rsidRPr="008E7F5E">
              <w:tab/>
              <w:t>Media briefing area is allocated with required resources where possible</w:t>
            </w:r>
          </w:p>
          <w:p w:rsidR="00000000" w:rsidRPr="008E7F5E" w:rsidP="008E7F5E">
            <w:pPr>
              <w:pStyle w:val="List"/>
            </w:pPr>
            <w:r w:rsidRPr="008E7F5E">
              <w:t>2.5</w:t>
            </w:r>
            <w:r w:rsidRPr="008E7F5E">
              <w:tab/>
              <w:t xml:space="preserve">Media cooperation is gained in order to coordinate information flow and to </w:t>
            </w:r>
            <w:r w:rsidRPr="008E7F5E">
              <w:rPr>
                <w:rStyle w:val="BoldandItalics"/>
              </w:rPr>
              <w:t>provide information to the public</w:t>
            </w:r>
            <w:r w:rsidRPr="008E7F5E">
              <w:t xml:space="preserve"> on matters of safety and publ</w:t>
            </w:r>
            <w:r w:rsidRPr="008E7F5E">
              <w:t>ic interest</w:t>
            </w:r>
          </w:p>
          <w:p w:rsidR="00000000" w:rsidRPr="008E7F5E" w:rsidP="008E7F5E">
            <w:pPr>
              <w:pStyle w:val="List"/>
            </w:pPr>
            <w:r w:rsidRPr="008E7F5E">
              <w:t>2.6</w:t>
            </w:r>
            <w:r w:rsidRPr="008E7F5E">
              <w:tab/>
              <w:t>Media strategy is changed at any time to suit operational demands and/or level of incident</w:t>
            </w:r>
          </w:p>
          <w:p w:rsidR="00000000" w:rsidRPr="008E7F5E" w:rsidP="008E7F5E">
            <w:pPr>
              <w:pStyle w:val="List"/>
            </w:pPr>
            <w:r w:rsidRPr="008E7F5E">
              <w:t>2.7</w:t>
            </w:r>
            <w:r w:rsidRPr="008E7F5E">
              <w:tab/>
              <w:t xml:space="preserve">Approval is gained for information releases where appropriate </w:t>
            </w:r>
          </w:p>
          <w:p w:rsidR="00000000" w:rsidRPr="008E7F5E" w:rsidP="008E7F5E">
            <w:pPr>
              <w:pStyle w:val="List"/>
            </w:pPr>
            <w:r w:rsidRPr="008E7F5E">
              <w:t>2.8</w:t>
            </w:r>
            <w:r w:rsidRPr="008E7F5E">
              <w:tab/>
              <w:t xml:space="preserve">Information briefing sessions and tours are scheduled at appropriate times in </w:t>
            </w:r>
            <w:r w:rsidRPr="008E7F5E">
              <w:t>line with operational responsibilities and media requirements</w:t>
            </w:r>
          </w:p>
          <w:p w:rsidR="00000000" w:rsidP="008E7F5E">
            <w:pPr>
              <w:pStyle w:val="List"/>
              <w:rPr>
                <w:lang w:val="en-NZ"/>
              </w:rPr>
            </w:pPr>
            <w:r w:rsidRPr="008E7F5E">
              <w:t>2.9</w:t>
            </w:r>
            <w:r w:rsidRPr="008E7F5E">
              <w:tab/>
              <w:t>Media personnel and VIP are provided with occupational health and safety clothing where appropriate</w:t>
            </w:r>
          </w:p>
        </w:tc>
      </w:tr>
      <w:tr w:rsidTr="002A7B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F5E">
            <w:pPr>
              <w:pStyle w:val="List"/>
              <w:rPr>
                <w:lang w:val="en-NZ"/>
              </w:rPr>
            </w:pPr>
            <w:r w:rsidRPr="008E7F5E">
              <w:rPr>
                <w:rStyle w:val="SpecialBold"/>
              </w:rPr>
              <w:t>3.</w:t>
            </w:r>
            <w:r w:rsidRPr="008E7F5E">
              <w:rPr>
                <w:rStyle w:val="SpecialBold"/>
              </w:rPr>
              <w:tab/>
              <w:t>Provide information to media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7F5E" w:rsidP="008E7F5E">
            <w:pPr>
              <w:pStyle w:val="List"/>
            </w:pPr>
            <w:r w:rsidRPr="008E7F5E">
              <w:t>3.1</w:t>
            </w:r>
            <w:r w:rsidRPr="008E7F5E">
              <w:tab/>
            </w:r>
            <w:r w:rsidRPr="008E7F5E">
              <w:t>Organisational protocols are followed when liaising with the media</w:t>
            </w:r>
          </w:p>
          <w:p w:rsidR="00000000" w:rsidRPr="008E7F5E" w:rsidP="008E7F5E">
            <w:pPr>
              <w:pStyle w:val="List"/>
            </w:pPr>
            <w:r w:rsidRPr="008E7F5E">
              <w:t>3.2</w:t>
            </w:r>
            <w:r w:rsidRPr="008E7F5E">
              <w:tab/>
              <w:t>Provision of current developments of incident by organisational media representative is ensured where appropriate</w:t>
            </w:r>
          </w:p>
          <w:p w:rsidR="00000000" w:rsidRPr="008E7F5E" w:rsidP="008E7F5E">
            <w:pPr>
              <w:pStyle w:val="List"/>
            </w:pPr>
            <w:r w:rsidRPr="008E7F5E">
              <w:t>3.3</w:t>
            </w:r>
            <w:r w:rsidRPr="008E7F5E">
              <w:tab/>
              <w:t>Interview and photo opportunities are scheduled and conducted to pr</w:t>
            </w:r>
            <w:r w:rsidRPr="008E7F5E">
              <w:t>ovide information where appropriate</w:t>
            </w:r>
          </w:p>
          <w:p w:rsidR="00000000" w:rsidRPr="008E7F5E" w:rsidP="008E7F5E">
            <w:pPr>
              <w:pStyle w:val="List"/>
            </w:pPr>
            <w:r w:rsidRPr="008E7F5E">
              <w:t>3.4</w:t>
            </w:r>
            <w:r w:rsidRPr="008E7F5E">
              <w:tab/>
              <w:t>Other organisations are consulted with at the incident to ensure a consistent presentation of information to the media</w:t>
            </w:r>
          </w:p>
          <w:p w:rsidR="00000000" w:rsidRPr="008E7F5E" w:rsidP="008E7F5E">
            <w:pPr>
              <w:pStyle w:val="List"/>
            </w:pPr>
            <w:r w:rsidRPr="008E7F5E">
              <w:t>3.5</w:t>
            </w:r>
            <w:r w:rsidRPr="008E7F5E">
              <w:tab/>
              <w:t>Accurate records of media enquiries and interviews are maintained</w:t>
            </w:r>
          </w:p>
          <w:p w:rsidR="00000000" w:rsidP="008E7F5E">
            <w:pPr>
              <w:pStyle w:val="List"/>
              <w:rPr>
                <w:lang w:val="en-NZ"/>
              </w:rPr>
            </w:pPr>
            <w:r w:rsidRPr="008E7F5E">
              <w:t>3.6</w:t>
            </w:r>
            <w:r w:rsidRPr="008E7F5E">
              <w:tab/>
              <w:t>Two-way communication p</w:t>
            </w:r>
            <w:r w:rsidRPr="008E7F5E">
              <w:t>rocess between organisation and media is maintained</w:t>
            </w:r>
          </w:p>
        </w:tc>
      </w:tr>
      <w:tr w:rsidTr="002A7B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F5E">
            <w:pPr>
              <w:pStyle w:val="List"/>
              <w:rPr>
                <w:lang w:val="en-NZ"/>
              </w:rPr>
            </w:pPr>
            <w:r w:rsidRPr="008E7F5E">
              <w:rPr>
                <w:rStyle w:val="SpecialBold"/>
              </w:rPr>
              <w:t>4.</w:t>
            </w:r>
            <w:r w:rsidRPr="008E7F5E">
              <w:rPr>
                <w:rStyle w:val="SpecialBold"/>
              </w:rPr>
              <w:tab/>
              <w:t>Promote the organisation via the media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7F5E" w:rsidP="008E7F5E">
            <w:pPr>
              <w:pStyle w:val="List"/>
            </w:pPr>
            <w:r w:rsidRPr="008E7F5E">
              <w:t>4.1</w:t>
            </w:r>
            <w:r w:rsidRPr="008E7F5E">
              <w:tab/>
              <w:t>Work and achievements of organisation, volunteer and/or other organisational personnel at incident are promoted to assist in maintaining morale and public pr</w:t>
            </w:r>
            <w:r w:rsidRPr="008E7F5E">
              <w:t>ofile</w:t>
            </w:r>
          </w:p>
          <w:p w:rsidR="00000000" w:rsidRPr="008E7F5E" w:rsidP="008E7F5E">
            <w:pPr>
              <w:pStyle w:val="List"/>
            </w:pPr>
            <w:r w:rsidRPr="008E7F5E">
              <w:t>4.2</w:t>
            </w:r>
            <w:r w:rsidRPr="008E7F5E">
              <w:tab/>
              <w:t>Professional standards of the organisation and support for victims and others affected by the incident are reflected through own demeanour and presentation where relevant</w:t>
            </w:r>
          </w:p>
        </w:tc>
      </w:tr>
    </w:tbl>
    <w:p w:rsidR="00000000" w:rsidRPr="008E7F5E" w:rsidP="008E7F5E">
      <w:pPr>
        <w:pStyle w:val="BodyText"/>
      </w:pPr>
    </w:p>
    <w:p w:rsidR="00000000" w:rsidRPr="008E7F5E" w:rsidP="008E7F5E">
      <w:pPr>
        <w:pStyle w:val="AllowPageBreak"/>
      </w:pPr>
    </w:p>
    <w:p w:rsidR="00000000" w:rsidRPr="008E7F5E" w:rsidP="008E7F5E">
      <w:pPr>
        <w:pStyle w:val="Heading1"/>
      </w:pPr>
      <w:bookmarkStart w:id="9" w:name="O_490690"/>
      <w:bookmarkEnd w:id="9"/>
      <w:r w:rsidRPr="008E7F5E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2A7B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F5E">
            <w:pPr>
              <w:pStyle w:val="BodyText"/>
              <w:rPr>
                <w:lang w:val="en-NZ"/>
              </w:rPr>
            </w:pPr>
            <w:r w:rsidRPr="008E7F5E">
              <w:t>This describes the essenti</w:t>
            </w:r>
            <w:r w:rsidRPr="008E7F5E">
              <w:t>al skills and knowledge and their level, required for this unit.</w:t>
            </w:r>
          </w:p>
        </w:tc>
      </w:tr>
      <w:tr w:rsidTr="002A7B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F5E">
            <w:pPr>
              <w:pStyle w:val="BodyText"/>
              <w:rPr>
                <w:lang w:val="en-NZ"/>
              </w:rPr>
            </w:pPr>
            <w:r w:rsidRPr="008E7F5E">
              <w:rPr>
                <w:rStyle w:val="SpecialBold"/>
              </w:rPr>
              <w:t>Required Skills</w:t>
            </w:r>
          </w:p>
        </w:tc>
      </w:tr>
      <w:tr w:rsidTr="002A7B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7F5E" w:rsidP="008E7F5E">
            <w:pPr>
              <w:pStyle w:val="ListBullet"/>
            </w:pPr>
            <w:r w:rsidRPr="008E7F5E">
              <w:t>attend to detail</w:t>
            </w:r>
          </w:p>
          <w:p w:rsidR="00000000" w:rsidRPr="008E7F5E" w:rsidP="008E7F5E">
            <w:pPr>
              <w:pStyle w:val="ListBullet"/>
            </w:pPr>
            <w:r w:rsidRPr="008E7F5E">
              <w:t>communicate facts in a fluent, clear and interesting manner</w:t>
            </w:r>
          </w:p>
          <w:p w:rsidR="00000000" w:rsidRPr="008E7F5E" w:rsidP="008E7F5E">
            <w:pPr>
              <w:pStyle w:val="ListBullet"/>
            </w:pPr>
            <w:r w:rsidRPr="008E7F5E">
              <w:t>conduct press conferences and group interviews</w:t>
            </w:r>
          </w:p>
          <w:p w:rsidR="00000000" w:rsidRPr="008E7F5E" w:rsidP="008E7F5E">
            <w:pPr>
              <w:pStyle w:val="ListBullet"/>
            </w:pPr>
            <w:r w:rsidRPr="008E7F5E">
              <w:t>liaise with media and other organisational personnel</w:t>
            </w:r>
          </w:p>
          <w:p w:rsidR="00000000" w:rsidRPr="008E7F5E" w:rsidP="008E7F5E">
            <w:pPr>
              <w:pStyle w:val="ListBullet"/>
            </w:pPr>
            <w:r w:rsidRPr="008E7F5E">
              <w:t>make media presentations</w:t>
            </w:r>
          </w:p>
          <w:p w:rsidR="00000000" w:rsidRPr="008E7F5E" w:rsidP="008E7F5E">
            <w:pPr>
              <w:pStyle w:val="ListBullet"/>
            </w:pPr>
            <w:r w:rsidRPr="008E7F5E">
              <w:t>retain professionalism under duress</w:t>
            </w:r>
          </w:p>
          <w:p w:rsidR="00000000" w:rsidRPr="008E7F5E" w:rsidP="008E7F5E">
            <w:pPr>
              <w:pStyle w:val="ListBullet"/>
            </w:pPr>
            <w:r w:rsidRPr="008E7F5E">
              <w:t>show empathy with victims and operational personnel</w:t>
            </w:r>
          </w:p>
          <w:p w:rsidR="00000000" w:rsidP="008E7F5E">
            <w:pPr>
              <w:pStyle w:val="ListBullet"/>
              <w:rPr>
                <w:lang w:val="en-NZ"/>
              </w:rPr>
            </w:pPr>
            <w:r w:rsidRPr="008E7F5E">
              <w:t>undertake public speaking as required</w:t>
            </w:r>
          </w:p>
        </w:tc>
      </w:tr>
      <w:tr w:rsidTr="002A7B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F5E">
            <w:pPr>
              <w:pStyle w:val="BodyText"/>
              <w:rPr>
                <w:lang w:val="en-NZ"/>
              </w:rPr>
            </w:pPr>
            <w:r w:rsidRPr="008E7F5E">
              <w:rPr>
                <w:rStyle w:val="SpecialBold"/>
              </w:rPr>
              <w:t>Required Knowledge</w:t>
            </w:r>
          </w:p>
        </w:tc>
      </w:tr>
      <w:tr w:rsidTr="002A7B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7F5E" w:rsidP="008E7F5E">
            <w:pPr>
              <w:pStyle w:val="ListBullet"/>
            </w:pPr>
            <w:r w:rsidRPr="008E7F5E">
              <w:t>current practices for media li</w:t>
            </w:r>
            <w:r w:rsidRPr="008E7F5E">
              <w:t>aison</w:t>
            </w:r>
          </w:p>
          <w:p w:rsidR="00000000" w:rsidRPr="008E7F5E" w:rsidP="008E7F5E">
            <w:pPr>
              <w:pStyle w:val="ListBullet"/>
            </w:pPr>
            <w:r w:rsidRPr="008E7F5E">
              <w:t>newsworthiness of information</w:t>
            </w:r>
          </w:p>
          <w:p w:rsidR="00000000" w:rsidRPr="008E7F5E" w:rsidP="008E7F5E">
            <w:pPr>
              <w:pStyle w:val="ListBullet"/>
            </w:pPr>
            <w:r w:rsidRPr="008E7F5E">
              <w:t xml:space="preserve">organisational and legal requirements relating to confidentiality, libel, accuracy, discrimination </w:t>
            </w:r>
          </w:p>
          <w:p w:rsidR="00000000" w:rsidRPr="008E7F5E" w:rsidP="008E7F5E">
            <w:pPr>
              <w:pStyle w:val="ListBullet"/>
            </w:pPr>
            <w:r w:rsidRPr="008E7F5E">
              <w:t xml:space="preserve">organisational policies and procedures (such as relevant legislation; operational, corporate and strategic plans; operational performance standards; operational policies and procedures; organisational personnel and occupational health and safety practices </w:t>
            </w:r>
            <w:r w:rsidRPr="008E7F5E">
              <w:t>and guidelines; organisational quality standards; organisation's approach to environmental management and sustainability)</w:t>
            </w:r>
          </w:p>
          <w:p w:rsidR="00000000" w:rsidRPr="008E7F5E" w:rsidP="008E7F5E">
            <w:pPr>
              <w:pStyle w:val="ListBullet"/>
            </w:pPr>
            <w:r w:rsidRPr="008E7F5E">
              <w:t>requirements of different media: newspapers, magazines, radio, television</w:t>
            </w:r>
          </w:p>
          <w:p w:rsidR="00000000" w:rsidRPr="008E7F5E" w:rsidP="008E7F5E">
            <w:pPr>
              <w:pStyle w:val="ListBullet"/>
            </w:pPr>
            <w:r w:rsidRPr="008E7F5E">
              <w:t>requirements of local versus regional versus national media</w:t>
            </w:r>
          </w:p>
          <w:p w:rsidR="00000000" w:rsidRPr="008E7F5E" w:rsidP="008E7F5E">
            <w:pPr>
              <w:pStyle w:val="ListBullet"/>
            </w:pPr>
            <w:r w:rsidRPr="008E7F5E">
              <w:t>requirements of media to present information in a newsworthy/entertaining manner</w:t>
            </w:r>
          </w:p>
          <w:p w:rsidR="00000000" w:rsidRPr="008E7F5E" w:rsidP="008E7F5E">
            <w:pPr>
              <w:pStyle w:val="ListBullet"/>
            </w:pPr>
            <w:r w:rsidRPr="008E7F5E">
              <w:t>role of media in disseminating information</w:t>
            </w:r>
          </w:p>
        </w:tc>
      </w:tr>
    </w:tbl>
    <w:p w:rsidR="00000000" w:rsidRPr="008E7F5E" w:rsidP="008E7F5E">
      <w:pPr>
        <w:pStyle w:val="BodyText"/>
      </w:pPr>
    </w:p>
    <w:p w:rsidR="00000000" w:rsidRPr="008E7F5E" w:rsidP="008E7F5E">
      <w:pPr>
        <w:pStyle w:val="AllowPageBreak"/>
      </w:pPr>
    </w:p>
    <w:p w:rsidR="00000000" w:rsidRPr="008E7F5E" w:rsidP="008E7F5E">
      <w:pPr>
        <w:pStyle w:val="Heading1"/>
      </w:pPr>
      <w:bookmarkStart w:id="10" w:name="O_490686"/>
      <w:bookmarkEnd w:id="10"/>
      <w:r w:rsidRPr="008E7F5E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A7B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F5E">
            <w:pPr>
              <w:pStyle w:val="BodyText"/>
              <w:rPr>
                <w:lang w:val="en-NZ"/>
              </w:rPr>
            </w:pPr>
            <w:r w:rsidRPr="008E7F5E">
              <w:t>The evidence guide provides advice on assessment and must be read in conjunction with the Performa</w:t>
            </w:r>
            <w:r w:rsidRPr="008E7F5E">
              <w:t>nce Criteria, Required Skills and Knowledge, the Range Statement and the Assessment Guidelines for this Training Package.</w:t>
            </w:r>
          </w:p>
        </w:tc>
      </w:tr>
      <w:tr w:rsidTr="002A7B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F5E">
            <w:pPr>
              <w:pStyle w:val="BodyText"/>
              <w:rPr>
                <w:lang w:val="en-NZ"/>
              </w:rPr>
            </w:pPr>
            <w:r w:rsidRPr="008E7F5E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7F5E" w:rsidP="008E7F5E">
            <w:pPr>
              <w:pStyle w:val="BodyText"/>
            </w:pPr>
            <w:r w:rsidRPr="008E7F5E">
              <w:t>Assessment must confirm the ability to:</w:t>
            </w:r>
          </w:p>
          <w:p w:rsidR="00000000" w:rsidRPr="008E7F5E" w:rsidP="008E7F5E">
            <w:pPr>
              <w:pStyle w:val="ListBullet"/>
            </w:pPr>
            <w:r w:rsidRPr="008E7F5E">
              <w:t>manage media to ensure integrity of information being disseminated</w:t>
            </w:r>
          </w:p>
          <w:p w:rsidR="00000000" w:rsidRPr="008E7F5E" w:rsidP="008E7F5E">
            <w:pPr>
              <w:pStyle w:val="BodyText"/>
            </w:pPr>
            <w:r w:rsidRPr="008E7F5E">
              <w:t>communicate organisation's message accurately and in a professional manner in accordance with relevant jurisdictional policies and procedures.</w:t>
            </w:r>
          </w:p>
          <w:p w:rsidR="00000000" w:rsidRPr="008E7F5E" w:rsidP="008E7F5E">
            <w:pPr>
              <w:pStyle w:val="BodyText"/>
            </w:pPr>
            <w:r w:rsidRPr="008E7F5E">
              <w:rPr>
                <w:rStyle w:val="SpecialBold"/>
              </w:rPr>
              <w:t>Consistency in performance</w:t>
            </w:r>
          </w:p>
          <w:p w:rsidR="00000000" w:rsidP="008E7F5E">
            <w:pPr>
              <w:pStyle w:val="BodyText"/>
              <w:rPr>
                <w:lang w:val="en-NZ"/>
              </w:rPr>
            </w:pPr>
            <w:r w:rsidRPr="008E7F5E">
              <w:t>Competency should</w:t>
            </w:r>
            <w:r w:rsidRPr="008E7F5E">
              <w:t xml:space="preserve"> be demonstrated over time in a range of actual or simulated workplace environments.</w:t>
            </w:r>
          </w:p>
        </w:tc>
      </w:tr>
      <w:tr w:rsidTr="002A7B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7F5E" w:rsidP="008E7F5E">
            <w:pPr>
              <w:pStyle w:val="BodyText"/>
            </w:pPr>
            <w:r w:rsidRPr="008E7F5E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7F5E" w:rsidP="008E7F5E">
            <w:pPr>
              <w:pStyle w:val="BodyText"/>
            </w:pPr>
            <w:r w:rsidRPr="008E7F5E">
              <w:rPr>
                <w:rStyle w:val="SpecialBold"/>
              </w:rPr>
              <w:t>Context of assessment</w:t>
            </w:r>
          </w:p>
          <w:p w:rsidR="00000000" w:rsidRPr="008E7F5E" w:rsidP="008E7F5E">
            <w:pPr>
              <w:pStyle w:val="BodyText"/>
            </w:pPr>
            <w:r w:rsidRPr="008E7F5E">
              <w:t>Competency should be assessed in the workplace or an environment that c</w:t>
            </w:r>
            <w:r w:rsidRPr="008E7F5E">
              <w:t>losely resembles normal work practice and replicates the range of conditions likely to be encountered in the workplace, including coping with difficulties, irregularities and breakdowns in routine.</w:t>
            </w:r>
          </w:p>
          <w:p w:rsidR="00000000" w:rsidRPr="008E7F5E" w:rsidP="008E7F5E">
            <w:pPr>
              <w:pStyle w:val="BodyText"/>
            </w:pPr>
            <w:r w:rsidRPr="008E7F5E">
              <w:rPr>
                <w:rStyle w:val="SpecialBold"/>
              </w:rPr>
              <w:t>Specific resources for assessment</w:t>
            </w:r>
          </w:p>
          <w:p w:rsidR="00000000" w:rsidP="008E7F5E">
            <w:pPr>
              <w:pStyle w:val="BodyText"/>
              <w:rPr>
                <w:lang w:val="en-NZ"/>
              </w:rPr>
            </w:pPr>
            <w:r w:rsidRPr="008E7F5E">
              <w:t>There are no specific re</w:t>
            </w:r>
            <w:r w:rsidRPr="008E7F5E">
              <w:t>source requirements for this unit.</w:t>
            </w:r>
          </w:p>
        </w:tc>
      </w:tr>
      <w:tr w:rsidTr="002A7B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F5E">
            <w:pPr>
              <w:pStyle w:val="BodyText"/>
              <w:rPr>
                <w:lang w:val="en-NZ"/>
              </w:rPr>
            </w:pPr>
            <w:r w:rsidRPr="008E7F5E">
              <w:rPr>
                <w:rStyle w:val="SpecialBold"/>
              </w:rPr>
              <w:t>Method of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7F5E" w:rsidP="008E7F5E">
            <w:pPr>
              <w:pStyle w:val="BodyText"/>
            </w:pPr>
            <w:r w:rsidRPr="008E7F5E">
              <w:t>In a public safety environment assessment is usually conducted via direct observation in a training environment or in the workplace via subject matter supervision and/or mentoring, which is typically</w:t>
            </w:r>
            <w:r w:rsidRPr="008E7F5E">
              <w:t xml:space="preserve"> recorded in a competency workbook.</w:t>
            </w:r>
          </w:p>
          <w:p w:rsidR="00000000" w:rsidRPr="008E7F5E" w:rsidP="008E7F5E">
            <w:pPr>
              <w:pStyle w:val="BodyText"/>
            </w:pPr>
            <w:r w:rsidRPr="008E7F5E">
              <w:t>Assessment is completed using appropriately qualified assessors who select the most appropriate method of assessment.</w:t>
            </w:r>
          </w:p>
          <w:p w:rsidR="00000000" w:rsidRPr="008E7F5E" w:rsidP="008E7F5E">
            <w:pPr>
              <w:pStyle w:val="BodyText"/>
            </w:pPr>
            <w:r w:rsidRPr="008E7F5E">
              <w:t>Assessment may occur in an operational environment or in an industry-approved simulated work environme</w:t>
            </w:r>
            <w:r w:rsidRPr="008E7F5E">
              <w:t>nt. Forms of assessment that are typically used include:</w:t>
            </w:r>
          </w:p>
          <w:p w:rsidR="00000000" w:rsidRPr="008E7F5E" w:rsidP="008E7F5E">
            <w:pPr>
              <w:pStyle w:val="ListBullet"/>
            </w:pPr>
            <w:r w:rsidRPr="008E7F5E">
              <w:t>direct observation</w:t>
            </w:r>
          </w:p>
          <w:p w:rsidR="00000000" w:rsidRPr="008E7F5E" w:rsidP="008E7F5E">
            <w:pPr>
              <w:pStyle w:val="ListBullet"/>
            </w:pPr>
            <w:r w:rsidRPr="008E7F5E">
              <w:t>interviewing the candidate</w:t>
            </w:r>
          </w:p>
          <w:p w:rsidR="00000000" w:rsidRPr="008E7F5E" w:rsidP="008E7F5E">
            <w:pPr>
              <w:pStyle w:val="ListBullet"/>
            </w:pPr>
            <w:r w:rsidRPr="008E7F5E">
              <w:t>journals and workplace documentation</w:t>
            </w:r>
          </w:p>
          <w:p w:rsidR="00000000" w:rsidRPr="008E7F5E" w:rsidP="008E7F5E">
            <w:pPr>
              <w:pStyle w:val="ListBullet"/>
            </w:pPr>
            <w:r w:rsidRPr="008E7F5E">
              <w:t>third party reports from supervisors</w:t>
            </w:r>
          </w:p>
          <w:p w:rsidR="00000000" w:rsidRPr="008E7F5E" w:rsidP="008E7F5E">
            <w:pPr>
              <w:pStyle w:val="ListBullet"/>
            </w:pPr>
            <w:r w:rsidRPr="008E7F5E">
              <w:t>written or oral questions.</w:t>
            </w:r>
          </w:p>
        </w:tc>
      </w:tr>
    </w:tbl>
    <w:p w:rsidR="00000000" w:rsidRPr="008E7F5E" w:rsidP="008E7F5E">
      <w:pPr>
        <w:pStyle w:val="BodyText"/>
      </w:pPr>
    </w:p>
    <w:p w:rsidR="00000000" w:rsidRPr="008E7F5E" w:rsidP="008E7F5E">
      <w:pPr>
        <w:pStyle w:val="AllowPageBreak"/>
      </w:pPr>
    </w:p>
    <w:p w:rsidR="00000000" w:rsidRPr="008E7F5E" w:rsidP="008E7F5E">
      <w:pPr>
        <w:pStyle w:val="Heading1"/>
      </w:pPr>
      <w:bookmarkStart w:id="11" w:name="O_490684"/>
      <w:bookmarkEnd w:id="11"/>
      <w:r w:rsidRPr="008E7F5E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A7B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F5E">
            <w:pPr>
              <w:pStyle w:val="BodyText"/>
              <w:rPr>
                <w:lang w:val="en-NZ"/>
              </w:rPr>
            </w:pPr>
            <w:r w:rsidRPr="008E7F5E">
              <w:t xml:space="preserve">The Range Statement relates to the Unit of Competency as a whole. It allows for different work environments and situations that may affect performance. </w:t>
            </w:r>
            <w:r w:rsidRPr="008E7F5E">
              <w:rPr>
                <w:rStyle w:val="BoldandItalics"/>
              </w:rPr>
              <w:t>Bold italicised</w:t>
            </w:r>
            <w:r w:rsidRPr="008E7F5E">
              <w:t xml:space="preserve"> wording in the Performance Criteria is detailed below.</w:t>
            </w:r>
          </w:p>
        </w:tc>
      </w:tr>
      <w:tr w:rsidTr="002A7B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F5E">
            <w:pPr>
              <w:pStyle w:val="BodyText"/>
              <w:rPr>
                <w:lang w:val="en-NZ"/>
              </w:rPr>
            </w:pPr>
            <w:r w:rsidRPr="008E7F5E">
              <w:rPr>
                <w:rStyle w:val="BoldandItalics"/>
              </w:rPr>
              <w:t>Organisational protocols</w:t>
            </w:r>
            <w:r w:rsidRPr="008E7F5E">
              <w:t xml:space="preserve"> may in</w:t>
            </w:r>
            <w:r w:rsidRPr="008E7F5E">
              <w:t>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7F5E" w:rsidP="008E7F5E">
            <w:pPr>
              <w:pStyle w:val="ListBullet"/>
            </w:pPr>
            <w:r w:rsidRPr="008E7F5E">
              <w:t>Acknowledging support of other organisations</w:t>
            </w:r>
          </w:p>
          <w:p w:rsidR="00000000" w:rsidRPr="008E7F5E" w:rsidP="008E7F5E">
            <w:pPr>
              <w:pStyle w:val="ListBullet"/>
            </w:pPr>
            <w:r w:rsidRPr="008E7F5E">
              <w:t>Ensuring media liaison person is fully briefed and prepared</w:t>
            </w:r>
          </w:p>
          <w:p w:rsidR="00000000" w:rsidRPr="008E7F5E" w:rsidP="008E7F5E">
            <w:pPr>
              <w:pStyle w:val="ListBullet"/>
            </w:pPr>
            <w:r w:rsidRPr="008E7F5E">
              <w:t>Limiting comments on role of own service</w:t>
            </w:r>
          </w:p>
          <w:p w:rsidR="00000000" w:rsidRPr="008E7F5E" w:rsidP="008E7F5E">
            <w:pPr>
              <w:pStyle w:val="ListBullet"/>
            </w:pPr>
            <w:r w:rsidRPr="008E7F5E">
              <w:t>Organisational policies and procedures</w:t>
            </w:r>
          </w:p>
          <w:p w:rsidR="00000000" w:rsidRPr="008E7F5E" w:rsidP="008E7F5E">
            <w:pPr>
              <w:pStyle w:val="ListBullet"/>
            </w:pPr>
            <w:r w:rsidRPr="008E7F5E">
              <w:t>Personal presentation being as neat as possible considering the</w:t>
            </w:r>
            <w:r w:rsidRPr="008E7F5E">
              <w:t xml:space="preserve"> operational circumstances</w:t>
            </w:r>
          </w:p>
          <w:p w:rsidR="00000000" w:rsidRPr="008E7F5E" w:rsidP="008E7F5E">
            <w:pPr>
              <w:pStyle w:val="ListBullet"/>
            </w:pPr>
            <w:r w:rsidRPr="008E7F5E">
              <w:t>Relevant federal and state/territory legislation and regulations</w:t>
            </w:r>
          </w:p>
          <w:p w:rsidR="00000000" w:rsidP="008E7F5E">
            <w:pPr>
              <w:pStyle w:val="ListBullet"/>
              <w:rPr>
                <w:lang w:val="en-NZ"/>
              </w:rPr>
            </w:pPr>
            <w:r w:rsidRPr="008E7F5E">
              <w:t>Seeking advice from headquarters where appropriate</w:t>
            </w:r>
          </w:p>
        </w:tc>
      </w:tr>
      <w:tr w:rsidTr="002A7B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F5E">
            <w:pPr>
              <w:pStyle w:val="BodyText"/>
              <w:rPr>
                <w:lang w:val="en-NZ"/>
              </w:rPr>
            </w:pPr>
            <w:r w:rsidRPr="008E7F5E">
              <w:rPr>
                <w:rStyle w:val="BoldandItalics"/>
              </w:rPr>
              <w:t>Liaising with the media</w:t>
            </w:r>
            <w:r w:rsidRPr="008E7F5E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7F5E" w:rsidP="008E7F5E">
            <w:pPr>
              <w:pStyle w:val="ListBullet"/>
            </w:pPr>
            <w:r w:rsidRPr="008E7F5E">
              <w:t>Electronic</w:t>
            </w:r>
          </w:p>
          <w:p w:rsidR="00000000" w:rsidRPr="008E7F5E" w:rsidP="008E7F5E">
            <w:pPr>
              <w:pStyle w:val="ListBullet"/>
            </w:pPr>
            <w:r w:rsidRPr="008E7F5E">
              <w:t>Print (local, community, daily newspapers, magazines)</w:t>
            </w:r>
          </w:p>
          <w:p w:rsidR="00000000" w:rsidRPr="008E7F5E" w:rsidP="008E7F5E">
            <w:pPr>
              <w:pStyle w:val="ListBullet"/>
            </w:pPr>
            <w:r w:rsidRPr="008E7F5E">
              <w:t>Radio (live or pre-recorded)</w:t>
            </w:r>
          </w:p>
          <w:p w:rsidR="00000000" w:rsidRPr="008E7F5E" w:rsidP="008E7F5E">
            <w:pPr>
              <w:pStyle w:val="ListBullet"/>
            </w:pPr>
            <w:r w:rsidRPr="008E7F5E">
              <w:t>Relevant websites</w:t>
            </w:r>
          </w:p>
          <w:p w:rsidR="00000000" w:rsidP="008E7F5E">
            <w:pPr>
              <w:pStyle w:val="ListBullet"/>
              <w:rPr>
                <w:lang w:val="en-NZ"/>
              </w:rPr>
            </w:pPr>
            <w:r w:rsidRPr="008E7F5E">
              <w:t>Television (live or pre-recorded)</w:t>
            </w:r>
          </w:p>
        </w:tc>
      </w:tr>
      <w:tr w:rsidTr="002A7B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F5E">
            <w:pPr>
              <w:pStyle w:val="BodyText"/>
              <w:rPr>
                <w:lang w:val="en-NZ"/>
              </w:rPr>
            </w:pPr>
            <w:r w:rsidRPr="008E7F5E">
              <w:rPr>
                <w:rStyle w:val="BoldandItalics"/>
              </w:rPr>
              <w:t>Media requirements</w:t>
            </w:r>
            <w:r w:rsidRPr="008E7F5E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7F5E" w:rsidP="008E7F5E">
            <w:pPr>
              <w:pStyle w:val="ListBullet"/>
            </w:pPr>
            <w:r w:rsidRPr="008E7F5E">
              <w:t>Access for crew and equipment</w:t>
            </w:r>
          </w:p>
          <w:p w:rsidR="00000000" w:rsidRPr="008E7F5E" w:rsidP="008E7F5E">
            <w:pPr>
              <w:pStyle w:val="ListBullet"/>
            </w:pPr>
            <w:r w:rsidRPr="008E7F5E">
              <w:t>Bilingual briefing</w:t>
            </w:r>
          </w:p>
          <w:p w:rsidR="00000000" w:rsidRPr="008E7F5E" w:rsidP="008E7F5E">
            <w:pPr>
              <w:pStyle w:val="ListBullet"/>
            </w:pPr>
            <w:r w:rsidRPr="008E7F5E">
              <w:t>Community, commercial, government-owned media</w:t>
            </w:r>
          </w:p>
          <w:p w:rsidR="00000000" w:rsidRPr="008E7F5E" w:rsidP="008E7F5E">
            <w:pPr>
              <w:pStyle w:val="ListBullet"/>
            </w:pPr>
            <w:r w:rsidRPr="008E7F5E">
              <w:t>Facsimiles</w:t>
            </w:r>
          </w:p>
          <w:p w:rsidR="00000000" w:rsidRPr="008E7F5E" w:rsidP="008E7F5E">
            <w:pPr>
              <w:pStyle w:val="ListBullet"/>
            </w:pPr>
            <w:r w:rsidRPr="008E7F5E">
              <w:t>Food</w:t>
            </w:r>
          </w:p>
          <w:p w:rsidR="00000000" w:rsidRPr="008E7F5E" w:rsidP="008E7F5E">
            <w:pPr>
              <w:pStyle w:val="ListBullet"/>
            </w:pPr>
            <w:r w:rsidRPr="008E7F5E">
              <w:t xml:space="preserve">Human interest interviews and </w:t>
            </w:r>
            <w:r w:rsidRPr="008E7F5E">
              <w:t>stories</w:t>
            </w:r>
          </w:p>
          <w:p w:rsidR="00000000" w:rsidRPr="008E7F5E" w:rsidP="008E7F5E">
            <w:pPr>
              <w:pStyle w:val="ListBullet"/>
            </w:pPr>
            <w:r w:rsidRPr="008E7F5E">
              <w:t>Individual requests from media personnel</w:t>
            </w:r>
          </w:p>
          <w:p w:rsidR="00000000" w:rsidRPr="008E7F5E" w:rsidP="008E7F5E">
            <w:pPr>
              <w:pStyle w:val="ListBullet"/>
            </w:pPr>
            <w:r w:rsidRPr="008E7F5E">
              <w:t>Interviews with particular personnel</w:t>
            </w:r>
          </w:p>
          <w:p w:rsidR="00000000" w:rsidRPr="008E7F5E" w:rsidP="008E7F5E">
            <w:pPr>
              <w:pStyle w:val="ListBullet"/>
            </w:pPr>
            <w:r w:rsidRPr="008E7F5E">
              <w:t>News angles</w:t>
            </w:r>
          </w:p>
          <w:p w:rsidR="00000000" w:rsidRPr="008E7F5E" w:rsidP="008E7F5E">
            <w:pPr>
              <w:pStyle w:val="ListBullet"/>
            </w:pPr>
            <w:r w:rsidRPr="008E7F5E">
              <w:t>Newsworthiness</w:t>
            </w:r>
          </w:p>
          <w:p w:rsidR="00000000" w:rsidRPr="008E7F5E" w:rsidP="008E7F5E">
            <w:pPr>
              <w:pStyle w:val="ListBullet"/>
            </w:pPr>
            <w:r w:rsidRPr="008E7F5E">
              <w:t>Onsite interviews</w:t>
            </w:r>
          </w:p>
          <w:p w:rsidR="00000000" w:rsidRPr="008E7F5E" w:rsidP="008E7F5E">
            <w:pPr>
              <w:pStyle w:val="ListBullet"/>
            </w:pPr>
            <w:r w:rsidRPr="008E7F5E">
              <w:t>Photographic/film opportunities</w:t>
            </w:r>
          </w:p>
          <w:p w:rsidR="00000000" w:rsidRPr="008E7F5E" w:rsidP="008E7F5E">
            <w:pPr>
              <w:pStyle w:val="ListBullet"/>
            </w:pPr>
            <w:r w:rsidRPr="008E7F5E">
              <w:t>Personal protective equipment</w:t>
            </w:r>
          </w:p>
          <w:p w:rsidR="00000000" w:rsidRPr="008E7F5E" w:rsidP="008E7F5E">
            <w:pPr>
              <w:pStyle w:val="ListBullet"/>
            </w:pPr>
            <w:r w:rsidRPr="008E7F5E">
              <w:t>Power outlets</w:t>
            </w:r>
          </w:p>
          <w:p w:rsidR="00000000" w:rsidRPr="008E7F5E" w:rsidP="008E7F5E">
            <w:pPr>
              <w:pStyle w:val="ListBullet"/>
            </w:pPr>
            <w:r w:rsidRPr="008E7F5E">
              <w:t>Print, radio, television</w:t>
            </w:r>
          </w:p>
          <w:p w:rsidR="00000000" w:rsidRPr="008E7F5E" w:rsidP="008E7F5E">
            <w:pPr>
              <w:pStyle w:val="ListBullet"/>
            </w:pPr>
            <w:r w:rsidRPr="008E7F5E">
              <w:t>Shelter</w:t>
            </w:r>
          </w:p>
          <w:p w:rsidR="00000000" w:rsidRPr="008E7F5E" w:rsidP="008E7F5E">
            <w:pPr>
              <w:pStyle w:val="ListBullet"/>
            </w:pPr>
            <w:r w:rsidRPr="008E7F5E">
              <w:t>Technical and other requirements of local, regional and national media</w:t>
            </w:r>
          </w:p>
          <w:p w:rsidR="00000000" w:rsidRPr="008E7F5E" w:rsidP="008E7F5E">
            <w:pPr>
              <w:pStyle w:val="ListBullet"/>
            </w:pPr>
            <w:r w:rsidRPr="008E7F5E">
              <w:t>Technical, such as lighting and sound</w:t>
            </w:r>
          </w:p>
          <w:p w:rsidR="00000000" w:rsidP="008E7F5E">
            <w:pPr>
              <w:pStyle w:val="ListBullet"/>
              <w:rPr>
                <w:lang w:val="en-NZ"/>
              </w:rPr>
            </w:pPr>
            <w:r w:rsidRPr="008E7F5E">
              <w:t>Telephones</w:t>
            </w:r>
          </w:p>
        </w:tc>
      </w:tr>
      <w:tr w:rsidTr="002A7B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F5E">
            <w:pPr>
              <w:pStyle w:val="BodyText"/>
              <w:rPr>
                <w:lang w:val="en-NZ"/>
              </w:rPr>
            </w:pPr>
            <w:r w:rsidRPr="008E7F5E">
              <w:rPr>
                <w:rStyle w:val="BoldandItalics"/>
              </w:rPr>
              <w:t>Information which needs to be provided to the public</w:t>
            </w:r>
            <w:r w:rsidRPr="008E7F5E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7F5E" w:rsidP="008E7F5E">
            <w:pPr>
              <w:pStyle w:val="ListBullet"/>
            </w:pPr>
            <w:r w:rsidRPr="008E7F5E">
              <w:t>Danger zones</w:t>
            </w:r>
          </w:p>
          <w:p w:rsidR="00000000" w:rsidRPr="008E7F5E" w:rsidP="008E7F5E">
            <w:pPr>
              <w:pStyle w:val="ListBullet"/>
            </w:pPr>
            <w:r w:rsidRPr="008E7F5E">
              <w:t>Emergency hotlines</w:t>
            </w:r>
          </w:p>
          <w:p w:rsidR="00000000" w:rsidRPr="008E7F5E" w:rsidP="008E7F5E">
            <w:pPr>
              <w:pStyle w:val="ListBullet"/>
            </w:pPr>
            <w:r w:rsidRPr="008E7F5E">
              <w:t>Evacuation details</w:t>
            </w:r>
          </w:p>
          <w:p w:rsidR="00000000" w:rsidRPr="008E7F5E" w:rsidP="008E7F5E">
            <w:pPr>
              <w:pStyle w:val="ListBullet"/>
            </w:pPr>
            <w:r w:rsidRPr="008E7F5E">
              <w:t>Facility closures</w:t>
            </w:r>
          </w:p>
          <w:p w:rsidR="00000000" w:rsidRPr="008E7F5E" w:rsidP="008E7F5E">
            <w:pPr>
              <w:pStyle w:val="ListBullet"/>
            </w:pPr>
            <w:r w:rsidRPr="008E7F5E">
              <w:t>Road closures</w:t>
            </w:r>
          </w:p>
          <w:p w:rsidR="00000000" w:rsidRPr="008E7F5E" w:rsidP="008E7F5E">
            <w:pPr>
              <w:pStyle w:val="ListBullet"/>
            </w:pPr>
            <w:r w:rsidRPr="008E7F5E">
              <w:t>Warnings</w:t>
            </w:r>
          </w:p>
          <w:p w:rsidR="00000000" w:rsidRPr="008E7F5E" w:rsidP="008E7F5E">
            <w:pPr>
              <w:pStyle w:val="ListBullet"/>
            </w:pPr>
            <w:r w:rsidRPr="008E7F5E">
              <w:t>Persons police are seeking to interview</w:t>
            </w:r>
          </w:p>
          <w:p w:rsidR="00000000" w:rsidP="008E7F5E">
            <w:pPr>
              <w:pStyle w:val="ListBullet"/>
              <w:rPr>
                <w:lang w:val="en-NZ"/>
              </w:rPr>
            </w:pPr>
            <w:r w:rsidRPr="008E7F5E">
              <w:t>Public information/assurance</w:t>
            </w:r>
          </w:p>
        </w:tc>
      </w:tr>
      <w:tr w:rsidTr="002A7B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F5E">
            <w:pPr>
              <w:pStyle w:val="BodyText"/>
              <w:rPr>
                <w:lang w:val="en-NZ"/>
              </w:rPr>
            </w:pPr>
            <w:r w:rsidRPr="008E7F5E">
              <w:rPr>
                <w:rStyle w:val="BoldandItalics"/>
              </w:rPr>
              <w:t>Organisational and legal requirements</w:t>
            </w:r>
            <w:r w:rsidRPr="008E7F5E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7F5E" w:rsidP="008E7F5E">
            <w:pPr>
              <w:pStyle w:val="ListBullet"/>
            </w:pPr>
            <w:r w:rsidRPr="008E7F5E">
              <w:t xml:space="preserve">Confidentiality </w:t>
            </w:r>
          </w:p>
          <w:p w:rsidR="00000000" w:rsidRPr="008E7F5E" w:rsidP="008E7F5E">
            <w:pPr>
              <w:pStyle w:val="ListBullet"/>
            </w:pPr>
            <w:r w:rsidRPr="008E7F5E">
              <w:t>Operational priorities</w:t>
            </w:r>
          </w:p>
          <w:p w:rsidR="00000000" w:rsidRPr="008E7F5E" w:rsidP="008E7F5E">
            <w:pPr>
              <w:pStyle w:val="ListBullet"/>
            </w:pPr>
            <w:r w:rsidRPr="008E7F5E">
              <w:t>Public safety</w:t>
            </w:r>
          </w:p>
          <w:p w:rsidR="00000000" w:rsidP="008E7F5E">
            <w:pPr>
              <w:pStyle w:val="ListBullet"/>
              <w:rPr>
                <w:lang w:val="en-NZ"/>
              </w:rPr>
            </w:pPr>
            <w:r w:rsidRPr="008E7F5E">
              <w:t>Relating to occupational health and safety</w:t>
            </w:r>
          </w:p>
        </w:tc>
      </w:tr>
      <w:tr w:rsidTr="002A7B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F5E">
            <w:pPr>
              <w:pStyle w:val="BodyText"/>
              <w:rPr>
                <w:lang w:val="en-NZ"/>
              </w:rPr>
            </w:pPr>
            <w:r w:rsidRPr="008E7F5E">
              <w:rPr>
                <w:rStyle w:val="BoldandItalics"/>
              </w:rPr>
              <w:t>Organisational requirements for press conferences</w:t>
            </w:r>
            <w:r w:rsidRPr="008E7F5E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7F5E" w:rsidP="008E7F5E">
            <w:pPr>
              <w:pStyle w:val="ListBullet"/>
            </w:pPr>
            <w:r w:rsidRPr="008E7F5E">
              <w:t>Currency of information</w:t>
            </w:r>
          </w:p>
          <w:p w:rsidR="00000000" w:rsidRPr="008E7F5E" w:rsidP="008E7F5E">
            <w:pPr>
              <w:pStyle w:val="ListBullet"/>
            </w:pPr>
            <w:r w:rsidRPr="008E7F5E">
              <w:t>Need for public assistance</w:t>
            </w:r>
          </w:p>
          <w:p w:rsidR="00000000" w:rsidRPr="008E7F5E" w:rsidP="008E7F5E">
            <w:pPr>
              <w:pStyle w:val="ListBullet"/>
            </w:pPr>
            <w:r w:rsidRPr="008E7F5E">
              <w:t>Operational requirements</w:t>
            </w:r>
          </w:p>
          <w:p w:rsidR="00000000" w:rsidRPr="008E7F5E" w:rsidP="008E7F5E">
            <w:pPr>
              <w:pStyle w:val="ListBullet"/>
            </w:pPr>
            <w:r w:rsidRPr="008E7F5E">
              <w:t>Policies and procedures</w:t>
            </w:r>
          </w:p>
        </w:tc>
      </w:tr>
    </w:tbl>
    <w:p w:rsidR="00000000" w:rsidRPr="008E7F5E" w:rsidP="008E7F5E">
      <w:pPr>
        <w:pStyle w:val="BodyText"/>
      </w:pPr>
    </w:p>
    <w:p w:rsidR="00000000" w:rsidRPr="008E7F5E" w:rsidP="008E7F5E">
      <w:pPr>
        <w:pStyle w:val="AllowPageBreak"/>
      </w:pPr>
    </w:p>
    <w:p w:rsidR="00000000" w:rsidRPr="008E7F5E" w:rsidP="008E7F5E">
      <w:pPr>
        <w:pStyle w:val="Heading1"/>
      </w:pPr>
      <w:bookmarkStart w:id="12" w:name="O_490691"/>
      <w:bookmarkEnd w:id="12"/>
      <w:r w:rsidRPr="008E7F5E">
        <w:t>Unit Sector(s)</w:t>
      </w:r>
    </w:p>
    <w:p w:rsidR="00000000" w:rsidRPr="008E7F5E" w:rsidP="008E7F5E">
      <w:pPr>
        <w:pStyle w:val="BodyText"/>
      </w:pPr>
      <w:r w:rsidRPr="008E7F5E">
        <w:t>Not applicable.</w:t>
      </w:r>
    </w:p>
    <w:p w:rsidR="00000000" w:rsidRPr="008E7F5E" w:rsidP="008E7F5E"/>
    <w:sectPr w:rsidSect="008E7F5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F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A7B64" w:rsidP="002A7B64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F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B64" w:rsidP="008E7F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2A7B64" w:rsidP="008E7F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2A7B64" w:rsidP="008E7F5E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F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F5E" w:rsidRPr="002A7B64" w:rsidP="002A7B6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F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B64" w:rsidRPr="002D2AF8" w:rsidP="008E7F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PUAPOLMG004A Manage media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August 2012</w:t>
    </w:r>
    <w:r>
      <w:fldChar w:fldCharType="end"/>
    </w:r>
  </w:p>
  <w:p w:rsidR="002A7B64" w:rsidP="008E7F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76E6D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2A8DA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7F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7F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7F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7F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7F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7F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7F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7F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7F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7F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7F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7F5E"/>
  </w:style>
  <w:style w:type="character" w:customStyle="1" w:styleId="Heading1Char">
    <w:name w:val="Heading 1 Char"/>
    <w:basedOn w:val="DefaultParagraphFont"/>
    <w:link w:val="Heading1"/>
    <w:rsid w:val="008E7F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7F5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7F5E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8E7F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7F5E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8E7F5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E7F5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7F5E"/>
    <w:rPr>
      <w:b/>
      <w:spacing w:val="0"/>
    </w:rPr>
  </w:style>
  <w:style w:type="paragraph" w:customStyle="1" w:styleId="SuperHeading">
    <w:name w:val="SuperHeading"/>
    <w:basedOn w:val="Normal"/>
    <w:rsid w:val="008E7F5E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8E7F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8E7F5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E7F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7F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7F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7F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7F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7F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7F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7F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7F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7F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7F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7F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7F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8E7F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7F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7F5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E7F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7F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7F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7F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E7F5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E7F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7F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7F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7F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7F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7F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7F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7F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7F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E7F5E"/>
    <w:rPr>
      <w:i/>
    </w:rPr>
  </w:style>
  <w:style w:type="paragraph" w:styleId="Caption">
    <w:name w:val="caption"/>
    <w:basedOn w:val="BodyText"/>
    <w:next w:val="Normal"/>
    <w:qFormat/>
    <w:rsid w:val="008E7F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7F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7F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7F5E"/>
  </w:style>
  <w:style w:type="paragraph" w:styleId="TableofFigures">
    <w:name w:val="table of figures"/>
    <w:basedOn w:val="Normal"/>
    <w:next w:val="Normal"/>
    <w:semiHidden/>
    <w:rsid w:val="008E7F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7F5E"/>
    <w:pPr>
      <w:numPr>
        <w:numId w:val="10"/>
      </w:numPr>
    </w:pPr>
  </w:style>
  <w:style w:type="character" w:customStyle="1" w:styleId="WingdingSymbols">
    <w:name w:val="Wingding Symbols"/>
    <w:rsid w:val="008E7F5E"/>
    <w:rPr>
      <w:rFonts w:ascii="Wingdings" w:hAnsi="Wingdings"/>
    </w:rPr>
  </w:style>
  <w:style w:type="paragraph" w:customStyle="1" w:styleId="TableHeading">
    <w:name w:val="Table Heading"/>
    <w:basedOn w:val="HeadingBase"/>
    <w:rsid w:val="008E7F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7F5E"/>
    <w:rPr>
      <w:color w:val="0033CC"/>
      <w:u w:val="none"/>
    </w:rPr>
  </w:style>
  <w:style w:type="paragraph" w:customStyle="1" w:styleId="BodyTextRight">
    <w:name w:val="Body Text Right"/>
    <w:basedOn w:val="BodyText"/>
    <w:rsid w:val="008E7F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7F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7F5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7F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7F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7F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7F5E"/>
    <w:rPr>
      <w:sz w:val="32"/>
    </w:rPr>
  </w:style>
  <w:style w:type="paragraph" w:customStyle="1" w:styleId="HeadingProcedure">
    <w:name w:val="Heading Procedure"/>
    <w:basedOn w:val="HeadingBase"/>
    <w:next w:val="Normal"/>
    <w:rsid w:val="008E7F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7F5E"/>
    <w:pPr>
      <w:spacing w:before="60" w:after="60"/>
    </w:pPr>
  </w:style>
  <w:style w:type="paragraph" w:styleId="ListContinue">
    <w:name w:val="List Continue"/>
    <w:basedOn w:val="List"/>
    <w:rsid w:val="008E7F5E"/>
    <w:pPr>
      <w:ind w:firstLine="0"/>
    </w:pPr>
  </w:style>
  <w:style w:type="paragraph" w:customStyle="1" w:styleId="ListNote">
    <w:name w:val="List Note"/>
    <w:basedOn w:val="List"/>
    <w:rsid w:val="008E7F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7F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7F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7F5E"/>
    <w:rPr>
      <w:rFonts w:ascii="Courier New" w:hAnsi="Courier New"/>
    </w:rPr>
  </w:style>
  <w:style w:type="paragraph" w:customStyle="1" w:styleId="NoteBullet">
    <w:name w:val="Note Bullet"/>
    <w:basedOn w:val="Note"/>
    <w:rsid w:val="008E7F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7F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7F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7F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7F5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E7F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7F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7F5E"/>
    <w:rPr>
      <w:b/>
      <w:smallCaps/>
    </w:rPr>
  </w:style>
  <w:style w:type="paragraph" w:customStyle="1" w:styleId="TableListNumber">
    <w:name w:val="Table List Number"/>
    <w:basedOn w:val="ListNumber"/>
    <w:rsid w:val="008E7F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7F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7F5E"/>
    <w:pPr>
      <w:numPr>
        <w:numId w:val="8"/>
      </w:numPr>
    </w:pPr>
  </w:style>
  <w:style w:type="paragraph" w:customStyle="1" w:styleId="ListAlpha2">
    <w:name w:val="List Alpha 2"/>
    <w:basedOn w:val="List2"/>
    <w:rsid w:val="008E7F5E"/>
    <w:pPr>
      <w:numPr>
        <w:numId w:val="7"/>
      </w:numPr>
    </w:pPr>
  </w:style>
  <w:style w:type="paragraph" w:styleId="List2">
    <w:name w:val="List 2"/>
    <w:basedOn w:val="BodyText"/>
    <w:rsid w:val="008E7F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7F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7F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7F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7F5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7F5E"/>
    <w:pPr>
      <w:numPr>
        <w:numId w:val="2"/>
      </w:numPr>
    </w:pPr>
  </w:style>
  <w:style w:type="paragraph" w:styleId="ListBullet5">
    <w:name w:val="List Bullet 5"/>
    <w:basedOn w:val="List5"/>
    <w:rsid w:val="008E7F5E"/>
    <w:pPr>
      <w:numPr>
        <w:numId w:val="3"/>
      </w:numPr>
    </w:pPr>
  </w:style>
  <w:style w:type="paragraph" w:styleId="ListContinue2">
    <w:name w:val="List Continue 2"/>
    <w:basedOn w:val="List2"/>
    <w:rsid w:val="008E7F5E"/>
    <w:pPr>
      <w:ind w:firstLine="0"/>
    </w:pPr>
  </w:style>
  <w:style w:type="paragraph" w:styleId="ListContinue3">
    <w:name w:val="List Continue 3"/>
    <w:basedOn w:val="List3"/>
    <w:rsid w:val="008E7F5E"/>
    <w:pPr>
      <w:ind w:left="1021" w:firstLine="0"/>
    </w:pPr>
  </w:style>
  <w:style w:type="paragraph" w:styleId="ListContinue4">
    <w:name w:val="List Continue 4"/>
    <w:basedOn w:val="List4"/>
    <w:rsid w:val="008E7F5E"/>
    <w:pPr>
      <w:ind w:firstLine="0"/>
    </w:pPr>
  </w:style>
  <w:style w:type="paragraph" w:styleId="ListContinue5">
    <w:name w:val="List Continue 5"/>
    <w:basedOn w:val="List5"/>
    <w:rsid w:val="008E7F5E"/>
    <w:pPr>
      <w:ind w:firstLine="0"/>
    </w:pPr>
  </w:style>
  <w:style w:type="paragraph" w:styleId="ListNumber3">
    <w:name w:val="List Number 3"/>
    <w:basedOn w:val="List3"/>
    <w:rsid w:val="008E7F5E"/>
    <w:pPr>
      <w:numPr>
        <w:numId w:val="4"/>
      </w:numPr>
    </w:pPr>
  </w:style>
  <w:style w:type="paragraph" w:styleId="ListNumber4">
    <w:name w:val="List Number 4"/>
    <w:basedOn w:val="List4"/>
    <w:rsid w:val="008E7F5E"/>
    <w:pPr>
      <w:numPr>
        <w:numId w:val="5"/>
      </w:numPr>
    </w:pPr>
  </w:style>
  <w:style w:type="paragraph" w:styleId="ListNumber5">
    <w:name w:val="List Number 5"/>
    <w:basedOn w:val="List5"/>
    <w:rsid w:val="008E7F5E"/>
    <w:pPr>
      <w:numPr>
        <w:numId w:val="6"/>
      </w:numPr>
    </w:pPr>
  </w:style>
  <w:style w:type="paragraph" w:styleId="BlockText">
    <w:name w:val="Block Text"/>
    <w:basedOn w:val="Normal"/>
    <w:rsid w:val="008E7F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7F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7F5E"/>
    <w:rPr>
      <w:sz w:val="16"/>
      <w:vertAlign w:val="superscript"/>
    </w:rPr>
  </w:style>
  <w:style w:type="character" w:customStyle="1" w:styleId="Symbols">
    <w:name w:val="Symbols"/>
    <w:basedOn w:val="DefaultParagraphFont"/>
    <w:rsid w:val="008E7F5E"/>
    <w:rPr>
      <w:rFonts w:ascii="Symbol" w:hAnsi="Symbol"/>
    </w:rPr>
  </w:style>
  <w:style w:type="character" w:customStyle="1" w:styleId="MenuOptions">
    <w:name w:val="Menu Options"/>
    <w:basedOn w:val="DefaultParagraphFont"/>
    <w:rsid w:val="008E7F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7F5E"/>
    <w:rPr>
      <w:b/>
    </w:rPr>
  </w:style>
  <w:style w:type="character" w:customStyle="1" w:styleId="Underlined">
    <w:name w:val="Underlined"/>
    <w:basedOn w:val="DefaultParagraphFont"/>
    <w:rsid w:val="008E7F5E"/>
    <w:rPr>
      <w:u w:val="single"/>
    </w:rPr>
  </w:style>
  <w:style w:type="paragraph" w:customStyle="1" w:styleId="TableBodyTextRight">
    <w:name w:val="Table Body Text Right"/>
    <w:basedOn w:val="TableBodyText"/>
    <w:rsid w:val="008E7F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7F5E"/>
    <w:rPr>
      <w:sz w:val="18"/>
    </w:rPr>
  </w:style>
  <w:style w:type="paragraph" w:customStyle="1" w:styleId="BodySmallRight">
    <w:name w:val="Body Small Right"/>
    <w:basedOn w:val="BodyTextRight"/>
    <w:rsid w:val="008E7F5E"/>
    <w:rPr>
      <w:sz w:val="18"/>
      <w:szCs w:val="18"/>
    </w:rPr>
  </w:style>
  <w:style w:type="paragraph" w:customStyle="1" w:styleId="MarginEdition">
    <w:name w:val="Margin Edition"/>
    <w:basedOn w:val="MarginNote"/>
    <w:rsid w:val="008E7F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7F5E"/>
    <w:rPr>
      <w:sz w:val="2"/>
      <w:szCs w:val="2"/>
    </w:rPr>
  </w:style>
  <w:style w:type="character" w:customStyle="1" w:styleId="Small">
    <w:name w:val="Small"/>
    <w:basedOn w:val="DefaultParagraphFont"/>
    <w:rsid w:val="008E7F5E"/>
    <w:rPr>
      <w:sz w:val="16"/>
    </w:rPr>
  </w:style>
  <w:style w:type="paragraph" w:customStyle="1" w:styleId="WideTable">
    <w:name w:val="Wide Table"/>
    <w:basedOn w:val="Normal"/>
    <w:rsid w:val="008E7F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7F5E"/>
  </w:style>
  <w:style w:type="paragraph" w:styleId="Quote">
    <w:name w:val="Quote"/>
    <w:basedOn w:val="Heading1"/>
    <w:link w:val="QuoteChar"/>
    <w:qFormat/>
    <w:rsid w:val="008E7F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7F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7F5E"/>
    <w:pPr>
      <w:pageBreakBefore/>
    </w:pPr>
  </w:style>
  <w:style w:type="paragraph" w:customStyle="1" w:styleId="Border">
    <w:name w:val="Border"/>
    <w:basedOn w:val="Normal"/>
    <w:qFormat/>
    <w:rsid w:val="008E7F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7F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7F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7F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7F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7F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7F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7F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7F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7F5E"/>
    <w:rPr>
      <w:u w:val="single"/>
    </w:rPr>
  </w:style>
  <w:style w:type="paragraph" w:styleId="BalloonText">
    <w:name w:val="Balloon Text"/>
    <w:basedOn w:val="Normal"/>
    <w:link w:val="BalloonTextChar"/>
    <w:rsid w:val="008E7F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7F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7F5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7F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7F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7F5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1208</Words>
  <Characters>7940</Characters>
  <Application>Microsoft Office Word</Application>
  <DocSecurity>0</DocSecurity>
  <Lines>264</Lines>
  <Paragraphs>149</Paragraphs>
  <ScaleCrop>false</ScaleCrop>
  <Company>Author-it Software Corporation Ltd.</Company>
  <LinksUpToDate>false</LinksUpToDate>
  <CharactersWithSpaces>9070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PUAPOLMG004A Manage media requirements</dc:title>
  <dc:subject>Approved</dc:subject>
  <dc:creator>Government Skills Australia</dc:creator>
  <cp:keywords>Revision Number: 3</cp:keywords>
  <dc:description>Copyright © 1996-2007 Author-it Software Corporation Ltd., all rights reserved.</dc:description>
  <cp:lastModifiedBy>TPCMS</cp:lastModifiedBy>
  <cp:revision>3</cp:revision>
  <dcterms:created xsi:type="dcterms:W3CDTF">2012-08-28T07:30:00Z</dcterms:created>
  <dcterms:modified xsi:type="dcterms:W3CDTF">2012-08-28T07:30:00Z</dcterms:modified>
</cp:coreProperties>
</file>