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4BB" w:rsidP="002B04BB">
      <w:pPr>
        <w:pStyle w:val="Title"/>
      </w:pPr>
      <w:bookmarkStart w:id="0" w:name="_GoBack"/>
      <w:bookmarkEnd w:id="0"/>
      <w:r>
        <w:fldChar w:fldCharType="begin"/>
      </w:r>
      <w:r>
        <w:instrText xml:space="preserve"> TITLE   \* MERGEFORMAT </w:instrText>
      </w:r>
      <w:r>
        <w:fldChar w:fldCharType="separate"/>
      </w:r>
      <w:r>
        <w:t>PUAPOLIV004A Conduct investigative interviews</w:t>
      </w:r>
      <w:r>
        <w:fldChar w:fldCharType="end"/>
      </w:r>
    </w:p>
    <w:p w:rsidR="002B04BB" w:rsidP="002B04BB">
      <w:pPr>
        <w:pStyle w:val="Version"/>
        <w:sectPr w:rsidSect="00253B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53B57" w:rsidP="00253B57">
      <w:pPr>
        <w:pStyle w:val="SuperHeading"/>
      </w:pPr>
      <w:r w:rsidRPr="00253B57">
        <w:t>PUAPOLIV004A Conduct investigative interviews</w:t>
      </w:r>
    </w:p>
    <w:p w:rsidR="00000000" w:rsidRPr="00253B57" w:rsidP="00253B57">
      <w:pPr>
        <w:pStyle w:val="SuperHeading"/>
      </w:pPr>
    </w:p>
    <w:p w:rsidR="00000000" w:rsidRPr="00253B57" w:rsidP="00253B57">
      <w:pPr>
        <w:pStyle w:val="Heading1"/>
      </w:pPr>
      <w:bookmarkStart w:id="1" w:name="O_490649"/>
      <w:bookmarkEnd w:id="1"/>
      <w:r w:rsidRPr="00253B57">
        <w:t>Modification History</w:t>
      </w:r>
    </w:p>
    <w:p w:rsidR="00000000" w:rsidRPr="00253B57" w:rsidP="00253B57">
      <w:pPr>
        <w:pStyle w:val="BodyText"/>
      </w:pPr>
      <w:r w:rsidRPr="00253B57">
        <w:t>PUAPOLIV004A Release 3:</w:t>
      </w:r>
      <w:r w:rsidRPr="00253B57">
        <w:tab/>
        <w:t>Unit Descriptor revised.</w:t>
      </w:r>
    </w:p>
    <w:p w:rsidR="00000000" w:rsidRPr="00253B57" w:rsidP="00253B57">
      <w:pPr>
        <w:pStyle w:val="BodyText"/>
      </w:pPr>
      <w:r w:rsidRPr="00253B57">
        <w:t>PUAPOLIV004A Release 2:</w:t>
      </w:r>
      <w:r w:rsidRPr="00253B57">
        <w:tab/>
        <w:t>Layout adjusted. No changes to content.</w:t>
      </w:r>
    </w:p>
    <w:p w:rsidR="00000000" w:rsidRPr="00253B57" w:rsidP="00253B57">
      <w:pPr>
        <w:pStyle w:val="BodyText"/>
      </w:pPr>
      <w:r w:rsidRPr="00253B57">
        <w:t>PUAPOLIV004A Release 1:</w:t>
      </w:r>
      <w:r w:rsidRPr="00253B57">
        <w:tab/>
        <w:t xml:space="preserve">Primary </w:t>
      </w:r>
      <w:r w:rsidRPr="00253B57">
        <w:t>release.</w:t>
      </w:r>
    </w:p>
    <w:p w:rsidR="00000000" w:rsidRPr="00253B57" w:rsidP="00253B57">
      <w:pPr>
        <w:pStyle w:val="AllowPageBreak"/>
      </w:pPr>
    </w:p>
    <w:p w:rsidR="00000000" w:rsidRPr="00253B57" w:rsidP="00253B57">
      <w:pPr>
        <w:pStyle w:val="Heading1"/>
      </w:pPr>
      <w:bookmarkStart w:id="2" w:name="O_490644"/>
      <w:bookmarkEnd w:id="2"/>
      <w:r w:rsidRPr="00253B57">
        <w:t>Unit Descriptor</w:t>
      </w:r>
    </w:p>
    <w:p w:rsidR="00000000" w:rsidRPr="00253B57" w:rsidP="00253B57">
      <w:pPr>
        <w:pStyle w:val="BodyText"/>
      </w:pPr>
      <w:r w:rsidRPr="00253B57">
        <w:t>This unit covers the competency required to plan, conduct, record and review interviews during investigations, in accordance with organisational policies and procedures.</w:t>
      </w:r>
    </w:p>
    <w:p w:rsidR="00000000" w:rsidRPr="00253B57" w:rsidP="00253B57">
      <w:pPr>
        <w:pStyle w:val="BodyText"/>
      </w:pPr>
      <w:r w:rsidRPr="00253B57">
        <w:t>No licensing, legislative, regulatory or cer</w:t>
      </w:r>
      <w:r w:rsidRPr="00253B57">
        <w:t>tification requirements apply to this unit at the time of publication.</w:t>
      </w:r>
    </w:p>
    <w:p w:rsidR="00000000" w:rsidRPr="00253B57" w:rsidP="00253B57">
      <w:pPr>
        <w:pStyle w:val="AllowPageBreak"/>
      </w:pPr>
    </w:p>
    <w:p w:rsidR="00000000" w:rsidRPr="00253B57" w:rsidP="00253B57">
      <w:pPr>
        <w:pStyle w:val="Heading1"/>
      </w:pPr>
      <w:bookmarkStart w:id="3" w:name="O_490653"/>
      <w:bookmarkEnd w:id="3"/>
      <w:r w:rsidRPr="00253B57">
        <w:t>Application of the Unit</w:t>
      </w:r>
    </w:p>
    <w:p w:rsidR="00000000" w:rsidRPr="00253B57" w:rsidP="00253B57">
      <w:pPr>
        <w:pStyle w:val="BodyText"/>
      </w:pPr>
      <w:r w:rsidRPr="00253B57">
        <w:t>This unit applies to people required to plan, prepare, conduct and review interviews for investigative purposes with a variety of people includi</w:t>
      </w:r>
      <w:r w:rsidRPr="00253B57">
        <w:t>ng victims, suspects and witnesses.</w:t>
      </w:r>
    </w:p>
    <w:p w:rsidR="00000000" w:rsidRPr="00253B57" w:rsidP="00253B57">
      <w:pPr>
        <w:pStyle w:val="BodyText"/>
      </w:pPr>
      <w:r w:rsidRPr="00253B57">
        <w:t>Investigative interviewing is the questioning of victims, witnesses and suspects to obtain complete, accurate and reliable information to discover the truth about the matter under investigation.</w:t>
      </w:r>
    </w:p>
    <w:p w:rsidR="00000000" w:rsidRPr="00253B57" w:rsidP="00253B57">
      <w:pPr>
        <w:pStyle w:val="BodyText"/>
      </w:pPr>
      <w:r w:rsidRPr="00253B57">
        <w:t>The unit requires the app</w:t>
      </w:r>
      <w:r w:rsidRPr="00253B57">
        <w:t xml:space="preserve">lication of appropriate communication skills and interviewing techniques to illicit information in compliance with organisational requirements. This unit also requires the evaluation of the interview process to improve future performance and to inform the </w:t>
      </w:r>
      <w:r w:rsidRPr="00253B57">
        <w:t>direction of an investigation.</w:t>
      </w:r>
    </w:p>
    <w:p w:rsidR="00000000" w:rsidRPr="00253B57" w:rsidP="00253B57">
      <w:pPr>
        <w:pStyle w:val="BodyText"/>
      </w:pPr>
      <w:r w:rsidRPr="00253B57">
        <w:t>The work outlined in this unit would typically be undertaken by a police investigator in a designated investigation role.</w:t>
      </w:r>
    </w:p>
    <w:p w:rsidR="00000000" w:rsidRPr="00253B57" w:rsidP="00253B57">
      <w:pPr>
        <w:pStyle w:val="AllowPageBreak"/>
      </w:pPr>
    </w:p>
    <w:p w:rsidR="00000000" w:rsidRPr="00253B57" w:rsidP="00253B57">
      <w:pPr>
        <w:pStyle w:val="Heading1"/>
      </w:pPr>
      <w:bookmarkStart w:id="4" w:name="O_490645"/>
      <w:bookmarkEnd w:id="4"/>
      <w:r w:rsidRPr="00253B57">
        <w:t>Licensing/Regulatory Information</w:t>
      </w:r>
    </w:p>
    <w:p w:rsidR="00000000" w:rsidRPr="00253B57" w:rsidP="00253B57">
      <w:pPr>
        <w:pStyle w:val="BodyText"/>
      </w:pPr>
      <w:r w:rsidRPr="00253B57">
        <w:t>Not applicable.</w:t>
      </w:r>
    </w:p>
    <w:p w:rsidR="00000000" w:rsidRPr="00253B57" w:rsidP="00253B57">
      <w:pPr>
        <w:pStyle w:val="AllowPageBreak"/>
      </w:pPr>
    </w:p>
    <w:p w:rsidR="00000000" w:rsidRPr="00253B57" w:rsidP="00253B57">
      <w:pPr>
        <w:pStyle w:val="Heading1"/>
      </w:pPr>
      <w:bookmarkStart w:id="5" w:name="O_490641"/>
      <w:bookmarkEnd w:id="5"/>
      <w:r w:rsidRPr="00253B57">
        <w:t>Pre-Requisites</w:t>
      </w:r>
    </w:p>
    <w:p w:rsidR="00000000" w:rsidRPr="00253B57" w:rsidP="00253B57">
      <w:pPr>
        <w:pStyle w:val="BodyText"/>
      </w:pPr>
      <w:r w:rsidRPr="00253B57">
        <w:t>Not applicable.</w:t>
      </w:r>
    </w:p>
    <w:p w:rsidR="00000000" w:rsidRPr="00253B57" w:rsidP="00253B57">
      <w:pPr>
        <w:pStyle w:val="AllowPageBreak"/>
      </w:pPr>
    </w:p>
    <w:p w:rsidR="00000000" w:rsidRPr="00253B57" w:rsidP="00253B57">
      <w:pPr>
        <w:pStyle w:val="Heading1"/>
      </w:pPr>
      <w:bookmarkStart w:id="6" w:name="O_490650"/>
      <w:bookmarkEnd w:id="6"/>
      <w:r w:rsidRPr="00253B57">
        <w:t>Employability Skills Information</w:t>
      </w:r>
    </w:p>
    <w:p w:rsidR="00000000" w:rsidRPr="00253B57" w:rsidP="00253B57">
      <w:pPr>
        <w:pStyle w:val="BodyText"/>
      </w:pPr>
      <w:r w:rsidRPr="00253B57">
        <w:t>This unit contains employability skills.</w:t>
      </w:r>
    </w:p>
    <w:p w:rsidR="00000000" w:rsidRPr="00253B57" w:rsidP="00253B57">
      <w:pPr>
        <w:pStyle w:val="AllowPageBreak"/>
      </w:pPr>
    </w:p>
    <w:p w:rsidR="00000000" w:rsidRPr="00253B57" w:rsidP="00253B57">
      <w:pPr>
        <w:pStyle w:val="Heading1"/>
      </w:pPr>
      <w:bookmarkStart w:id="7" w:name="O_490651"/>
      <w:bookmarkEnd w:id="7"/>
      <w:r w:rsidRPr="00253B57">
        <w:t>Elements and Performance Criteria Pre-Content</w:t>
      </w:r>
    </w:p>
    <w:tbl>
      <w:tblPr>
        <w:tblW w:w="0" w:type="auto"/>
        <w:tblLayout w:type="fixed"/>
        <w:tblCellMar>
          <w:left w:w="62" w:type="dxa"/>
          <w:right w:w="62" w:type="dxa"/>
        </w:tblCellMar>
        <w:tblLook w:val="0000"/>
      </w:tblPr>
      <w:tblGrid>
        <w:gridCol w:w="3060"/>
        <w:gridCol w:w="5580"/>
      </w:tblGrid>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BodyText"/>
            </w:pPr>
            <w:r w:rsidRPr="00253B57">
              <w:t>Performance Criteria</w:t>
            </w:r>
            <w:r w:rsidRPr="00253B57">
              <w:t xml:space="preserve"> describe the required performance needed to demonstrate achievement of the element. Where </w:t>
            </w:r>
            <w:r w:rsidRPr="00253B57">
              <w:rPr>
                <w:rStyle w:val="BoldandItalics"/>
              </w:rPr>
              <w:t>bold italicised</w:t>
            </w:r>
            <w:r w:rsidRPr="00253B57">
              <w:t xml:space="preserve"> text is used, further information is detailed in the Range Statement. Assessment of performance is to be consistent with the Evidence Guide.</w:t>
            </w:r>
          </w:p>
        </w:tc>
      </w:tr>
    </w:tbl>
    <w:p w:rsidR="00000000" w:rsidRPr="00253B57" w:rsidP="00253B57">
      <w:pPr>
        <w:pStyle w:val="BodyText"/>
      </w:pPr>
    </w:p>
    <w:p w:rsidR="00000000" w:rsidRPr="00253B57" w:rsidP="00253B57">
      <w:pPr>
        <w:pStyle w:val="AllowPageBreak"/>
      </w:pPr>
    </w:p>
    <w:p w:rsidR="00000000" w:rsidRPr="00253B57" w:rsidP="00253B57">
      <w:pPr>
        <w:pStyle w:val="Heading1"/>
      </w:pPr>
      <w:bookmarkStart w:id="8" w:name="O_490652"/>
      <w:bookmarkEnd w:id="8"/>
      <w:r w:rsidRPr="00253B57">
        <w:t>Elements and Performance Criteria</w:t>
      </w:r>
    </w:p>
    <w:tbl>
      <w:tblPr>
        <w:tblW w:w="0" w:type="auto"/>
        <w:tblLayout w:type="fixed"/>
        <w:tblCellMar>
          <w:left w:w="62" w:type="dxa"/>
          <w:right w:w="62" w:type="dxa"/>
        </w:tblCellMar>
        <w:tblLook w:val="0000"/>
      </w:tblPr>
      <w:tblGrid>
        <w:gridCol w:w="3060"/>
        <w:gridCol w:w="5580"/>
      </w:tblGrid>
      <w:tr w:rsidTr="002B04B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253B57" w:rsidP="00253B57">
            <w:pPr>
              <w:pStyle w:val="BodyText"/>
            </w:pPr>
            <w:r w:rsidRPr="00253B57">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SpecialBold"/>
              </w:rPr>
              <w:t>PERFORMANCE CRITERIA</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List"/>
              <w:rPr>
                <w:lang w:val="en-NZ"/>
              </w:rPr>
            </w:pPr>
            <w:r w:rsidRPr="00253B57">
              <w:rPr>
                <w:rStyle w:val="SpecialBold"/>
              </w:rPr>
              <w:t>1.</w:t>
            </w:r>
            <w:r w:rsidRPr="00253B57">
              <w:rPr>
                <w:rStyle w:val="SpecialBold"/>
              </w:rPr>
              <w:tab/>
              <w:t>Plan interview</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
            </w:pPr>
            <w:r w:rsidRPr="00253B57">
              <w:t>1.1</w:t>
            </w:r>
            <w:r w:rsidRPr="00253B57">
              <w:tab/>
            </w:r>
            <w:r w:rsidRPr="00253B57">
              <w:rPr>
                <w:rStyle w:val="BoldandItalics"/>
              </w:rPr>
              <w:t>Type of interviewee</w:t>
            </w:r>
            <w:r w:rsidRPr="00253B57">
              <w:t xml:space="preserve"> is established to determine interview approach</w:t>
            </w:r>
          </w:p>
          <w:p w:rsidR="00000000" w:rsidRPr="00253B57" w:rsidP="00253B57">
            <w:pPr>
              <w:pStyle w:val="List"/>
            </w:pPr>
            <w:r w:rsidRPr="00253B57">
              <w:t>1.2</w:t>
            </w:r>
            <w:r w:rsidRPr="00253B57">
              <w:tab/>
            </w:r>
            <w:r w:rsidRPr="00253B57">
              <w:rPr>
                <w:rStyle w:val="BoldandItalics"/>
              </w:rPr>
              <w:t>Interview plan</w:t>
            </w:r>
            <w:r w:rsidRPr="00253B57">
              <w:t xml:space="preserve"> is developed in accordance with </w:t>
            </w:r>
            <w:r w:rsidRPr="00253B57">
              <w:rPr>
                <w:rStyle w:val="BoldandItalics"/>
              </w:rPr>
              <w:t>organisational requirements</w:t>
            </w:r>
          </w:p>
          <w:p w:rsidR="00000000" w:rsidRPr="00253B57" w:rsidP="00253B57">
            <w:pPr>
              <w:pStyle w:val="List"/>
            </w:pPr>
            <w:r w:rsidRPr="00253B57">
              <w:t>1.3</w:t>
            </w:r>
            <w:r w:rsidRPr="00253B57">
              <w:tab/>
            </w:r>
            <w:r w:rsidRPr="00253B57">
              <w:rPr>
                <w:rStyle w:val="BoldandItalics"/>
              </w:rPr>
              <w:t>Venue</w:t>
            </w:r>
            <w:r w:rsidRPr="00253B57">
              <w:t xml:space="preserve"> and timing for interview are selected to achieve interview aims and objectives </w:t>
            </w:r>
          </w:p>
          <w:p w:rsidR="00000000" w:rsidRPr="00253B57" w:rsidP="00253B57">
            <w:pPr>
              <w:pStyle w:val="List"/>
            </w:pPr>
            <w:r w:rsidRPr="00253B57">
              <w:t>1.4</w:t>
            </w:r>
            <w:r w:rsidRPr="00253B57">
              <w:tab/>
            </w:r>
            <w:r w:rsidRPr="00253B57">
              <w:rPr>
                <w:rStyle w:val="BoldandItalics"/>
              </w:rPr>
              <w:t>Information relevant to the interview</w:t>
            </w:r>
            <w:r w:rsidRPr="00253B57">
              <w:t xml:space="preserve"> is gathered and analysed to inform the plan</w:t>
            </w:r>
          </w:p>
          <w:p w:rsidR="00000000" w:rsidRPr="00253B57" w:rsidP="00253B57">
            <w:pPr>
              <w:pStyle w:val="List"/>
            </w:pPr>
            <w:r w:rsidRPr="00253B57">
              <w:t>1.5</w:t>
            </w:r>
            <w:r w:rsidRPr="00253B57">
              <w:tab/>
            </w:r>
            <w:r w:rsidRPr="00253B57">
              <w:rPr>
                <w:rStyle w:val="BoldandItalics"/>
              </w:rPr>
              <w:t>Points of proof</w:t>
            </w:r>
            <w:r w:rsidRPr="00253B57">
              <w:t xml:space="preserve"> for potential offences and possible defences are reflected in the pla</w:t>
            </w:r>
            <w:r w:rsidRPr="00253B57">
              <w:t>n</w:t>
            </w:r>
          </w:p>
          <w:p w:rsidR="00000000" w:rsidRPr="00253B57" w:rsidP="00253B57">
            <w:pPr>
              <w:pStyle w:val="List"/>
            </w:pPr>
            <w:r w:rsidRPr="00253B57">
              <w:t>1.6</w:t>
            </w:r>
            <w:r w:rsidRPr="00253B57">
              <w:tab/>
            </w:r>
            <w:r w:rsidRPr="00253B57">
              <w:rPr>
                <w:rStyle w:val="BoldandItalics"/>
              </w:rPr>
              <w:t>Recording methods</w:t>
            </w:r>
            <w:r w:rsidRPr="00253B57">
              <w:t xml:space="preserve"> are selected and equipment to conduct the interview is prepared</w:t>
            </w:r>
          </w:p>
          <w:p w:rsidR="00000000" w:rsidRPr="00253B57" w:rsidP="00253B57">
            <w:pPr>
              <w:pStyle w:val="List"/>
            </w:pPr>
            <w:r w:rsidRPr="00253B57">
              <w:t>1.7</w:t>
            </w:r>
            <w:r w:rsidRPr="00253B57">
              <w:tab/>
            </w:r>
            <w:r w:rsidRPr="00253B57">
              <w:rPr>
                <w:rStyle w:val="BoldandItalics"/>
              </w:rPr>
              <w:t>Exhibits</w:t>
            </w:r>
            <w:r w:rsidRPr="00253B57">
              <w:t xml:space="preserve"> necessary to conduct the interview are obtained and handled to ensure security and continuity</w:t>
            </w:r>
          </w:p>
          <w:p w:rsidR="00000000" w:rsidRPr="00253B57" w:rsidP="00253B57">
            <w:pPr>
              <w:pStyle w:val="List"/>
            </w:pPr>
            <w:r w:rsidRPr="00253B57">
              <w:t>1.8</w:t>
            </w:r>
            <w:r w:rsidRPr="00253B57">
              <w:tab/>
            </w:r>
            <w:r w:rsidRPr="00253B57">
              <w:rPr>
                <w:rStyle w:val="BoldandItalics"/>
              </w:rPr>
              <w:t>Interview strategies</w:t>
            </w:r>
            <w:r w:rsidRPr="00253B57">
              <w:t xml:space="preserve"> are selected to achieve interview ai</w:t>
            </w:r>
            <w:r w:rsidRPr="00253B57">
              <w:t xml:space="preserve">ms and objectives </w:t>
            </w:r>
          </w:p>
          <w:p w:rsidR="00000000" w:rsidP="00253B57">
            <w:pPr>
              <w:pStyle w:val="List"/>
              <w:rPr>
                <w:lang w:val="en-NZ"/>
              </w:rPr>
            </w:pPr>
            <w:r w:rsidRPr="00253B57">
              <w:t>1.9</w:t>
            </w:r>
            <w:r w:rsidRPr="00253B57">
              <w:tab/>
              <w:t xml:space="preserve">Role of </w:t>
            </w:r>
            <w:r w:rsidRPr="00253B57">
              <w:rPr>
                <w:rStyle w:val="BoldandItalics"/>
              </w:rPr>
              <w:t>assisting interviewer</w:t>
            </w:r>
            <w:r w:rsidRPr="00253B57">
              <w:t>, where appropriate, is clarified with that person</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List"/>
              <w:rPr>
                <w:lang w:val="en-NZ"/>
              </w:rPr>
            </w:pPr>
            <w:r w:rsidRPr="00253B57">
              <w:rPr>
                <w:rStyle w:val="SpecialBold"/>
              </w:rPr>
              <w:t>2.</w:t>
            </w:r>
            <w:r w:rsidRPr="00253B57">
              <w:rPr>
                <w:rStyle w:val="SpecialBold"/>
              </w:rPr>
              <w:tab/>
              <w:t>Conduct interview</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
            </w:pPr>
            <w:r w:rsidRPr="00253B57">
              <w:t>2.1</w:t>
            </w:r>
            <w:r w:rsidRPr="00253B57">
              <w:tab/>
              <w:t>Interview is conducted in accordance with legislative requirements and organisational policies and guidelines</w:t>
            </w:r>
          </w:p>
          <w:p w:rsidR="00000000" w:rsidRPr="00253B57" w:rsidP="00253B57">
            <w:pPr>
              <w:pStyle w:val="List"/>
            </w:pPr>
            <w:r w:rsidRPr="00253B57">
              <w:t>2.2</w:t>
            </w:r>
            <w:r w:rsidRPr="00253B57">
              <w:tab/>
              <w:t>Questions are</w:t>
            </w:r>
            <w:r w:rsidRPr="00253B57">
              <w:t xml:space="preserve"> communicated in the interview that reflect fairness, objectivity and impartiality to the interviewee</w:t>
            </w:r>
          </w:p>
          <w:p w:rsidR="00000000" w:rsidRPr="00253B57" w:rsidP="00253B57">
            <w:pPr>
              <w:pStyle w:val="List"/>
            </w:pPr>
            <w:r w:rsidRPr="00253B57">
              <w:t>2.3</w:t>
            </w:r>
            <w:r w:rsidRPr="00253B57">
              <w:tab/>
            </w:r>
            <w:r w:rsidRPr="00253B57">
              <w:rPr>
                <w:rStyle w:val="BoldandItalics"/>
              </w:rPr>
              <w:t>Condition</w:t>
            </w:r>
            <w:r w:rsidRPr="00253B57">
              <w:t xml:space="preserve"> of the interviewee is continually assessed throughout the interview to establish </w:t>
            </w:r>
            <w:r w:rsidRPr="00253B57">
              <w:rPr>
                <w:rStyle w:val="BoldandItalics"/>
              </w:rPr>
              <w:t>competence</w:t>
            </w:r>
          </w:p>
          <w:p w:rsidR="00000000" w:rsidRPr="00253B57" w:rsidP="00253B57">
            <w:pPr>
              <w:pStyle w:val="List"/>
            </w:pPr>
            <w:r w:rsidRPr="00253B57">
              <w:t>2.4</w:t>
            </w:r>
            <w:r w:rsidRPr="00253B57">
              <w:tab/>
              <w:t>Interview procedures are employed in conside</w:t>
            </w:r>
            <w:r w:rsidRPr="00253B57">
              <w:t xml:space="preserve">ration of </w:t>
            </w:r>
            <w:r w:rsidRPr="00253B57">
              <w:rPr>
                <w:rStyle w:val="BoldandItalics"/>
              </w:rPr>
              <w:t>interviewee's status</w:t>
            </w:r>
            <w:r w:rsidRPr="00253B57">
              <w:t>, welfare and safety</w:t>
            </w:r>
          </w:p>
          <w:p w:rsidR="00000000" w:rsidRPr="00253B57" w:rsidP="00253B57">
            <w:pPr>
              <w:pStyle w:val="List"/>
            </w:pPr>
            <w:r w:rsidRPr="00253B57">
              <w:t>2.5</w:t>
            </w:r>
            <w:r w:rsidRPr="00253B57">
              <w:tab/>
              <w:t xml:space="preserve">Appropriate </w:t>
            </w:r>
            <w:r w:rsidRPr="00253B57">
              <w:rPr>
                <w:rStyle w:val="BoldandItalics"/>
              </w:rPr>
              <w:t>safeguards</w:t>
            </w:r>
            <w:r w:rsidRPr="00253B57">
              <w:t xml:space="preserve"> are applied according to the status of the interviewee</w:t>
            </w:r>
          </w:p>
          <w:p w:rsidR="00000000" w:rsidRPr="00253B57" w:rsidP="00253B57">
            <w:pPr>
              <w:pStyle w:val="List"/>
            </w:pPr>
            <w:r w:rsidRPr="00253B57">
              <w:t>2.6</w:t>
            </w:r>
            <w:r w:rsidRPr="00253B57">
              <w:tab/>
            </w:r>
            <w:r w:rsidRPr="00253B57">
              <w:rPr>
                <w:rStyle w:val="BoldandItalics"/>
              </w:rPr>
              <w:t>Allegations of unethical behaviour</w:t>
            </w:r>
            <w:r w:rsidRPr="00253B57">
              <w:t xml:space="preserve"> are responded to in accordance with organisational policies and guidelines where applicable</w:t>
            </w:r>
          </w:p>
          <w:p w:rsidR="00000000" w:rsidRPr="00253B57" w:rsidP="00253B57">
            <w:pPr>
              <w:pStyle w:val="List"/>
            </w:pPr>
            <w:r w:rsidRPr="00253B57">
              <w:t>2.7</w:t>
            </w:r>
            <w:r w:rsidRPr="00253B57">
              <w:tab/>
              <w:t>Additional information is gathered through the interview process with regard to other matters where applicable</w:t>
            </w:r>
          </w:p>
          <w:p w:rsidR="00000000" w:rsidP="00253B57">
            <w:pPr>
              <w:pStyle w:val="List"/>
              <w:rPr>
                <w:lang w:val="en-NZ"/>
              </w:rPr>
            </w:pPr>
            <w:r w:rsidRPr="00253B57">
              <w:t>2.8</w:t>
            </w:r>
            <w:r w:rsidRPr="00253B57">
              <w:tab/>
              <w:t>Exhibits are introduced at an appropriate ti</w:t>
            </w:r>
            <w:r w:rsidRPr="00253B57">
              <w:t>me during the interview and handled to ensure security and continuity are maintained</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List"/>
              <w:rPr>
                <w:lang w:val="en-NZ"/>
              </w:rPr>
            </w:pPr>
            <w:r w:rsidRPr="00253B57">
              <w:rPr>
                <w:rStyle w:val="SpecialBold"/>
              </w:rPr>
              <w:t>3.</w:t>
            </w:r>
            <w:r w:rsidRPr="00253B57">
              <w:rPr>
                <w:rStyle w:val="SpecialBold"/>
              </w:rPr>
              <w:tab/>
              <w:t>Use appropriate interview techniques</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
            </w:pPr>
            <w:r w:rsidRPr="00253B57">
              <w:t>3.1</w:t>
            </w:r>
            <w:r w:rsidRPr="00253B57">
              <w:tab/>
              <w:t>Rapport is established with interviewee to enhance communication</w:t>
            </w:r>
          </w:p>
          <w:p w:rsidR="00000000" w:rsidRPr="00253B57" w:rsidP="00253B57">
            <w:pPr>
              <w:pStyle w:val="List"/>
            </w:pPr>
            <w:r w:rsidRPr="00253B57">
              <w:t>3.2</w:t>
            </w:r>
            <w:r w:rsidRPr="00253B57">
              <w:tab/>
              <w:t xml:space="preserve">Range of </w:t>
            </w:r>
            <w:r w:rsidRPr="00253B57">
              <w:rPr>
                <w:rStyle w:val="BoldandItalics"/>
              </w:rPr>
              <w:t>interview techniques and communication methods</w:t>
            </w:r>
            <w:r w:rsidRPr="00253B57">
              <w:t xml:space="preserve"> a</w:t>
            </w:r>
            <w:r w:rsidRPr="00253B57">
              <w:t xml:space="preserve">re employed to engage interviewee </w:t>
            </w:r>
          </w:p>
          <w:p w:rsidR="00000000" w:rsidRPr="00253B57" w:rsidP="00253B57">
            <w:pPr>
              <w:pStyle w:val="List"/>
            </w:pPr>
            <w:r w:rsidRPr="00253B57">
              <w:t>3.3</w:t>
            </w:r>
            <w:r w:rsidRPr="00253B57">
              <w:tab/>
              <w:t xml:space="preserve">Selected interview strategies are regularly reviewed and modified to adapt to </w:t>
            </w:r>
            <w:r w:rsidRPr="00253B57">
              <w:rPr>
                <w:rStyle w:val="BoldandItalics"/>
              </w:rPr>
              <w:t>changing circumstances</w:t>
            </w:r>
            <w:r w:rsidRPr="00253B57">
              <w:t xml:space="preserve"> </w:t>
            </w:r>
          </w:p>
          <w:p w:rsidR="00000000" w:rsidRPr="00253B57" w:rsidP="00253B57">
            <w:pPr>
              <w:pStyle w:val="List"/>
            </w:pPr>
            <w:r w:rsidRPr="00253B57">
              <w:t>3.4</w:t>
            </w:r>
            <w:r w:rsidRPr="00253B57">
              <w:tab/>
              <w:t>Interview plan and logical line of questioning are followed during interview process</w:t>
            </w:r>
          </w:p>
          <w:p w:rsidR="00000000" w:rsidRPr="00253B57" w:rsidP="00253B57">
            <w:pPr>
              <w:pStyle w:val="List"/>
            </w:pPr>
            <w:r w:rsidRPr="00253B57">
              <w:t>3.5</w:t>
            </w:r>
            <w:r w:rsidRPr="00253B57">
              <w:tab/>
              <w:t>Each point of proof an</w:t>
            </w:r>
            <w:r w:rsidRPr="00253B57">
              <w:t xml:space="preserve">d possible defences for the matters being investigated are covered during questioning </w:t>
            </w:r>
          </w:p>
          <w:p w:rsidR="00000000" w:rsidP="00253B57">
            <w:pPr>
              <w:pStyle w:val="List"/>
              <w:rPr>
                <w:lang w:val="en-NZ"/>
              </w:rPr>
            </w:pPr>
            <w:r w:rsidRPr="00253B57">
              <w:t>3.6</w:t>
            </w:r>
            <w:r w:rsidRPr="00253B57">
              <w:tab/>
              <w:t>Assisting interviewer is utilised to assist where applicable</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List"/>
              <w:rPr>
                <w:lang w:val="en-NZ"/>
              </w:rPr>
            </w:pPr>
            <w:r w:rsidRPr="00253B57">
              <w:rPr>
                <w:rStyle w:val="SpecialBold"/>
              </w:rPr>
              <w:t>4.</w:t>
            </w:r>
            <w:r w:rsidRPr="00253B57">
              <w:rPr>
                <w:rStyle w:val="SpecialBold"/>
              </w:rPr>
              <w:tab/>
              <w:t>Conclude interview</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
            </w:pPr>
            <w:r w:rsidRPr="00253B57">
              <w:t>4.1</w:t>
            </w:r>
            <w:r w:rsidRPr="00253B57">
              <w:tab/>
              <w:t>Information gathered during interview is summarised to provide the interviewe</w:t>
            </w:r>
            <w:r w:rsidRPr="00253B57">
              <w:t>e with an opportunity to confirm, alter or add information</w:t>
            </w:r>
          </w:p>
          <w:p w:rsidR="00000000" w:rsidP="00253B57">
            <w:pPr>
              <w:pStyle w:val="List"/>
              <w:rPr>
                <w:lang w:val="en-NZ"/>
              </w:rPr>
            </w:pPr>
            <w:r w:rsidRPr="00253B57">
              <w:t>4.2</w:t>
            </w:r>
            <w:r w:rsidRPr="00253B57">
              <w:tab/>
              <w:t xml:space="preserve">Interview is </w:t>
            </w:r>
            <w:r w:rsidRPr="00253B57">
              <w:rPr>
                <w:rStyle w:val="BoldandItalics"/>
              </w:rPr>
              <w:t>closed</w:t>
            </w:r>
            <w:r w:rsidRPr="00253B57">
              <w:t xml:space="preserve"> in accordance with jurisdictional and organisational requirements</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List"/>
              <w:rPr>
                <w:lang w:val="en-NZ"/>
              </w:rPr>
            </w:pPr>
            <w:r w:rsidRPr="00253B57">
              <w:rPr>
                <w:rStyle w:val="SpecialBold"/>
              </w:rPr>
              <w:t>5.</w:t>
            </w:r>
            <w:r w:rsidRPr="00253B57">
              <w:rPr>
                <w:rStyle w:val="SpecialBold"/>
              </w:rPr>
              <w:tab/>
              <w:t xml:space="preserve"> Evaluate interview</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
            </w:pPr>
            <w:r w:rsidRPr="00253B57">
              <w:t>5.1</w:t>
            </w:r>
            <w:r w:rsidRPr="00253B57">
              <w:tab/>
              <w:t xml:space="preserve">Interview is reviewed to determine </w:t>
            </w:r>
            <w:r w:rsidRPr="00253B57">
              <w:rPr>
                <w:rStyle w:val="BoldandItalics"/>
              </w:rPr>
              <w:t>further action</w:t>
            </w:r>
            <w:r w:rsidRPr="00253B57">
              <w:t xml:space="preserve"> in relation to new informatio</w:t>
            </w:r>
            <w:r w:rsidRPr="00253B57">
              <w:t>n obtained during the interview</w:t>
            </w:r>
          </w:p>
          <w:p w:rsidR="00000000" w:rsidRPr="00253B57" w:rsidP="00253B57">
            <w:pPr>
              <w:pStyle w:val="List"/>
            </w:pPr>
            <w:r w:rsidRPr="00253B57">
              <w:t>5.2</w:t>
            </w:r>
            <w:r w:rsidRPr="00253B57">
              <w:tab/>
              <w:t>All available evidence is assessed against information obtained during interview to verify or amend the direction of the investigation</w:t>
            </w:r>
          </w:p>
          <w:p w:rsidR="00000000" w:rsidP="00253B57">
            <w:pPr>
              <w:pStyle w:val="List"/>
              <w:rPr>
                <w:lang w:val="en-NZ"/>
              </w:rPr>
            </w:pPr>
            <w:r w:rsidRPr="00253B57">
              <w:t>5.3</w:t>
            </w:r>
            <w:r w:rsidRPr="00253B57">
              <w:tab/>
            </w:r>
            <w:r w:rsidRPr="00253B57">
              <w:rPr>
                <w:rStyle w:val="BoldandItalics"/>
              </w:rPr>
              <w:t>Own performance</w:t>
            </w:r>
            <w:r w:rsidRPr="00253B57">
              <w:t xml:space="preserve"> during interview is reviewed to identify areas for improvement</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List"/>
              <w:rPr>
                <w:lang w:val="en-NZ"/>
              </w:rPr>
            </w:pPr>
            <w:r w:rsidRPr="00253B57">
              <w:rPr>
                <w:rStyle w:val="SpecialBold"/>
              </w:rPr>
              <w:t>6.</w:t>
            </w:r>
            <w:r w:rsidRPr="00253B57">
              <w:rPr>
                <w:rStyle w:val="SpecialBold"/>
              </w:rPr>
              <w:tab/>
              <w:t>Record interview</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
            </w:pPr>
            <w:r w:rsidRPr="00253B57">
              <w:t>6.1</w:t>
            </w:r>
            <w:r w:rsidRPr="00253B57">
              <w:tab/>
              <w:t>Recording equipment is checked where appropriate to ensure working order prior to and during interview</w:t>
            </w:r>
          </w:p>
          <w:p w:rsidR="00000000" w:rsidRPr="00253B57" w:rsidP="00253B57">
            <w:pPr>
              <w:pStyle w:val="List"/>
            </w:pPr>
            <w:r w:rsidRPr="00253B57">
              <w:t>6.2</w:t>
            </w:r>
            <w:r w:rsidRPr="00253B57">
              <w:tab/>
              <w:t>Recording methods specified in interview plan and organisational guidelines are followed</w:t>
            </w:r>
          </w:p>
          <w:p w:rsidR="00000000" w:rsidRPr="00253B57" w:rsidP="00253B57">
            <w:pPr>
              <w:pStyle w:val="List"/>
            </w:pPr>
            <w:r w:rsidRPr="00253B57">
              <w:t>6.3</w:t>
            </w:r>
            <w:r w:rsidRPr="00253B57">
              <w:tab/>
              <w:t>Alternative recording methods ar</w:t>
            </w:r>
            <w:r w:rsidRPr="00253B57">
              <w:t>e used when a change in circumstances occurs</w:t>
            </w:r>
          </w:p>
          <w:p w:rsidR="00000000" w:rsidRPr="00253B57" w:rsidP="00253B57">
            <w:pPr>
              <w:pStyle w:val="List"/>
            </w:pPr>
            <w:r w:rsidRPr="00253B57">
              <w:t>6.4</w:t>
            </w:r>
            <w:r w:rsidRPr="00253B57">
              <w:tab/>
            </w:r>
            <w:r w:rsidRPr="00253B57">
              <w:rPr>
                <w:rStyle w:val="BoldandItalics"/>
              </w:rPr>
              <w:t>Characteristics</w:t>
            </w:r>
            <w:r w:rsidRPr="00253B57">
              <w:t xml:space="preserve">, </w:t>
            </w:r>
            <w:r w:rsidRPr="00253B57">
              <w:rPr>
                <w:rStyle w:val="BoldandItalics"/>
              </w:rPr>
              <w:t>responses and behaviour of interviewees</w:t>
            </w:r>
            <w:r w:rsidRPr="00253B57">
              <w:t xml:space="preserve"> during the interview are recorded as appropriate</w:t>
            </w:r>
          </w:p>
          <w:p w:rsidR="00000000" w:rsidRPr="00253B57" w:rsidP="00253B57">
            <w:pPr>
              <w:pStyle w:val="List"/>
            </w:pPr>
            <w:r w:rsidRPr="00253B57">
              <w:t>6.5</w:t>
            </w:r>
            <w:r w:rsidRPr="00253B57">
              <w:tab/>
            </w:r>
            <w:r w:rsidRPr="00253B57">
              <w:rPr>
                <w:rStyle w:val="BoldandItalics"/>
              </w:rPr>
              <w:t>Special arrangements</w:t>
            </w:r>
            <w:r w:rsidRPr="00253B57">
              <w:t xml:space="preserve">, </w:t>
            </w:r>
            <w:r w:rsidRPr="00253B57">
              <w:rPr>
                <w:rStyle w:val="BoldandItalics"/>
              </w:rPr>
              <w:t>requests and activities</w:t>
            </w:r>
            <w:r w:rsidRPr="00253B57">
              <w:t xml:space="preserve"> not directly related to the interview are recorded </w:t>
            </w:r>
            <w:r w:rsidRPr="00253B57">
              <w:t>to comply with legal and ethical obligations</w:t>
            </w:r>
          </w:p>
          <w:p w:rsidR="00000000" w:rsidRPr="00253B57" w:rsidP="00253B57">
            <w:pPr>
              <w:pStyle w:val="List"/>
            </w:pPr>
            <w:r w:rsidRPr="00253B57">
              <w:t>6.6</w:t>
            </w:r>
            <w:r w:rsidRPr="00253B57">
              <w:tab/>
              <w:t xml:space="preserve">Required </w:t>
            </w:r>
            <w:r w:rsidRPr="00253B57">
              <w:rPr>
                <w:rStyle w:val="BoldandItalics"/>
              </w:rPr>
              <w:t>post</w:t>
            </w:r>
            <w:r w:rsidRPr="00253B57">
              <w:t>-</w:t>
            </w:r>
            <w:r w:rsidRPr="00253B57">
              <w:rPr>
                <w:rStyle w:val="BoldandItalics"/>
              </w:rPr>
              <w:t>interview procedures</w:t>
            </w:r>
            <w:r w:rsidRPr="00253B57">
              <w:t xml:space="preserve"> are completed to comply with legal, judicial and security requirements</w:t>
            </w:r>
          </w:p>
        </w:tc>
      </w:tr>
    </w:tbl>
    <w:p w:rsidR="00000000" w:rsidRPr="00253B57" w:rsidP="00253B57">
      <w:pPr>
        <w:pStyle w:val="BodyText"/>
      </w:pPr>
    </w:p>
    <w:p w:rsidR="00000000" w:rsidRPr="00253B57" w:rsidP="00253B57">
      <w:pPr>
        <w:pStyle w:val="AllowPageBreak"/>
      </w:pPr>
    </w:p>
    <w:p w:rsidR="00000000" w:rsidRPr="00253B57" w:rsidP="00253B57">
      <w:pPr>
        <w:pStyle w:val="Heading1"/>
      </w:pPr>
      <w:bookmarkStart w:id="9" w:name="O_490642"/>
      <w:bookmarkEnd w:id="9"/>
      <w:r w:rsidRPr="00253B57">
        <w:t>Required Skills and Knowledge</w:t>
      </w:r>
    </w:p>
    <w:tbl>
      <w:tblPr>
        <w:tblW w:w="0" w:type="auto"/>
        <w:tblLayout w:type="fixed"/>
        <w:tblCellMar>
          <w:left w:w="62" w:type="dxa"/>
          <w:right w:w="62" w:type="dxa"/>
        </w:tblCellMar>
        <w:tblLook w:val="0000"/>
      </w:tblPr>
      <w:tblGrid>
        <w:gridCol w:w="8640"/>
      </w:tblGrid>
      <w:tr w:rsidTr="002B04B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t>This describes the essential skills and knowledge and their level, required for this unit.</w:t>
            </w:r>
          </w:p>
        </w:tc>
      </w:tr>
      <w:tr w:rsidTr="002B04B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SpecialBold"/>
              </w:rPr>
              <w:t>Required Skills</w:t>
            </w:r>
          </w:p>
        </w:tc>
      </w:tr>
      <w:tr w:rsidTr="002B04B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53B57" w:rsidP="00253B57">
            <w:pPr>
              <w:pStyle w:val="ListBullet"/>
            </w:pPr>
            <w:r w:rsidRPr="00253B57">
              <w:t>analyse situations and think logically</w:t>
            </w:r>
          </w:p>
          <w:p w:rsidR="00000000" w:rsidRPr="00253B57" w:rsidP="00253B57">
            <w:pPr>
              <w:pStyle w:val="ListBullet"/>
            </w:pPr>
            <w:r w:rsidRPr="00253B57">
              <w:t>apply operational safety techniques</w:t>
            </w:r>
          </w:p>
          <w:p w:rsidR="00000000" w:rsidRPr="00253B57" w:rsidP="00253B57">
            <w:pPr>
              <w:pStyle w:val="ListBullet"/>
            </w:pPr>
            <w:r w:rsidRPr="00253B57">
              <w:t>communicate in writing (prepare interview documentation and records of interview)</w:t>
            </w:r>
          </w:p>
          <w:p w:rsidR="00000000" w:rsidRPr="00253B57" w:rsidP="00253B57">
            <w:pPr>
              <w:pStyle w:val="ListBullet"/>
            </w:pPr>
            <w:r w:rsidRPr="00253B57">
              <w:t>communicate orally (listen, probe, reflect, establish rapport, negotiate, resolve conflict)</w:t>
            </w:r>
          </w:p>
          <w:p w:rsidR="00000000" w:rsidRPr="00253B57" w:rsidP="00253B57">
            <w:pPr>
              <w:pStyle w:val="ListBullet"/>
            </w:pPr>
            <w:r w:rsidRPr="00253B57">
              <w:t>identify when a person has an intellectual disability, is intoxicated, has a menta</w:t>
            </w:r>
            <w:r w:rsidRPr="00253B57">
              <w:t>l or physical impairment (either permanent or temporary)</w:t>
            </w:r>
          </w:p>
          <w:p w:rsidR="00000000" w:rsidRPr="00253B57" w:rsidP="00253B57">
            <w:pPr>
              <w:pStyle w:val="ListBullet"/>
            </w:pPr>
            <w:r w:rsidRPr="00253B57">
              <w:t>make decisions and solve problems</w:t>
            </w:r>
          </w:p>
          <w:p w:rsidR="00000000" w:rsidRPr="00253B57" w:rsidP="00253B57">
            <w:pPr>
              <w:pStyle w:val="ListBullet"/>
            </w:pPr>
            <w:r w:rsidRPr="00253B57">
              <w:t xml:space="preserve">manage computer information </w:t>
            </w:r>
          </w:p>
          <w:p w:rsidR="00000000" w:rsidRPr="00253B57" w:rsidP="00253B57">
            <w:pPr>
              <w:pStyle w:val="ListBullet"/>
            </w:pPr>
            <w:r w:rsidRPr="00253B57">
              <w:t>manage interviewee and in doing so, demonstrate ethical behaviour, cultural awareness and integrity</w:t>
            </w:r>
          </w:p>
          <w:p w:rsidR="00000000" w:rsidRPr="00253B57" w:rsidP="00253B57">
            <w:pPr>
              <w:pStyle w:val="ListBullet"/>
            </w:pPr>
            <w:r w:rsidRPr="00253B57">
              <w:t>organise and manage time effectively</w:t>
            </w:r>
          </w:p>
          <w:p w:rsidR="00000000" w:rsidP="00253B57">
            <w:pPr>
              <w:pStyle w:val="ListBullet"/>
              <w:rPr>
                <w:lang w:val="en-NZ"/>
              </w:rPr>
            </w:pPr>
            <w:r w:rsidRPr="00253B57">
              <w:t>use recording equipment</w:t>
            </w:r>
          </w:p>
        </w:tc>
      </w:tr>
      <w:tr w:rsidTr="002B04B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SpecialBold"/>
              </w:rPr>
              <w:t>Required Knowledge</w:t>
            </w:r>
          </w:p>
        </w:tc>
      </w:tr>
      <w:tr w:rsidTr="002B04B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53B57" w:rsidP="00253B57">
            <w:pPr>
              <w:pStyle w:val="ListBullet"/>
            </w:pPr>
            <w:r w:rsidRPr="00253B57">
              <w:t>agency goals and objectives</w:t>
            </w:r>
          </w:p>
          <w:p w:rsidR="00000000" w:rsidRPr="00253B57" w:rsidP="00253B57">
            <w:pPr>
              <w:pStyle w:val="ListBullet"/>
            </w:pPr>
            <w:r w:rsidRPr="00253B57">
              <w:t>approaches to addressing unusual circumstances during the interview</w:t>
            </w:r>
          </w:p>
          <w:p w:rsidR="00000000" w:rsidRPr="00253B57" w:rsidP="00253B57">
            <w:pPr>
              <w:pStyle w:val="ListBullet"/>
            </w:pPr>
            <w:r w:rsidRPr="00253B57">
              <w:t>available recording methods and use of recording equipment</w:t>
            </w:r>
          </w:p>
          <w:p w:rsidR="00000000" w:rsidRPr="00253B57" w:rsidP="00253B57">
            <w:pPr>
              <w:pStyle w:val="ListBullet"/>
            </w:pPr>
            <w:r w:rsidRPr="00253B57">
              <w:t>different types of criminal activity and their elements (such as general crime, theft, burglary, assault, drugs, fraud, embezzlement, homicide etc.)</w:t>
            </w:r>
          </w:p>
          <w:p w:rsidR="00000000" w:rsidRPr="00253B57" w:rsidP="00253B57">
            <w:pPr>
              <w:pStyle w:val="ListBullet"/>
            </w:pPr>
            <w:r w:rsidRPr="00253B57">
              <w:t xml:space="preserve">government and policy environments within which interviews will be managed and factors which may impact on </w:t>
            </w:r>
            <w:r w:rsidRPr="00253B57">
              <w:t>interviews</w:t>
            </w:r>
          </w:p>
          <w:p w:rsidR="00000000" w:rsidRPr="00253B57" w:rsidP="00253B57">
            <w:pPr>
              <w:pStyle w:val="ListBullet"/>
            </w:pPr>
            <w:r w:rsidRPr="00253B57">
              <w:t>intelligence and interviewing</w:t>
            </w:r>
          </w:p>
          <w:p w:rsidR="00000000" w:rsidRPr="00253B57" w:rsidP="00253B57">
            <w:pPr>
              <w:pStyle w:val="ListBullet"/>
            </w:pPr>
            <w:r w:rsidRPr="00253B57">
              <w:t>interview techniques and points of proof, in particular legal and ethical considerations, in conducting interviews which involve youth, indigenous people, disciplinary matters</w:t>
            </w:r>
          </w:p>
          <w:p w:rsidR="00000000" w:rsidRPr="00253B57" w:rsidP="00253B57">
            <w:pPr>
              <w:pStyle w:val="ListBullet"/>
            </w:pPr>
            <w:r w:rsidRPr="00253B57">
              <w:t>post-interview procedures</w:t>
            </w:r>
          </w:p>
          <w:p w:rsidR="00000000" w:rsidRPr="00253B57" w:rsidP="00253B57">
            <w:pPr>
              <w:pStyle w:val="ListBullet"/>
            </w:pPr>
            <w:r w:rsidRPr="00253B57">
              <w:t>procedures fo</w:t>
            </w:r>
            <w:r w:rsidRPr="00253B57">
              <w:t>r the utilisation of interpreters</w:t>
            </w:r>
          </w:p>
          <w:p w:rsidR="00000000" w:rsidRPr="00253B57" w:rsidP="00253B57">
            <w:pPr>
              <w:pStyle w:val="ListBullet"/>
            </w:pPr>
            <w:r w:rsidRPr="00253B57">
              <w:t>relevant law (including the rules of evidence), policies and procedures</w:t>
            </w:r>
          </w:p>
          <w:p w:rsidR="00000000" w:rsidRPr="00253B57" w:rsidP="00253B57">
            <w:pPr>
              <w:pStyle w:val="ListBullet"/>
            </w:pPr>
            <w:r w:rsidRPr="00253B57">
              <w:t>security issues, classification criteria</w:t>
            </w:r>
          </w:p>
        </w:tc>
      </w:tr>
    </w:tbl>
    <w:p w:rsidR="00000000" w:rsidRPr="00253B57" w:rsidP="00253B57">
      <w:pPr>
        <w:pStyle w:val="BodyText"/>
      </w:pPr>
    </w:p>
    <w:p w:rsidR="00000000" w:rsidRPr="00253B57" w:rsidP="00253B57">
      <w:pPr>
        <w:pStyle w:val="AllowPageBreak"/>
      </w:pPr>
    </w:p>
    <w:p w:rsidR="00000000" w:rsidRPr="00253B57" w:rsidP="00253B57">
      <w:pPr>
        <w:pStyle w:val="Heading1"/>
      </w:pPr>
      <w:bookmarkStart w:id="10" w:name="O_490647"/>
      <w:bookmarkEnd w:id="10"/>
      <w:r w:rsidRPr="00253B57">
        <w:t>Evidence Guide</w:t>
      </w:r>
    </w:p>
    <w:tbl>
      <w:tblPr>
        <w:tblW w:w="0" w:type="auto"/>
        <w:tblLayout w:type="fixed"/>
        <w:tblCellMar>
          <w:left w:w="62" w:type="dxa"/>
          <w:right w:w="62" w:type="dxa"/>
        </w:tblCellMar>
        <w:tblLook w:val="0000"/>
      </w:tblPr>
      <w:tblGrid>
        <w:gridCol w:w="3060"/>
        <w:gridCol w:w="5580"/>
      </w:tblGrid>
      <w:tr w:rsidTr="002B04B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t>The evidence guide provides advice on assessment and must be read in conjun</w:t>
            </w:r>
            <w:r w:rsidRPr="00253B57">
              <w:t>ction with the Performance Criteria, Required Skills and Knowledge, the Range Statement and the Assessment Guidelines for this Training Package.</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BodyText"/>
            </w:pPr>
            <w:r w:rsidRPr="00253B57">
              <w:t>Assessment must confirm the ability to:</w:t>
            </w:r>
          </w:p>
          <w:p w:rsidR="00000000" w:rsidRPr="00253B57" w:rsidP="00253B57">
            <w:pPr>
              <w:pStyle w:val="ListBullet"/>
            </w:pPr>
            <w:r w:rsidRPr="00253B57">
              <w:t>plan, conduct and review interviews with at least two suspects and two witnesses/victims in accordance with organisational policies and procedures.</w:t>
            </w:r>
          </w:p>
          <w:p w:rsidR="00000000" w:rsidRPr="00253B57" w:rsidP="00253B57">
            <w:pPr>
              <w:pStyle w:val="BodyText"/>
            </w:pPr>
            <w:r w:rsidRPr="00253B57">
              <w:rPr>
                <w:rStyle w:val="SpecialBold"/>
              </w:rPr>
              <w:t>Consistency in performance</w:t>
            </w:r>
          </w:p>
          <w:p w:rsidR="00000000" w:rsidP="00253B57">
            <w:pPr>
              <w:pStyle w:val="BodyText"/>
              <w:rPr>
                <w:lang w:val="en-NZ"/>
              </w:rPr>
            </w:pPr>
            <w:r w:rsidRPr="00253B57">
              <w:t>Competency should be demonstrated over t</w:t>
            </w:r>
            <w:r w:rsidRPr="00253B57">
              <w:t>ime in a range of contexts to ensure the person can achieve the outcome and apply the competence in different situations or environments.</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53B57" w:rsidP="00253B57">
            <w:pPr>
              <w:pStyle w:val="BodyText"/>
            </w:pPr>
            <w:r w:rsidRPr="00253B57">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BodyText"/>
            </w:pPr>
            <w:r w:rsidRPr="00253B57">
              <w:rPr>
                <w:rStyle w:val="SpecialBold"/>
              </w:rPr>
              <w:t>Context of assessment</w:t>
            </w:r>
          </w:p>
          <w:p w:rsidR="00000000" w:rsidRPr="00253B57" w:rsidP="00253B57">
            <w:pPr>
              <w:pStyle w:val="BodyText"/>
            </w:pPr>
            <w:r w:rsidRPr="00253B57">
              <w:t>Competency should be assess</w:t>
            </w:r>
            <w:r w:rsidRPr="00253B57">
              <w:t>ed in the workplace or an environment that closely resembles normal work practice and replicates the range of conditions likely to be encountered in the workplace, including coping with difficulties, irregularities and breakdowns in routine.</w:t>
            </w:r>
          </w:p>
          <w:p w:rsidR="00000000" w:rsidRPr="00253B57" w:rsidP="00253B57">
            <w:pPr>
              <w:pStyle w:val="BodyText"/>
            </w:pPr>
            <w:r w:rsidRPr="00253B57">
              <w:rPr>
                <w:rStyle w:val="SpecialBold"/>
              </w:rPr>
              <w:t>Specific resou</w:t>
            </w:r>
            <w:r w:rsidRPr="00253B57">
              <w:rPr>
                <w:rStyle w:val="SpecialBold"/>
              </w:rPr>
              <w:t>rces for assessment</w:t>
            </w:r>
          </w:p>
          <w:p w:rsidR="00000000" w:rsidP="00253B57">
            <w:pPr>
              <w:pStyle w:val="BodyText"/>
              <w:rPr>
                <w:lang w:val="en-NZ"/>
              </w:rPr>
            </w:pPr>
            <w:r w:rsidRPr="00253B57">
              <w:t xml:space="preserve">There are no specific resource requirements for this unit. </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BodyText"/>
            </w:pPr>
            <w:r w:rsidRPr="00253B57">
              <w:t>In a public safety environment assessment is usually conducted via direct observation in a training environment or in the workplace via subject matter sup</w:t>
            </w:r>
            <w:r w:rsidRPr="00253B57">
              <w:t>ervision and/or mentoring, which is typically recorded in a competency workbook.</w:t>
            </w:r>
          </w:p>
          <w:p w:rsidR="00000000" w:rsidRPr="00253B57" w:rsidP="00253B57">
            <w:pPr>
              <w:pStyle w:val="BodyText"/>
            </w:pPr>
            <w:r w:rsidRPr="00253B57">
              <w:t>Assessment is completed using appropriately qualified assessors who select the most appropriate method of assessment.</w:t>
            </w:r>
          </w:p>
          <w:p w:rsidR="00000000" w:rsidRPr="00253B57" w:rsidP="00253B57">
            <w:pPr>
              <w:pStyle w:val="BodyText"/>
            </w:pPr>
            <w:r w:rsidRPr="00253B57">
              <w:t xml:space="preserve">Assessment may occur in an operational environment or in </w:t>
            </w:r>
            <w:r w:rsidRPr="00253B57">
              <w:t>an industry-approved simulated work environment. Forms of assessment that are typically used include:</w:t>
            </w:r>
          </w:p>
          <w:p w:rsidR="00000000" w:rsidRPr="00253B57" w:rsidP="00253B57">
            <w:pPr>
              <w:pStyle w:val="ListBullet"/>
            </w:pPr>
            <w:r w:rsidRPr="00253B57">
              <w:t>direct observation</w:t>
            </w:r>
          </w:p>
          <w:p w:rsidR="00000000" w:rsidRPr="00253B57" w:rsidP="00253B57">
            <w:pPr>
              <w:pStyle w:val="ListBullet"/>
            </w:pPr>
            <w:r w:rsidRPr="00253B57">
              <w:t>interviewing the candidate</w:t>
            </w:r>
          </w:p>
          <w:p w:rsidR="00000000" w:rsidRPr="00253B57" w:rsidP="00253B57">
            <w:pPr>
              <w:pStyle w:val="ListBullet"/>
            </w:pPr>
            <w:r w:rsidRPr="00253B57">
              <w:t>journals and workplace documentation</w:t>
            </w:r>
          </w:p>
          <w:p w:rsidR="00000000" w:rsidRPr="00253B57" w:rsidP="00253B57">
            <w:pPr>
              <w:pStyle w:val="ListBullet"/>
            </w:pPr>
            <w:r w:rsidRPr="00253B57">
              <w:t>third party reports from supervisors</w:t>
            </w:r>
          </w:p>
          <w:p w:rsidR="00000000" w:rsidRPr="00253B57" w:rsidP="00253B57">
            <w:pPr>
              <w:pStyle w:val="ListBullet"/>
            </w:pPr>
            <w:r w:rsidRPr="00253B57">
              <w:t>written or oral questions.</w:t>
            </w:r>
          </w:p>
        </w:tc>
      </w:tr>
    </w:tbl>
    <w:p w:rsidR="00000000" w:rsidRPr="00253B57" w:rsidP="00253B57">
      <w:pPr>
        <w:pStyle w:val="BodyText"/>
      </w:pPr>
    </w:p>
    <w:p w:rsidR="00000000" w:rsidRPr="00253B57" w:rsidP="00253B57">
      <w:pPr>
        <w:pStyle w:val="AllowPageBreak"/>
      </w:pPr>
    </w:p>
    <w:p w:rsidR="00000000" w:rsidRPr="00253B57" w:rsidP="00253B57">
      <w:pPr>
        <w:pStyle w:val="Heading1"/>
      </w:pPr>
      <w:bookmarkStart w:id="11" w:name="O_490648"/>
      <w:bookmarkEnd w:id="11"/>
      <w:r w:rsidRPr="00253B57">
        <w:t>Range Statement</w:t>
      </w:r>
    </w:p>
    <w:tbl>
      <w:tblPr>
        <w:tblW w:w="0" w:type="auto"/>
        <w:tblLayout w:type="fixed"/>
        <w:tblCellMar>
          <w:left w:w="62" w:type="dxa"/>
          <w:right w:w="62" w:type="dxa"/>
        </w:tblCellMar>
        <w:tblLook w:val="0000"/>
      </w:tblPr>
      <w:tblGrid>
        <w:gridCol w:w="3060"/>
        <w:gridCol w:w="5580"/>
      </w:tblGrid>
      <w:tr w:rsidTr="002B04B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t xml:space="preserve">The Range Statement relates to the Unit of Competency as a whole. It allows for different work environments and situations that may affect performance. </w:t>
            </w:r>
            <w:r w:rsidRPr="00253B57">
              <w:rPr>
                <w:rStyle w:val="BoldandItalics"/>
              </w:rPr>
              <w:t>Bold italicised</w:t>
            </w:r>
            <w:r w:rsidRPr="00253B57">
              <w:t xml:space="preserve"> wording in the Performance Criteria is detailed below.</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BoldandItalics"/>
              </w:rPr>
              <w:t>Type of interviewee</w:t>
            </w:r>
            <w:r w:rsidRPr="00253B5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Bullet"/>
            </w:pPr>
            <w:r w:rsidRPr="00253B57">
              <w:t xml:space="preserve">Adult </w:t>
            </w:r>
          </w:p>
          <w:p w:rsidR="00000000" w:rsidRPr="00253B57" w:rsidP="00253B57">
            <w:pPr>
              <w:pStyle w:val="ListBullet"/>
            </w:pPr>
            <w:r w:rsidRPr="00253B57">
              <w:t>Child</w:t>
            </w:r>
          </w:p>
          <w:p w:rsidR="00000000" w:rsidRPr="00253B57" w:rsidP="00253B57">
            <w:pPr>
              <w:pStyle w:val="ListBullet"/>
            </w:pPr>
            <w:r w:rsidRPr="00253B57">
              <w:t>Complainant</w:t>
            </w:r>
          </w:p>
          <w:p w:rsidR="00000000" w:rsidRPr="00253B57" w:rsidP="00253B57">
            <w:pPr>
              <w:pStyle w:val="ListBullet"/>
            </w:pPr>
            <w:r w:rsidRPr="00253B57">
              <w:t>Cooperative</w:t>
            </w:r>
          </w:p>
          <w:p w:rsidR="00000000" w:rsidRPr="00253B57" w:rsidP="00253B57">
            <w:pPr>
              <w:pStyle w:val="ListBullet"/>
            </w:pPr>
            <w:r w:rsidRPr="00253B57">
              <w:t>From a culturally diverse background</w:t>
            </w:r>
          </w:p>
          <w:p w:rsidR="00000000" w:rsidRPr="00253B57" w:rsidP="00253B57">
            <w:pPr>
              <w:pStyle w:val="ListBullet"/>
            </w:pPr>
            <w:r w:rsidRPr="00253B57">
              <w:t>Intimidated</w:t>
            </w:r>
          </w:p>
          <w:p w:rsidR="00000000" w:rsidRPr="00253B57" w:rsidP="00253B57">
            <w:pPr>
              <w:pStyle w:val="ListBullet"/>
            </w:pPr>
            <w:r w:rsidRPr="00253B57">
              <w:t>Suspect</w:t>
            </w:r>
          </w:p>
          <w:p w:rsidR="00000000" w:rsidRPr="00253B57" w:rsidP="00253B57">
            <w:pPr>
              <w:pStyle w:val="ListBullet"/>
            </w:pPr>
            <w:r w:rsidRPr="00253B57">
              <w:t>Uncooperative</w:t>
            </w:r>
          </w:p>
          <w:p w:rsidR="00000000" w:rsidRPr="00253B57" w:rsidP="00253B57">
            <w:pPr>
              <w:pStyle w:val="ListBullet"/>
            </w:pPr>
            <w:r w:rsidRPr="00253B57">
              <w:t>Vulnerable</w:t>
            </w:r>
          </w:p>
          <w:p w:rsidR="00000000" w:rsidP="00253B57">
            <w:pPr>
              <w:pStyle w:val="ListBullet"/>
              <w:rPr>
                <w:lang w:val="en-NZ"/>
              </w:rPr>
            </w:pPr>
            <w:r w:rsidRPr="00253B57">
              <w:t>Witness</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BoldandItalics"/>
              </w:rPr>
              <w:t>Interview plan</w:t>
            </w:r>
            <w:r w:rsidRPr="00253B57">
              <w:t>:</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Bullet"/>
            </w:pPr>
            <w:r w:rsidRPr="00253B57">
              <w:t>May be formal</w:t>
            </w:r>
          </w:p>
          <w:p w:rsidR="00000000" w:rsidRPr="00253B57" w:rsidP="00253B57">
            <w:pPr>
              <w:pStyle w:val="ListBullet"/>
            </w:pPr>
            <w:r w:rsidRPr="00253B57">
              <w:t>May be informal</w:t>
            </w:r>
          </w:p>
          <w:p w:rsidR="00000000" w:rsidRPr="00253B57" w:rsidP="00253B57">
            <w:pPr>
              <w:pStyle w:val="ListBullet"/>
            </w:pPr>
            <w:r w:rsidRPr="00253B57">
              <w:t>Provides a framework to base the line of questioning within an interview</w:t>
            </w:r>
          </w:p>
          <w:p w:rsidR="00000000" w:rsidRPr="00253B57" w:rsidP="00253B57">
            <w:pPr>
              <w:pStyle w:val="ListBullet"/>
            </w:pPr>
            <w:r w:rsidRPr="00253B57">
              <w:t>Should be adaptable to change as required</w:t>
            </w:r>
          </w:p>
          <w:p w:rsidR="00000000" w:rsidP="00253B57">
            <w:pPr>
              <w:pStyle w:val="ListBullet"/>
              <w:rPr>
                <w:lang w:val="en-NZ"/>
              </w:rPr>
            </w:pPr>
            <w:r w:rsidRPr="00253B57">
              <w:t>Should conside</w:t>
            </w:r>
            <w:r w:rsidRPr="00253B57">
              <w:t>r interview aim, topics to be covered, points to prove or possible defences (where applicable), known evidence and exhibits to potentially use during the interview</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BoldandItalics"/>
              </w:rPr>
              <w:t>Organisational requirements</w:t>
            </w:r>
            <w:r w:rsidRPr="00253B5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Bullet"/>
            </w:pPr>
            <w:r w:rsidRPr="00253B57">
              <w:t>Organisational policies and procedures relating t</w:t>
            </w:r>
            <w:r w:rsidRPr="00253B57">
              <w:t>o:</w:t>
            </w:r>
          </w:p>
          <w:p w:rsidR="00000000" w:rsidRPr="00253B57" w:rsidP="00253B57">
            <w:pPr>
              <w:pStyle w:val="ListBullet"/>
            </w:pPr>
            <w:r w:rsidRPr="00253B57">
              <w:t>interviewing</w:t>
            </w:r>
          </w:p>
          <w:p w:rsidR="00000000" w:rsidRPr="00253B57" w:rsidP="00253B57">
            <w:pPr>
              <w:pStyle w:val="ListBullet"/>
            </w:pPr>
            <w:r w:rsidRPr="00253B57">
              <w:t>investigations</w:t>
            </w:r>
          </w:p>
          <w:p w:rsidR="00000000" w:rsidRPr="00253B57" w:rsidP="00253B57">
            <w:pPr>
              <w:pStyle w:val="ListBullet"/>
            </w:pPr>
            <w:r w:rsidRPr="00253B57">
              <w:t>taking statements</w:t>
            </w:r>
          </w:p>
          <w:p w:rsidR="00000000" w:rsidP="00253B57">
            <w:pPr>
              <w:pStyle w:val="ListBullet"/>
              <w:rPr>
                <w:lang w:val="en-NZ"/>
              </w:rPr>
            </w:pPr>
            <w:r w:rsidRPr="00253B57">
              <w:t>obtaining physical evidence</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BoldandItalics"/>
              </w:rPr>
              <w:t>Interview venue</w:t>
            </w:r>
            <w:r w:rsidRPr="00253B5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Bullet"/>
            </w:pPr>
            <w:r w:rsidRPr="00253B57">
              <w:t>Field (public places, street, car, private dwellings)</w:t>
            </w:r>
          </w:p>
          <w:p w:rsidR="00000000" w:rsidP="00253B57">
            <w:pPr>
              <w:pStyle w:val="ListBullet"/>
              <w:rPr>
                <w:lang w:val="en-NZ"/>
              </w:rPr>
            </w:pPr>
            <w:r w:rsidRPr="00253B57">
              <w:t>Police station</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BoldandItalics"/>
              </w:rPr>
              <w:t>Information relevant to the interviews</w:t>
            </w:r>
            <w:r w:rsidRPr="00253B5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P="00253B57">
            <w:pPr>
              <w:pStyle w:val="ListBullet"/>
              <w:rPr>
                <w:lang w:val="en-NZ"/>
              </w:rPr>
            </w:pPr>
            <w:r w:rsidRPr="00253B57">
              <w:t>All information about the</w:t>
            </w:r>
            <w:r w:rsidRPr="00253B57">
              <w:t xml:space="preserve"> person being interviewed and the matter under investigation</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BoldandItalics"/>
              </w:rPr>
              <w:t>Points of proof</w:t>
            </w:r>
            <w:r w:rsidRPr="00253B5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Bullet"/>
            </w:pPr>
            <w:r w:rsidRPr="00253B57">
              <w:t>Admissibility</w:t>
            </w:r>
          </w:p>
          <w:p w:rsidR="00000000" w:rsidRPr="00253B57" w:rsidP="00253B57">
            <w:pPr>
              <w:pStyle w:val="ListBullet"/>
            </w:pPr>
            <w:r w:rsidRPr="00253B57">
              <w:t>Corroboration</w:t>
            </w:r>
          </w:p>
          <w:p w:rsidR="00000000" w:rsidRPr="00253B57" w:rsidP="00253B57">
            <w:pPr>
              <w:pStyle w:val="ListBullet"/>
            </w:pPr>
            <w:r w:rsidRPr="00253B57">
              <w:t>Criminal intent</w:t>
            </w:r>
          </w:p>
          <w:p w:rsidR="00000000" w:rsidRPr="00253B57" w:rsidP="00253B57">
            <w:pPr>
              <w:pStyle w:val="ListBullet"/>
            </w:pPr>
            <w:r w:rsidRPr="00253B57">
              <w:t>Elements</w:t>
            </w:r>
          </w:p>
          <w:p w:rsidR="00000000" w:rsidP="00253B57">
            <w:pPr>
              <w:pStyle w:val="ListBullet"/>
              <w:rPr>
                <w:lang w:val="en-NZ"/>
              </w:rPr>
            </w:pPr>
            <w:r w:rsidRPr="00253B57">
              <w:t>Evidence</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BoldandItalics"/>
              </w:rPr>
              <w:t>Recording methods</w:t>
            </w:r>
            <w:r w:rsidRPr="00253B5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Bullet"/>
            </w:pPr>
            <w:r w:rsidRPr="00253B57">
              <w:t>Audio</w:t>
            </w:r>
          </w:p>
          <w:p w:rsidR="00000000" w:rsidRPr="00253B57" w:rsidP="00253B57">
            <w:pPr>
              <w:pStyle w:val="ListBullet"/>
            </w:pPr>
            <w:r w:rsidRPr="00253B57">
              <w:t>Hand written</w:t>
            </w:r>
          </w:p>
          <w:p w:rsidR="00000000" w:rsidRPr="00253B57" w:rsidP="00253B57">
            <w:pPr>
              <w:pStyle w:val="ListBullet"/>
            </w:pPr>
            <w:r w:rsidRPr="00253B57">
              <w:t>Type written</w:t>
            </w:r>
          </w:p>
          <w:p w:rsidR="00000000" w:rsidP="00253B57">
            <w:pPr>
              <w:pStyle w:val="ListBullet"/>
              <w:rPr>
                <w:lang w:val="en-NZ"/>
              </w:rPr>
            </w:pPr>
            <w:r w:rsidRPr="00253B57">
              <w:t>Video and audio</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BoldandItalics"/>
              </w:rPr>
              <w:t xml:space="preserve">Exhibits </w:t>
            </w:r>
            <w:r w:rsidRPr="00253B57">
              <w:t>may include:</w:t>
            </w:r>
          </w:p>
        </w:tc>
        <w:tc>
          <w:tcPr>
            <w:tcW w:w="5580" w:type="dxa"/>
            <w:tcBorders>
              <w:top w:val="nil"/>
              <w:left w:val="nil"/>
              <w:bottom w:val="nil"/>
              <w:right w:val="nil"/>
            </w:tcBorders>
            <w:tcMar>
              <w:top w:w="0" w:type="dxa"/>
              <w:left w:w="62" w:type="dxa"/>
              <w:bottom w:w="0" w:type="dxa"/>
              <w:right w:w="62" w:type="dxa"/>
            </w:tcMar>
          </w:tcPr>
          <w:p w:rsidR="00000000" w:rsidP="00253B57">
            <w:pPr>
              <w:pStyle w:val="ListBullet"/>
              <w:rPr>
                <w:lang w:val="en-NZ"/>
              </w:rPr>
            </w:pPr>
            <w:r w:rsidRPr="00253B57">
              <w:t>Relevant documentary and/or physical materials gained as a result of investigations</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BoldandItalics"/>
              </w:rPr>
              <w:t>Interview strategies</w:t>
            </w:r>
            <w:r w:rsidRPr="00253B57">
              <w:t xml:space="preserve"> may vary but may require consideration of:</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Bullet"/>
            </w:pPr>
            <w:r w:rsidRPr="00253B57">
              <w:t>Avoidance of cross-examinations</w:t>
            </w:r>
          </w:p>
          <w:p w:rsidR="00000000" w:rsidRPr="00253B57" w:rsidP="00253B57">
            <w:pPr>
              <w:pStyle w:val="ListBullet"/>
            </w:pPr>
            <w:r w:rsidRPr="00253B57">
              <w:t>Exclusion of leading questions</w:t>
            </w:r>
          </w:p>
          <w:p w:rsidR="00000000" w:rsidRPr="00253B57" w:rsidP="00253B57">
            <w:pPr>
              <w:pStyle w:val="ListBullet"/>
            </w:pPr>
            <w:r w:rsidRPr="00253B57">
              <w:t>Location</w:t>
            </w:r>
          </w:p>
          <w:p w:rsidR="00000000" w:rsidRPr="00253B57" w:rsidP="00253B57">
            <w:pPr>
              <w:pStyle w:val="ListBullet"/>
            </w:pPr>
            <w:r w:rsidRPr="00253B57">
              <w:t>Method (direct questioning, empathetic questioning)</w:t>
            </w:r>
          </w:p>
          <w:p w:rsidR="00000000" w:rsidRPr="00253B57" w:rsidP="00253B57">
            <w:pPr>
              <w:pStyle w:val="ListBullet"/>
            </w:pPr>
            <w:r w:rsidRPr="00253B57">
              <w:t>Person being interviewed</w:t>
            </w:r>
          </w:p>
          <w:p w:rsidR="00000000" w:rsidRPr="00253B57" w:rsidP="00253B57">
            <w:pPr>
              <w:pStyle w:val="ListBullet"/>
            </w:pPr>
            <w:r w:rsidRPr="00253B57">
              <w:t>Strategies for developing rapport</w:t>
            </w:r>
          </w:p>
          <w:p w:rsidR="00000000" w:rsidP="00253B57">
            <w:pPr>
              <w:pStyle w:val="ListBullet"/>
              <w:rPr>
                <w:lang w:val="en-NZ"/>
              </w:rPr>
            </w:pPr>
            <w:r w:rsidRPr="00253B57">
              <w:t>Timing</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BoldandItalics"/>
              </w:rPr>
              <w:t>Assisting interviewer</w:t>
            </w:r>
            <w:r w:rsidRPr="00253B57">
              <w:t xml:space="preserve"> may be:</w:t>
            </w:r>
          </w:p>
        </w:tc>
        <w:tc>
          <w:tcPr>
            <w:tcW w:w="5580" w:type="dxa"/>
            <w:tcBorders>
              <w:top w:val="nil"/>
              <w:left w:val="nil"/>
              <w:bottom w:val="nil"/>
              <w:right w:val="nil"/>
            </w:tcBorders>
            <w:tcMar>
              <w:top w:w="0" w:type="dxa"/>
              <w:left w:w="62" w:type="dxa"/>
              <w:bottom w:w="0" w:type="dxa"/>
              <w:right w:w="62" w:type="dxa"/>
            </w:tcMar>
          </w:tcPr>
          <w:p w:rsidR="00000000" w:rsidP="00253B57">
            <w:pPr>
              <w:pStyle w:val="ListBullet"/>
              <w:rPr>
                <w:lang w:val="en-NZ"/>
              </w:rPr>
            </w:pPr>
            <w:r w:rsidRPr="00253B57">
              <w:t>Aide or assistant to the interviewer who may or may not be part of the same organisation as the interviewe</w:t>
            </w:r>
            <w:r w:rsidRPr="00253B57">
              <w:t>r but is impartial and is not a subject of the investigation</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BoldandItalics"/>
              </w:rPr>
              <w:t xml:space="preserve">Condition </w:t>
            </w:r>
            <w:r w:rsidRPr="00253B57">
              <w:t>may include:</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Bullet"/>
            </w:pPr>
            <w:r w:rsidRPr="00253B57">
              <w:t>Age</w:t>
            </w:r>
          </w:p>
          <w:p w:rsidR="00000000" w:rsidRPr="00253B57" w:rsidP="00253B57">
            <w:pPr>
              <w:pStyle w:val="ListBullet"/>
            </w:pPr>
            <w:r w:rsidRPr="00253B57">
              <w:t>Behaviour</w:t>
            </w:r>
          </w:p>
          <w:p w:rsidR="00000000" w:rsidRPr="00253B57" w:rsidP="00253B57">
            <w:pPr>
              <w:pStyle w:val="ListBullet"/>
            </w:pPr>
            <w:r w:rsidRPr="00253B57">
              <w:t>Intoxication (alcohol or drugs)</w:t>
            </w:r>
          </w:p>
          <w:p w:rsidR="00000000" w:rsidRPr="00253B57" w:rsidP="00253B57">
            <w:pPr>
              <w:pStyle w:val="ListBullet"/>
            </w:pPr>
            <w:r w:rsidRPr="00253B57">
              <w:t>Mental health</w:t>
            </w:r>
          </w:p>
          <w:p w:rsidR="00000000" w:rsidP="00253B57">
            <w:pPr>
              <w:pStyle w:val="ListBullet"/>
              <w:rPr>
                <w:lang w:val="en-NZ"/>
              </w:rPr>
            </w:pPr>
            <w:r w:rsidRPr="00253B57">
              <w:t>Physical injury</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BoldandItalics"/>
              </w:rPr>
              <w:t xml:space="preserve">Competence </w:t>
            </w:r>
            <w:r w:rsidRPr="00253B57">
              <w:t>provides for:</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Bullet"/>
            </w:pPr>
            <w:r w:rsidRPr="00253B57">
              <w:t>Ability of the interviewee to:</w:t>
            </w:r>
          </w:p>
          <w:p w:rsidR="00000000" w:rsidRPr="00253B57" w:rsidP="00253B57">
            <w:pPr>
              <w:pStyle w:val="ListBullet"/>
            </w:pPr>
            <w:r w:rsidRPr="00253B57">
              <w:t>take part in the interviewee</w:t>
            </w:r>
          </w:p>
          <w:p w:rsidR="00000000" w:rsidRPr="00253B57" w:rsidP="00253B57">
            <w:pPr>
              <w:pStyle w:val="ListBullet"/>
            </w:pPr>
            <w:r w:rsidRPr="00253B57">
              <w:t>understand the nature of the interview</w:t>
            </w:r>
          </w:p>
          <w:p w:rsidR="00000000" w:rsidP="00253B57">
            <w:pPr>
              <w:pStyle w:val="ListBullet"/>
              <w:rPr>
                <w:lang w:val="en-NZ"/>
              </w:rPr>
            </w:pPr>
            <w:r w:rsidRPr="00253B57">
              <w:t>understand the questioning within the interview</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BoldandItalics"/>
              </w:rPr>
              <w:t>Interviewee's status</w:t>
            </w:r>
            <w:r w:rsidRPr="00253B5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Bullet"/>
            </w:pPr>
            <w:r w:rsidRPr="00253B57">
              <w:t>Age</w:t>
            </w:r>
          </w:p>
          <w:p w:rsidR="00000000" w:rsidRPr="00253B57" w:rsidP="00253B57">
            <w:pPr>
              <w:pStyle w:val="ListBullet"/>
            </w:pPr>
            <w:r w:rsidRPr="00253B57">
              <w:t>Disability</w:t>
            </w:r>
          </w:p>
          <w:p w:rsidR="00000000" w:rsidRPr="00253B57" w:rsidP="00253B57">
            <w:pPr>
              <w:pStyle w:val="ListBullet"/>
            </w:pPr>
            <w:r w:rsidRPr="00253B57">
              <w:t xml:space="preserve">Ethnicity </w:t>
            </w:r>
          </w:p>
          <w:p w:rsidR="00000000" w:rsidRPr="00253B57" w:rsidP="00253B57">
            <w:pPr>
              <w:pStyle w:val="ListBullet"/>
            </w:pPr>
            <w:r w:rsidRPr="00253B57">
              <w:t>Gender</w:t>
            </w:r>
          </w:p>
          <w:p w:rsidR="00000000" w:rsidP="00253B57">
            <w:pPr>
              <w:pStyle w:val="ListBullet"/>
              <w:rPr>
                <w:lang w:val="en-NZ"/>
              </w:rPr>
            </w:pPr>
            <w:r w:rsidRPr="00253B57">
              <w:t>Race</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BoldandItalics"/>
              </w:rPr>
              <w:t xml:space="preserve">Safeguards </w:t>
            </w:r>
            <w:r w:rsidRPr="00253B57">
              <w:t>may include:</w:t>
            </w:r>
          </w:p>
        </w:tc>
        <w:tc>
          <w:tcPr>
            <w:tcW w:w="5580" w:type="dxa"/>
            <w:tcBorders>
              <w:top w:val="nil"/>
              <w:left w:val="nil"/>
              <w:bottom w:val="nil"/>
              <w:right w:val="nil"/>
            </w:tcBorders>
            <w:tcMar>
              <w:top w:w="0" w:type="dxa"/>
              <w:left w:w="62" w:type="dxa"/>
              <w:bottom w:w="0" w:type="dxa"/>
              <w:right w:w="62" w:type="dxa"/>
            </w:tcMar>
          </w:tcPr>
          <w:p w:rsidR="00000000" w:rsidP="00253B57">
            <w:pPr>
              <w:pStyle w:val="ListBullet"/>
              <w:rPr>
                <w:lang w:val="en-NZ"/>
              </w:rPr>
            </w:pPr>
            <w:r w:rsidRPr="00253B57">
              <w:t>Any requirements as imposed by legislation, policies or procedur</w:t>
            </w:r>
            <w:r w:rsidRPr="00253B57">
              <w:t>es that affect the methods or manner of the interview, such as the right to silence or the presence of a legal representative or other support person</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BoldandItalics"/>
              </w:rPr>
              <w:t>Allegations of unethical behaviour</w:t>
            </w:r>
            <w:r w:rsidRPr="00253B5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Bullet"/>
            </w:pPr>
            <w:r w:rsidRPr="00253B57">
              <w:t>Acts of misconduct</w:t>
            </w:r>
          </w:p>
          <w:p w:rsidR="00000000" w:rsidRPr="00253B57" w:rsidP="00253B57">
            <w:pPr>
              <w:pStyle w:val="ListBullet"/>
            </w:pPr>
            <w:r w:rsidRPr="00253B57">
              <w:t>Coercion</w:t>
            </w:r>
          </w:p>
          <w:p w:rsidR="00000000" w:rsidRPr="00253B57" w:rsidP="00253B57">
            <w:pPr>
              <w:pStyle w:val="ListBullet"/>
            </w:pPr>
            <w:r w:rsidRPr="00253B57">
              <w:t>Disregard for standard opera</w:t>
            </w:r>
            <w:r w:rsidRPr="00253B57">
              <w:t>ting procedures (SOPs)</w:t>
            </w:r>
          </w:p>
          <w:p w:rsidR="00000000" w:rsidRPr="00253B57" w:rsidP="00253B57">
            <w:pPr>
              <w:pStyle w:val="ListBullet"/>
            </w:pPr>
            <w:r w:rsidRPr="00253B57">
              <w:t>Duress</w:t>
            </w:r>
          </w:p>
          <w:p w:rsidR="00000000" w:rsidRPr="00253B57" w:rsidP="00253B57">
            <w:pPr>
              <w:pStyle w:val="ListBullet"/>
            </w:pPr>
            <w:r w:rsidRPr="00253B57">
              <w:t>Inducements</w:t>
            </w:r>
          </w:p>
          <w:p w:rsidR="00000000" w:rsidRPr="00253B57" w:rsidP="00253B57">
            <w:pPr>
              <w:pStyle w:val="ListBullet"/>
            </w:pPr>
            <w:r w:rsidRPr="00253B57">
              <w:t>Legislative requirements</w:t>
            </w:r>
          </w:p>
          <w:p w:rsidR="00000000" w:rsidRPr="00253B57" w:rsidP="00253B57">
            <w:pPr>
              <w:pStyle w:val="ListBullet"/>
            </w:pPr>
            <w:r w:rsidRPr="00253B57">
              <w:t>Physical abuse</w:t>
            </w:r>
          </w:p>
          <w:p w:rsidR="00000000" w:rsidRPr="00253B57" w:rsidP="00253B57">
            <w:pPr>
              <w:pStyle w:val="ListBullet"/>
            </w:pPr>
            <w:r w:rsidRPr="00253B57">
              <w:t xml:space="preserve">Promises </w:t>
            </w:r>
          </w:p>
          <w:p w:rsidR="00000000" w:rsidRPr="00253B57" w:rsidP="00253B57">
            <w:pPr>
              <w:pStyle w:val="ListBullet"/>
            </w:pPr>
            <w:r w:rsidRPr="00253B57">
              <w:t>Threats</w:t>
            </w:r>
          </w:p>
          <w:p w:rsidR="00000000" w:rsidP="00253B57">
            <w:pPr>
              <w:pStyle w:val="ListBullet"/>
              <w:rPr>
                <w:lang w:val="en-NZ"/>
              </w:rPr>
            </w:pPr>
            <w:r w:rsidRPr="00253B57">
              <w:t>Unfair representation</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BoldandItalics"/>
              </w:rPr>
              <w:t>Interview techniques and communication methods</w:t>
            </w:r>
            <w:r w:rsidRPr="00253B5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Bullet"/>
            </w:pPr>
            <w:r w:rsidRPr="00253B57">
              <w:t>Avoiding interruptions</w:t>
            </w:r>
          </w:p>
          <w:p w:rsidR="00000000" w:rsidRPr="00253B57" w:rsidP="00253B57">
            <w:pPr>
              <w:pStyle w:val="ListBullet"/>
            </w:pPr>
            <w:r w:rsidRPr="00253B57">
              <w:t>Clarification of responses</w:t>
            </w:r>
          </w:p>
          <w:p w:rsidR="00000000" w:rsidRPr="00253B57" w:rsidP="00253B57">
            <w:pPr>
              <w:pStyle w:val="ListBullet"/>
            </w:pPr>
            <w:r w:rsidRPr="00253B57">
              <w:t>Cognitive interviewing (including free recall)</w:t>
            </w:r>
          </w:p>
          <w:p w:rsidR="00000000" w:rsidRPr="00253B57" w:rsidP="00253B57">
            <w:pPr>
              <w:pStyle w:val="ListBullet"/>
            </w:pPr>
            <w:r w:rsidRPr="00253B57">
              <w:t>Conversation management</w:t>
            </w:r>
          </w:p>
          <w:p w:rsidR="00000000" w:rsidRPr="00253B57" w:rsidP="00253B57">
            <w:pPr>
              <w:pStyle w:val="ListBullet"/>
            </w:pPr>
            <w:r w:rsidRPr="00253B57">
              <w:t>Conversational style</w:t>
            </w:r>
          </w:p>
          <w:p w:rsidR="00000000" w:rsidRPr="00253B57" w:rsidP="00253B57">
            <w:pPr>
              <w:pStyle w:val="ListBullet"/>
            </w:pPr>
            <w:r w:rsidRPr="00253B57">
              <w:t>Echoing</w:t>
            </w:r>
          </w:p>
          <w:p w:rsidR="00000000" w:rsidRPr="00253B57" w:rsidP="00253B57">
            <w:pPr>
              <w:pStyle w:val="ListBullet"/>
            </w:pPr>
            <w:r w:rsidRPr="00253B57">
              <w:t>Free recall</w:t>
            </w:r>
          </w:p>
          <w:p w:rsidR="00000000" w:rsidRPr="00253B57" w:rsidP="00253B57">
            <w:pPr>
              <w:pStyle w:val="ListBullet"/>
            </w:pPr>
            <w:r w:rsidRPr="00253B57">
              <w:t>Maintaining control</w:t>
            </w:r>
          </w:p>
          <w:p w:rsidR="00000000" w:rsidRPr="00253B57" w:rsidP="00253B57">
            <w:pPr>
              <w:pStyle w:val="ListBullet"/>
            </w:pPr>
            <w:r w:rsidRPr="00253B57">
              <w:t>Open questioning</w:t>
            </w:r>
          </w:p>
          <w:p w:rsidR="00000000" w:rsidRPr="00253B57" w:rsidP="00253B57">
            <w:pPr>
              <w:pStyle w:val="ListBullet"/>
            </w:pPr>
            <w:r w:rsidRPr="00253B57">
              <w:t>Pausing</w:t>
            </w:r>
          </w:p>
          <w:p w:rsidR="00000000" w:rsidRPr="00253B57" w:rsidP="00253B57">
            <w:pPr>
              <w:pStyle w:val="ListBullet"/>
            </w:pPr>
            <w:r w:rsidRPr="00253B57">
              <w:t>Probing</w:t>
            </w:r>
          </w:p>
          <w:p w:rsidR="00000000" w:rsidP="00253B57">
            <w:pPr>
              <w:pStyle w:val="ListBullet"/>
              <w:rPr>
                <w:lang w:val="en-NZ"/>
              </w:rPr>
            </w:pPr>
            <w:r w:rsidRPr="00253B57">
              <w:t>Verbal and non-verbal communication</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BoldandItalics"/>
              </w:rPr>
              <w:t>Changing circumstances</w:t>
            </w:r>
            <w:r w:rsidRPr="00253B5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Bullet"/>
            </w:pPr>
            <w:r w:rsidRPr="00253B57">
              <w:t>Allegations of misconduct</w:t>
            </w:r>
          </w:p>
          <w:p w:rsidR="00000000" w:rsidRPr="00253B57" w:rsidP="00253B57">
            <w:pPr>
              <w:pStyle w:val="ListBullet"/>
            </w:pPr>
            <w:r w:rsidRPr="00253B57">
              <w:t>Demeanour of interviewee</w:t>
            </w:r>
          </w:p>
          <w:p w:rsidR="00000000" w:rsidRPr="00253B57" w:rsidP="00253B57">
            <w:pPr>
              <w:pStyle w:val="ListBullet"/>
            </w:pPr>
            <w:r w:rsidRPr="00253B57">
              <w:t>Equipment failure</w:t>
            </w:r>
          </w:p>
          <w:p w:rsidR="00000000" w:rsidRPr="00253B57" w:rsidP="00253B57">
            <w:pPr>
              <w:pStyle w:val="ListBullet"/>
            </w:pPr>
            <w:r w:rsidRPr="00253B57">
              <w:t>Information disclosed</w:t>
            </w:r>
          </w:p>
          <w:p w:rsidR="00000000" w:rsidRPr="00253B57" w:rsidP="00253B57">
            <w:pPr>
              <w:pStyle w:val="ListBullet"/>
            </w:pPr>
            <w:r w:rsidRPr="00253B57">
              <w:t>Interviewee request</w:t>
            </w:r>
          </w:p>
          <w:p w:rsidR="00000000" w:rsidP="00253B57">
            <w:pPr>
              <w:pStyle w:val="ListBullet"/>
              <w:rPr>
                <w:lang w:val="en-NZ"/>
              </w:rPr>
            </w:pPr>
            <w:r w:rsidRPr="00253B57">
              <w:t>Refusal to answer questions</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BoldandItalics"/>
              </w:rPr>
              <w:t>Closing the interview</w:t>
            </w:r>
            <w:r w:rsidRPr="00253B5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Bullet"/>
            </w:pPr>
            <w:r w:rsidRPr="00253B57">
              <w:t>Complying with legislation, policy or procedure</w:t>
            </w:r>
          </w:p>
          <w:p w:rsidR="00000000" w:rsidRPr="00253B57" w:rsidP="00253B57">
            <w:pPr>
              <w:pStyle w:val="ListBullet"/>
            </w:pPr>
            <w:r w:rsidRPr="00253B57">
              <w:t>Considering if interview aims as</w:t>
            </w:r>
            <w:r w:rsidRPr="00253B57">
              <w:t xml:space="preserve"> determined in the interview plan have been achieved</w:t>
            </w:r>
          </w:p>
          <w:p w:rsidR="00000000" w:rsidRPr="00253B57" w:rsidP="00253B57">
            <w:pPr>
              <w:pStyle w:val="ListBullet"/>
            </w:pPr>
            <w:r w:rsidRPr="00253B57">
              <w:t>Considering if the interviewee has provided all the information that they are able and willing to provide</w:t>
            </w:r>
          </w:p>
          <w:p w:rsidR="00000000" w:rsidRPr="00253B57" w:rsidP="00253B57">
            <w:pPr>
              <w:pStyle w:val="ListBullet"/>
            </w:pPr>
            <w:r w:rsidRPr="00253B57">
              <w:t>Determining that all intended questions are covered</w:t>
            </w:r>
          </w:p>
          <w:p w:rsidR="00000000" w:rsidRPr="00253B57" w:rsidP="00253B57">
            <w:pPr>
              <w:pStyle w:val="ListBullet"/>
            </w:pPr>
            <w:r w:rsidRPr="00253B57">
              <w:t>Explaining to interviewee any requirements following the interview</w:t>
            </w:r>
          </w:p>
          <w:p w:rsidR="00000000" w:rsidP="00253B57">
            <w:pPr>
              <w:pStyle w:val="ListBullet"/>
              <w:rPr>
                <w:lang w:val="en-NZ"/>
              </w:rPr>
            </w:pPr>
            <w:r w:rsidRPr="00253B57">
              <w:t>Where appropriate, providing copies of statements or recordings</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t>Further action may include:</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Bullet"/>
            </w:pPr>
            <w:r w:rsidRPr="00253B57">
              <w:t>Arrest</w:t>
            </w:r>
          </w:p>
          <w:p w:rsidR="00000000" w:rsidRPr="00253B57" w:rsidP="00253B57">
            <w:pPr>
              <w:pStyle w:val="ListBullet"/>
            </w:pPr>
            <w:r w:rsidRPr="00253B57">
              <w:t>Bail</w:t>
            </w:r>
          </w:p>
          <w:p w:rsidR="00000000" w:rsidRPr="00253B57" w:rsidP="00253B57">
            <w:pPr>
              <w:pStyle w:val="ListBullet"/>
            </w:pPr>
            <w:r w:rsidRPr="00253B57">
              <w:t>Charge</w:t>
            </w:r>
          </w:p>
          <w:p w:rsidR="00000000" w:rsidRPr="00253B57" w:rsidP="00253B57">
            <w:pPr>
              <w:pStyle w:val="ListBullet"/>
            </w:pPr>
            <w:r w:rsidRPr="00253B57">
              <w:t xml:space="preserve">Further investigation </w:t>
            </w:r>
          </w:p>
          <w:p w:rsidR="00000000" w:rsidRPr="00253B57" w:rsidP="00253B57">
            <w:pPr>
              <w:pStyle w:val="ListBullet"/>
            </w:pPr>
            <w:r w:rsidRPr="00253B57">
              <w:t>No further action</w:t>
            </w:r>
          </w:p>
          <w:p w:rsidR="00000000" w:rsidP="00253B57">
            <w:pPr>
              <w:pStyle w:val="ListBullet"/>
              <w:rPr>
                <w:lang w:val="en-NZ"/>
              </w:rPr>
            </w:pPr>
            <w:r w:rsidRPr="00253B57">
              <w:t>Release</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BoldandItalics"/>
              </w:rPr>
              <w:t xml:space="preserve">Own performance during an </w:t>
            </w:r>
            <w:r w:rsidRPr="00253B57">
              <w:rPr>
                <w:rStyle w:val="BoldandItalics"/>
              </w:rPr>
              <w:t>interview</w:t>
            </w:r>
            <w:r w:rsidRPr="00253B57">
              <w:t xml:space="preserve"> may be evaluated by:</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Bullet"/>
            </w:pPr>
            <w:r w:rsidRPr="00253B57">
              <w:t>Considering the effectiveness of the interview in terms of planning and preparing for the interview, conducting the interview, and reflecting upon:</w:t>
            </w:r>
          </w:p>
          <w:p w:rsidR="00000000" w:rsidRPr="00253B57" w:rsidP="00253B57">
            <w:pPr>
              <w:pStyle w:val="ListBullet"/>
            </w:pPr>
            <w:r w:rsidRPr="00253B57">
              <w:t>what was done well</w:t>
            </w:r>
          </w:p>
          <w:p w:rsidR="00000000" w:rsidRPr="00253B57" w:rsidP="00253B57">
            <w:pPr>
              <w:pStyle w:val="ListBullet"/>
            </w:pPr>
            <w:r w:rsidRPr="00253B57">
              <w:t>what could have been done better</w:t>
            </w:r>
          </w:p>
          <w:p w:rsidR="00000000" w:rsidRPr="00253B57" w:rsidP="00253B57">
            <w:pPr>
              <w:pStyle w:val="ListBullet"/>
            </w:pPr>
            <w:r w:rsidRPr="00253B57">
              <w:t>what areas can be developed</w:t>
            </w:r>
          </w:p>
          <w:p w:rsidR="00000000" w:rsidP="00253B57">
            <w:pPr>
              <w:pStyle w:val="ListBullet"/>
              <w:rPr>
                <w:lang w:val="en-NZ"/>
              </w:rPr>
            </w:pPr>
            <w:r w:rsidRPr="00253B57">
              <w:t>how to acquire these skills</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BoldandItalics"/>
              </w:rPr>
              <w:t xml:space="preserve">Characteristics, responses </w:t>
            </w:r>
            <w:r w:rsidRPr="00253B57">
              <w:rPr>
                <w:rStyle w:val="BoldandItalics"/>
              </w:rPr>
              <w:t>and behaviour of interviewees</w:t>
            </w:r>
            <w:r w:rsidRPr="00253B57">
              <w:t xml:space="preserve"> may be influenced by:</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Bullet"/>
            </w:pPr>
            <w:r w:rsidRPr="00253B57">
              <w:t>Age</w:t>
            </w:r>
          </w:p>
          <w:p w:rsidR="00000000" w:rsidRPr="00253B57" w:rsidP="00253B57">
            <w:pPr>
              <w:pStyle w:val="ListBullet"/>
            </w:pPr>
            <w:r w:rsidRPr="00253B57">
              <w:t>Demeanour</w:t>
            </w:r>
          </w:p>
          <w:p w:rsidR="00000000" w:rsidRPr="00253B57" w:rsidP="00253B57">
            <w:pPr>
              <w:pStyle w:val="ListBullet"/>
            </w:pPr>
            <w:r w:rsidRPr="00253B57">
              <w:t>Disability</w:t>
            </w:r>
          </w:p>
          <w:p w:rsidR="00000000" w:rsidRPr="00253B57" w:rsidP="00253B57">
            <w:pPr>
              <w:pStyle w:val="ListBullet"/>
            </w:pPr>
            <w:r w:rsidRPr="00253B57">
              <w:t>Dress</w:t>
            </w:r>
          </w:p>
          <w:p w:rsidR="00000000" w:rsidRPr="00253B57" w:rsidP="00253B57">
            <w:pPr>
              <w:pStyle w:val="ListBullet"/>
            </w:pPr>
            <w:r w:rsidRPr="00253B57">
              <w:t>Ethnicity</w:t>
            </w:r>
          </w:p>
          <w:p w:rsidR="00000000" w:rsidRPr="00253B57" w:rsidP="00253B57">
            <w:pPr>
              <w:pStyle w:val="ListBullet"/>
            </w:pPr>
            <w:r w:rsidRPr="00253B57">
              <w:t>Gender</w:t>
            </w:r>
          </w:p>
          <w:p w:rsidR="00000000" w:rsidRPr="00253B57" w:rsidP="00253B57">
            <w:pPr>
              <w:pStyle w:val="ListBullet"/>
            </w:pPr>
            <w:r w:rsidRPr="00253B57">
              <w:t xml:space="preserve">Non-verbal responses to questions </w:t>
            </w:r>
          </w:p>
          <w:p w:rsidR="00000000" w:rsidP="00253B57">
            <w:pPr>
              <w:pStyle w:val="ListBullet"/>
              <w:rPr>
                <w:lang w:val="en-NZ"/>
              </w:rPr>
            </w:pPr>
            <w:r w:rsidRPr="00253B57">
              <w:t>Race</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BoldandItalics"/>
              </w:rPr>
              <w:t>Special arrangements, requests and activities</w:t>
            </w:r>
            <w:r w:rsidRPr="00253B5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Bullet"/>
            </w:pPr>
            <w:r w:rsidRPr="00253B57">
              <w:t>Medical attention</w:t>
            </w:r>
          </w:p>
          <w:p w:rsidR="00000000" w:rsidRPr="00253B57" w:rsidP="00253B57">
            <w:pPr>
              <w:pStyle w:val="ListBullet"/>
            </w:pPr>
            <w:r w:rsidRPr="00253B57">
              <w:t>Refreshments</w:t>
            </w:r>
          </w:p>
          <w:p w:rsidR="00000000" w:rsidRPr="00253B57" w:rsidP="00253B57">
            <w:pPr>
              <w:pStyle w:val="ListBullet"/>
            </w:pPr>
            <w:r w:rsidRPr="00253B57">
              <w:t>Seeing superiors</w:t>
            </w:r>
          </w:p>
          <w:p w:rsidR="00000000" w:rsidRPr="00253B57" w:rsidP="00253B57">
            <w:pPr>
              <w:pStyle w:val="ListBullet"/>
            </w:pPr>
            <w:r w:rsidRPr="00253B57">
              <w:t>Telephone calls</w:t>
            </w:r>
          </w:p>
          <w:p w:rsidR="00000000" w:rsidRPr="00253B57" w:rsidP="00253B57">
            <w:pPr>
              <w:pStyle w:val="ListBullet"/>
            </w:pPr>
            <w:r w:rsidRPr="00253B57">
              <w:t>Toilet breaks</w:t>
            </w:r>
          </w:p>
          <w:p w:rsidR="00000000" w:rsidP="00253B57">
            <w:pPr>
              <w:pStyle w:val="ListBullet"/>
              <w:rPr>
                <w:lang w:val="en-NZ"/>
              </w:rPr>
            </w:pPr>
            <w:r w:rsidRPr="00253B57">
              <w:t>Visitors</w:t>
            </w:r>
          </w:p>
        </w:tc>
      </w:tr>
      <w:tr w:rsidTr="002B04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3B57">
            <w:pPr>
              <w:pStyle w:val="BodyText"/>
              <w:rPr>
                <w:lang w:val="en-NZ"/>
              </w:rPr>
            </w:pPr>
            <w:r w:rsidRPr="00253B57">
              <w:rPr>
                <w:rStyle w:val="BoldandItalics"/>
              </w:rPr>
              <w:t xml:space="preserve">Post-interview procedures </w:t>
            </w:r>
            <w:r w:rsidRPr="00253B57">
              <w:t>may include:</w:t>
            </w:r>
          </w:p>
        </w:tc>
        <w:tc>
          <w:tcPr>
            <w:tcW w:w="5580" w:type="dxa"/>
            <w:tcBorders>
              <w:top w:val="nil"/>
              <w:left w:val="nil"/>
              <w:bottom w:val="nil"/>
              <w:right w:val="nil"/>
            </w:tcBorders>
            <w:tcMar>
              <w:top w:w="0" w:type="dxa"/>
              <w:left w:w="62" w:type="dxa"/>
              <w:bottom w:w="0" w:type="dxa"/>
              <w:right w:w="62" w:type="dxa"/>
            </w:tcMar>
          </w:tcPr>
          <w:p w:rsidR="00000000" w:rsidRPr="00253B57" w:rsidP="00253B57">
            <w:pPr>
              <w:pStyle w:val="ListBullet"/>
            </w:pPr>
            <w:r w:rsidRPr="00253B57">
              <w:t>Explaining future process to complainants and witnesses</w:t>
            </w:r>
          </w:p>
          <w:p w:rsidR="00000000" w:rsidRPr="00253B57" w:rsidP="00253B57">
            <w:pPr>
              <w:pStyle w:val="ListBullet"/>
            </w:pPr>
            <w:r w:rsidRPr="00253B57">
              <w:t>Processing of offender</w:t>
            </w:r>
          </w:p>
          <w:p w:rsidR="00000000" w:rsidRPr="00253B57" w:rsidP="00253B57">
            <w:pPr>
              <w:pStyle w:val="ListBullet"/>
            </w:pPr>
            <w:r w:rsidRPr="00253B57">
              <w:t>Tape management security</w:t>
            </w:r>
          </w:p>
          <w:p w:rsidR="00000000" w:rsidRPr="00253B57" w:rsidP="00253B57">
            <w:pPr>
              <w:pStyle w:val="ListBullet"/>
            </w:pPr>
            <w:r w:rsidRPr="00253B57">
              <w:t>Tape transcription where applicable, copy of tape or statement to interviewee</w:t>
            </w:r>
          </w:p>
        </w:tc>
      </w:tr>
    </w:tbl>
    <w:p w:rsidR="00000000" w:rsidRPr="00253B57" w:rsidP="00253B57">
      <w:pPr>
        <w:pStyle w:val="BodyText"/>
      </w:pPr>
    </w:p>
    <w:p w:rsidR="00000000" w:rsidRPr="00253B57" w:rsidP="00253B57">
      <w:pPr>
        <w:pStyle w:val="AllowPageBreak"/>
      </w:pPr>
    </w:p>
    <w:p w:rsidR="00000000" w:rsidRPr="00253B57" w:rsidP="00253B57">
      <w:pPr>
        <w:pStyle w:val="Heading1"/>
      </w:pPr>
      <w:bookmarkStart w:id="12" w:name="O_490646"/>
      <w:bookmarkEnd w:id="12"/>
      <w:r w:rsidRPr="00253B57">
        <w:t>Unit Sector(s)</w:t>
      </w:r>
    </w:p>
    <w:p w:rsidR="00000000" w:rsidRPr="00253B57" w:rsidP="00253B57">
      <w:pPr>
        <w:pStyle w:val="BodyText"/>
      </w:pPr>
      <w:r w:rsidRPr="00253B57">
        <w:t>Not applicable.</w:t>
      </w:r>
    </w:p>
    <w:p w:rsidR="00000000" w:rsidRPr="00253B57" w:rsidP="00253B57"/>
    <w:sectPr w:rsidSect="00253B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B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04BB" w:rsidP="002B04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B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4BB" w:rsidP="00253B5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B04BB" w:rsidP="00253B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B04BB" w:rsidP="00253B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B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B57" w:rsidRPr="002B04BB" w:rsidP="002B04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B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4BB" w:rsidRPr="002D2AF8" w:rsidP="00253B57">
    <w:pPr>
      <w:pStyle w:val="Header"/>
      <w:framePr w:wrap="around"/>
    </w:pPr>
    <w:r>
      <w:fldChar w:fldCharType="begin"/>
    </w:r>
    <w:r>
      <w:instrText xml:space="preserve"> TITLE   \* MERGEFORMAT </w:instrText>
    </w:r>
    <w:r>
      <w:fldChar w:fldCharType="separate"/>
    </w:r>
    <w:r>
      <w:t>PUAPOLIV004A Conduct investigative interviews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August 2012</w:t>
    </w:r>
    <w:r>
      <w:fldChar w:fldCharType="end"/>
    </w:r>
  </w:p>
  <w:p w:rsidR="002B04BB" w:rsidP="00253B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7E38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C28F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B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3B57"/>
    <w:pPr>
      <w:spacing w:before="360" w:after="60"/>
      <w:outlineLvl w:val="0"/>
    </w:pPr>
    <w:rPr>
      <w:sz w:val="32"/>
    </w:rPr>
  </w:style>
  <w:style w:type="paragraph" w:styleId="Heading2">
    <w:name w:val="heading 2"/>
    <w:basedOn w:val="HeadingBase"/>
    <w:next w:val="BodyText"/>
    <w:link w:val="Heading2Char"/>
    <w:qFormat/>
    <w:rsid w:val="00253B57"/>
    <w:pPr>
      <w:keepLines/>
      <w:spacing w:before="240" w:after="120"/>
      <w:outlineLvl w:val="1"/>
    </w:pPr>
    <w:rPr>
      <w:sz w:val="28"/>
      <w:szCs w:val="40"/>
    </w:rPr>
  </w:style>
  <w:style w:type="paragraph" w:styleId="Heading3">
    <w:name w:val="heading 3"/>
    <w:basedOn w:val="HeadingBase"/>
    <w:next w:val="BodyText"/>
    <w:link w:val="Heading3Char"/>
    <w:qFormat/>
    <w:rsid w:val="00253B57"/>
    <w:pPr>
      <w:spacing w:before="180" w:after="120"/>
      <w:outlineLvl w:val="2"/>
    </w:pPr>
    <w:rPr>
      <w:spacing w:val="-10"/>
      <w:kern w:val="32"/>
    </w:rPr>
  </w:style>
  <w:style w:type="paragraph" w:styleId="Heading4">
    <w:name w:val="heading 4"/>
    <w:basedOn w:val="HeadingBase"/>
    <w:next w:val="BodyText"/>
    <w:link w:val="Heading4Char"/>
    <w:qFormat/>
    <w:rsid w:val="00253B57"/>
    <w:pPr>
      <w:spacing w:before="160" w:after="120"/>
      <w:outlineLvl w:val="3"/>
    </w:pPr>
    <w:rPr>
      <w:sz w:val="22"/>
    </w:rPr>
  </w:style>
  <w:style w:type="paragraph" w:styleId="Heading5">
    <w:name w:val="heading 5"/>
    <w:basedOn w:val="HeadingBase"/>
    <w:next w:val="Normal"/>
    <w:link w:val="Heading5Char"/>
    <w:qFormat/>
    <w:rsid w:val="00253B57"/>
    <w:pPr>
      <w:spacing w:before="80"/>
      <w:outlineLvl w:val="4"/>
    </w:pPr>
    <w:rPr>
      <w:color w:val="918585"/>
      <w:sz w:val="20"/>
    </w:rPr>
  </w:style>
  <w:style w:type="paragraph" w:styleId="Heading6">
    <w:name w:val="heading 6"/>
    <w:basedOn w:val="HeadingBase"/>
    <w:next w:val="Normal"/>
    <w:link w:val="Heading6Char"/>
    <w:qFormat/>
    <w:rsid w:val="00253B57"/>
    <w:pPr>
      <w:spacing w:before="60"/>
      <w:outlineLvl w:val="5"/>
    </w:pPr>
    <w:rPr>
      <w:color w:val="918585"/>
      <w:sz w:val="20"/>
    </w:rPr>
  </w:style>
  <w:style w:type="paragraph" w:styleId="Heading7">
    <w:name w:val="heading 7"/>
    <w:basedOn w:val="Normal"/>
    <w:next w:val="Normal"/>
    <w:link w:val="Heading7Char"/>
    <w:qFormat/>
    <w:rsid w:val="00253B57"/>
    <w:pPr>
      <w:ind w:left="720"/>
      <w:outlineLvl w:val="6"/>
    </w:pPr>
    <w:rPr>
      <w:i/>
    </w:rPr>
  </w:style>
  <w:style w:type="paragraph" w:styleId="Heading8">
    <w:name w:val="heading 8"/>
    <w:basedOn w:val="Normal"/>
    <w:next w:val="Normal"/>
    <w:link w:val="Heading8Char"/>
    <w:qFormat/>
    <w:rsid w:val="00253B57"/>
    <w:pPr>
      <w:ind w:left="720"/>
      <w:outlineLvl w:val="7"/>
    </w:pPr>
    <w:rPr>
      <w:i/>
    </w:rPr>
  </w:style>
  <w:style w:type="paragraph" w:styleId="Heading9">
    <w:name w:val="heading 9"/>
    <w:basedOn w:val="Normal"/>
    <w:next w:val="Normal"/>
    <w:link w:val="Heading9Char"/>
    <w:qFormat/>
    <w:rsid w:val="00253B57"/>
    <w:pPr>
      <w:ind w:left="720"/>
      <w:outlineLvl w:val="8"/>
    </w:pPr>
    <w:rPr>
      <w:i/>
    </w:rPr>
  </w:style>
  <w:style w:type="character" w:default="1" w:styleId="DefaultParagraphFont">
    <w:name w:val="Default Paragraph Font"/>
    <w:uiPriority w:val="1"/>
    <w:unhideWhenUsed/>
    <w:rsid w:val="00253B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B57"/>
  </w:style>
  <w:style w:type="character" w:customStyle="1" w:styleId="Heading1Char">
    <w:name w:val="Heading 1 Char"/>
    <w:basedOn w:val="DefaultParagraphFont"/>
    <w:link w:val="Heading1"/>
    <w:rsid w:val="00253B57"/>
    <w:rPr>
      <w:rFonts w:ascii="Times New Roman" w:eastAsia="Times New Roman" w:hAnsi="Times New Roman" w:cs="Times New Roman"/>
      <w:b/>
      <w:sz w:val="32"/>
      <w:szCs w:val="20"/>
      <w:lang w:eastAsia="en-US"/>
    </w:rPr>
  </w:style>
  <w:style w:type="paragraph" w:styleId="BodyText">
    <w:name w:val="Body Text"/>
    <w:basedOn w:val="Normal"/>
    <w:link w:val="BodyTextChar"/>
    <w:rsid w:val="00253B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3B57"/>
    <w:rPr>
      <w:rFonts w:ascii="Times New Roman" w:eastAsia="Times New Roman" w:hAnsi="Times New Roman" w:cs="Times New Roman"/>
      <w:sz w:val="24"/>
      <w:lang w:eastAsia="en-US"/>
    </w:rPr>
  </w:style>
  <w:style w:type="paragraph" w:styleId="Footer">
    <w:name w:val="footer"/>
    <w:basedOn w:val="Normal"/>
    <w:link w:val="FooterChar"/>
    <w:rsid w:val="00253B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B57"/>
    <w:rPr>
      <w:rFonts w:ascii="Times New Roman" w:eastAsia="Times New Roman" w:hAnsi="Times New Roman" w:cs="Times New Roman"/>
      <w:sz w:val="16"/>
      <w:lang w:eastAsia="en-US"/>
    </w:rPr>
  </w:style>
  <w:style w:type="paragraph" w:styleId="List">
    <w:name w:val="List"/>
    <w:basedOn w:val="BodyText"/>
    <w:next w:val="BodyText"/>
    <w:rsid w:val="00253B57"/>
    <w:pPr>
      <w:tabs>
        <w:tab w:val="left" w:pos="340"/>
      </w:tabs>
      <w:spacing w:before="60" w:after="60"/>
      <w:ind w:left="340" w:hanging="340"/>
    </w:pPr>
  </w:style>
  <w:style w:type="paragraph" w:styleId="ListBullet">
    <w:name w:val="List Bullet"/>
    <w:basedOn w:val="List"/>
    <w:rsid w:val="00253B57"/>
    <w:pPr>
      <w:numPr>
        <w:numId w:val="12"/>
      </w:numPr>
      <w:tabs>
        <w:tab w:val="clear" w:pos="340"/>
      </w:tabs>
      <w:spacing w:before="40" w:after="40"/>
    </w:pPr>
  </w:style>
  <w:style w:type="character" w:customStyle="1" w:styleId="SpecialBold">
    <w:name w:val="Special Bold"/>
    <w:basedOn w:val="DefaultParagraphFont"/>
    <w:rsid w:val="00253B57"/>
    <w:rPr>
      <w:b/>
      <w:spacing w:val="0"/>
    </w:rPr>
  </w:style>
  <w:style w:type="paragraph" w:customStyle="1" w:styleId="SuperHeading">
    <w:name w:val="SuperHeading"/>
    <w:basedOn w:val="Normal"/>
    <w:rsid w:val="00253B57"/>
    <w:pPr>
      <w:spacing w:before="240" w:after="120"/>
      <w:outlineLvl w:val="0"/>
    </w:pPr>
    <w:rPr>
      <w:rFonts w:ascii="Times New Roman" w:hAnsi="Times New Roman"/>
      <w:b/>
      <w:sz w:val="28"/>
    </w:rPr>
  </w:style>
  <w:style w:type="paragraph" w:customStyle="1" w:styleId="AllowPageBreak">
    <w:name w:val="AllowPageBreak"/>
    <w:rsid w:val="00253B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3B57"/>
    <w:rPr>
      <w:b/>
      <w:i/>
      <w:u w:val="none"/>
    </w:rPr>
  </w:style>
  <w:style w:type="character" w:customStyle="1" w:styleId="Heading2Char">
    <w:name w:val="Heading 2 Char"/>
    <w:basedOn w:val="DefaultParagraphFont"/>
    <w:link w:val="Heading2"/>
    <w:rsid w:val="00253B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B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B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B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B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B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3B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3B57"/>
    <w:rPr>
      <w:rFonts w:ascii="Courier New" w:eastAsia="Times New Roman" w:hAnsi="Courier New" w:cs="Times New Roman"/>
      <w:i/>
      <w:szCs w:val="20"/>
      <w:lang w:eastAsia="en-US"/>
    </w:rPr>
  </w:style>
  <w:style w:type="paragraph" w:customStyle="1" w:styleId="HeadingBase">
    <w:name w:val="Heading Base"/>
    <w:rsid w:val="00253B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B57"/>
    <w:pPr>
      <w:tabs>
        <w:tab w:val="right" w:leader="dot" w:pos="9072"/>
      </w:tabs>
      <w:ind w:left="567"/>
    </w:pPr>
    <w:rPr>
      <w:szCs w:val="22"/>
    </w:rPr>
  </w:style>
  <w:style w:type="paragraph" w:customStyle="1" w:styleId="TOCBase">
    <w:name w:val="TOC Base"/>
    <w:rsid w:val="00253B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B57"/>
    <w:pPr>
      <w:tabs>
        <w:tab w:val="right" w:leader="dot" w:pos="9072"/>
      </w:tabs>
      <w:spacing w:before="40" w:after="40"/>
      <w:ind w:left="284"/>
    </w:pPr>
    <w:rPr>
      <w:rFonts w:ascii="Times New Roman" w:hAnsi="Times New Roman"/>
    </w:rPr>
  </w:style>
  <w:style w:type="paragraph" w:styleId="TOC1">
    <w:name w:val="toc 1"/>
    <w:basedOn w:val="TOCBase"/>
    <w:next w:val="Normal"/>
    <w:rsid w:val="00253B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3B57"/>
    <w:pPr>
      <w:spacing w:before="5040"/>
      <w:jc w:val="center"/>
    </w:pPr>
    <w:rPr>
      <w:sz w:val="48"/>
      <w:szCs w:val="72"/>
      <w:lang w:val="en-US"/>
    </w:rPr>
  </w:style>
  <w:style w:type="character" w:customStyle="1" w:styleId="TitleChar">
    <w:name w:val="Title Char"/>
    <w:basedOn w:val="DefaultParagraphFont"/>
    <w:link w:val="Title"/>
    <w:rsid w:val="00253B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B57"/>
    <w:pPr>
      <w:tabs>
        <w:tab w:val="left" w:pos="3600"/>
        <w:tab w:val="left" w:pos="3958"/>
      </w:tabs>
    </w:pPr>
  </w:style>
  <w:style w:type="paragraph" w:customStyle="1" w:styleId="Note">
    <w:name w:val="Note"/>
    <w:basedOn w:val="BodyText"/>
    <w:rsid w:val="00253B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3B57"/>
    <w:pPr>
      <w:framePr w:wrap="auto" w:hAnchor="text" w:y="6049"/>
    </w:pPr>
    <w:rPr>
      <w:color w:val="000000"/>
      <w:sz w:val="40"/>
    </w:rPr>
  </w:style>
  <w:style w:type="paragraph" w:customStyle="1" w:styleId="TOCTitle">
    <w:name w:val="TOCTitle"/>
    <w:basedOn w:val="Heading1"/>
    <w:rsid w:val="00253B57"/>
    <w:pPr>
      <w:spacing w:after="240"/>
      <w:jc w:val="center"/>
      <w:outlineLvl w:val="9"/>
    </w:pPr>
    <w:rPr>
      <w:caps/>
    </w:rPr>
  </w:style>
  <w:style w:type="paragraph" w:customStyle="1" w:styleId="Version">
    <w:name w:val="Version"/>
    <w:rsid w:val="00253B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3B57"/>
    <w:pPr>
      <w:numPr>
        <w:numId w:val="13"/>
      </w:numPr>
      <w:tabs>
        <w:tab w:val="clear" w:pos="680"/>
      </w:tabs>
    </w:pPr>
  </w:style>
  <w:style w:type="paragraph" w:styleId="Index1">
    <w:name w:val="index 1"/>
    <w:basedOn w:val="Normal"/>
    <w:next w:val="Normal"/>
    <w:semiHidden/>
    <w:rsid w:val="00253B57"/>
    <w:pPr>
      <w:keepNext w:val="0"/>
      <w:tabs>
        <w:tab w:val="right" w:pos="4176"/>
      </w:tabs>
      <w:ind w:left="198" w:hanging="198"/>
    </w:pPr>
    <w:rPr>
      <w:rFonts w:ascii="Garamond" w:hAnsi="Garamond"/>
    </w:rPr>
  </w:style>
  <w:style w:type="paragraph" w:styleId="IndexHeading">
    <w:name w:val="index heading"/>
    <w:basedOn w:val="Normal"/>
    <w:next w:val="Index1"/>
    <w:semiHidden/>
    <w:rsid w:val="00253B57"/>
    <w:pPr>
      <w:spacing w:before="120" w:after="120"/>
    </w:pPr>
    <w:rPr>
      <w:rFonts w:ascii="Arial" w:hAnsi="Arial"/>
      <w:b/>
      <w:color w:val="918585"/>
      <w:sz w:val="24"/>
    </w:rPr>
  </w:style>
  <w:style w:type="paragraph" w:styleId="Header">
    <w:name w:val="header"/>
    <w:basedOn w:val="Normal"/>
    <w:link w:val="HeaderChar"/>
    <w:rsid w:val="00253B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B57"/>
    <w:rPr>
      <w:rFonts w:ascii="Times New Roman" w:eastAsia="Times New Roman" w:hAnsi="Times New Roman" w:cs="Times New Roman"/>
      <w:sz w:val="16"/>
      <w:szCs w:val="20"/>
      <w:lang w:val="en-GB" w:eastAsia="en-US"/>
    </w:rPr>
  </w:style>
  <w:style w:type="paragraph" w:customStyle="1" w:styleId="Chapter">
    <w:name w:val="Chapter"/>
    <w:basedOn w:val="Normal"/>
    <w:rsid w:val="00253B57"/>
    <w:pPr>
      <w:spacing w:before="240"/>
    </w:pPr>
    <w:rPr>
      <w:rFonts w:ascii="Times New Roman" w:hAnsi="Times New Roman"/>
      <w:smallCaps/>
      <w:spacing w:val="80"/>
      <w:sz w:val="28"/>
    </w:rPr>
  </w:style>
  <w:style w:type="paragraph" w:customStyle="1" w:styleId="InChapter">
    <w:name w:val="InChapter"/>
    <w:basedOn w:val="Heading3"/>
    <w:rsid w:val="00253B57"/>
    <w:pPr>
      <w:spacing w:after="240"/>
      <w:outlineLvl w:val="9"/>
    </w:pPr>
    <w:rPr>
      <w:noProof/>
    </w:rPr>
  </w:style>
  <w:style w:type="paragraph" w:styleId="Index2">
    <w:name w:val="index 2"/>
    <w:basedOn w:val="Normal"/>
    <w:next w:val="Normal"/>
    <w:semiHidden/>
    <w:rsid w:val="00253B57"/>
    <w:pPr>
      <w:tabs>
        <w:tab w:val="right" w:pos="4176"/>
      </w:tabs>
      <w:ind w:left="568" w:hanging="284"/>
    </w:pPr>
    <w:rPr>
      <w:rFonts w:ascii="Garamond" w:hAnsi="Garamond"/>
    </w:rPr>
  </w:style>
  <w:style w:type="paragraph" w:customStyle="1" w:styleId="Byline">
    <w:name w:val="Byline"/>
    <w:rsid w:val="00253B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B57"/>
    <w:pPr>
      <w:tabs>
        <w:tab w:val="clear" w:pos="3600"/>
        <w:tab w:val="clear" w:pos="3958"/>
      </w:tabs>
      <w:jc w:val="right"/>
    </w:pPr>
  </w:style>
  <w:style w:type="character" w:styleId="Emphasis">
    <w:name w:val="Emphasis"/>
    <w:basedOn w:val="DefaultParagraphFont"/>
    <w:qFormat/>
    <w:rsid w:val="00253B57"/>
    <w:rPr>
      <w:i/>
    </w:rPr>
  </w:style>
  <w:style w:type="paragraph" w:styleId="Caption">
    <w:name w:val="caption"/>
    <w:basedOn w:val="BodyText"/>
    <w:next w:val="Normal"/>
    <w:qFormat/>
    <w:rsid w:val="00253B57"/>
    <w:pPr>
      <w:framePr w:w="2268" w:hSpace="181" w:vSpace="181" w:wrap="around" w:vAnchor="text" w:hAnchor="page" w:x="1135" w:y="285" w:anchorLock="1"/>
    </w:pPr>
    <w:rPr>
      <w:i/>
    </w:rPr>
  </w:style>
  <w:style w:type="paragraph" w:customStyle="1" w:styleId="MiniTOCTitle">
    <w:name w:val="MiniTOCTitle"/>
    <w:basedOn w:val="Heading4"/>
    <w:rsid w:val="00253B57"/>
    <w:pPr>
      <w:spacing w:before="240"/>
      <w:outlineLvl w:val="9"/>
    </w:pPr>
    <w:rPr>
      <w:noProof/>
      <w:sz w:val="24"/>
    </w:rPr>
  </w:style>
  <w:style w:type="paragraph" w:customStyle="1" w:styleId="MiniTOCItem">
    <w:name w:val="MiniTOCItem"/>
    <w:basedOn w:val="ListBullet"/>
    <w:rsid w:val="00253B57"/>
    <w:pPr>
      <w:numPr>
        <w:numId w:val="0"/>
      </w:numPr>
      <w:tabs>
        <w:tab w:val="right" w:leader="dot" w:pos="6521"/>
      </w:tabs>
      <w:spacing w:before="0" w:after="0"/>
    </w:pPr>
  </w:style>
  <w:style w:type="paragraph" w:customStyle="1" w:styleId="TOFTitle">
    <w:name w:val="TOFTitle"/>
    <w:basedOn w:val="TOCTitle"/>
    <w:rsid w:val="00253B57"/>
  </w:style>
  <w:style w:type="paragraph" w:styleId="TableofFigures">
    <w:name w:val="table of figures"/>
    <w:basedOn w:val="Normal"/>
    <w:next w:val="Normal"/>
    <w:semiHidden/>
    <w:rsid w:val="00253B57"/>
    <w:pPr>
      <w:tabs>
        <w:tab w:val="right" w:leader="dot" w:pos="9072"/>
      </w:tabs>
      <w:ind w:left="970" w:hanging="403"/>
    </w:pPr>
    <w:rPr>
      <w:rFonts w:ascii="Times New Roman" w:hAnsi="Times New Roman"/>
      <w:b/>
    </w:rPr>
  </w:style>
  <w:style w:type="paragraph" w:styleId="ListNumber">
    <w:name w:val="List Number"/>
    <w:basedOn w:val="List"/>
    <w:rsid w:val="00253B57"/>
    <w:pPr>
      <w:numPr>
        <w:numId w:val="10"/>
      </w:numPr>
    </w:pPr>
  </w:style>
  <w:style w:type="character" w:customStyle="1" w:styleId="WingdingSymbols">
    <w:name w:val="Wingding Symbols"/>
    <w:rsid w:val="00253B57"/>
    <w:rPr>
      <w:rFonts w:ascii="Wingdings" w:hAnsi="Wingdings"/>
    </w:rPr>
  </w:style>
  <w:style w:type="paragraph" w:customStyle="1" w:styleId="TableHeading">
    <w:name w:val="Table Heading"/>
    <w:basedOn w:val="HeadingBase"/>
    <w:rsid w:val="00253B57"/>
    <w:pPr>
      <w:keepLines/>
      <w:pBdr>
        <w:bottom w:val="single" w:sz="6" w:space="1" w:color="918585"/>
      </w:pBdr>
      <w:spacing w:before="240"/>
    </w:pPr>
  </w:style>
  <w:style w:type="character" w:customStyle="1" w:styleId="HotSpot">
    <w:name w:val="HotSpot"/>
    <w:rsid w:val="00253B57"/>
    <w:rPr>
      <w:color w:val="0033CC"/>
      <w:u w:val="none"/>
    </w:rPr>
  </w:style>
  <w:style w:type="paragraph" w:customStyle="1" w:styleId="BodyTextRight">
    <w:name w:val="Body Text Right"/>
    <w:basedOn w:val="BodyText"/>
    <w:rsid w:val="00253B57"/>
    <w:pPr>
      <w:spacing w:before="0" w:after="0"/>
      <w:jc w:val="right"/>
    </w:pPr>
  </w:style>
  <w:style w:type="paragraph" w:styleId="Index3">
    <w:name w:val="index 3"/>
    <w:basedOn w:val="ListNumber2"/>
    <w:next w:val="Normal"/>
    <w:semiHidden/>
    <w:rsid w:val="00253B57"/>
    <w:pPr>
      <w:numPr>
        <w:numId w:val="0"/>
      </w:numPr>
      <w:tabs>
        <w:tab w:val="right" w:leader="dot" w:pos="4176"/>
      </w:tabs>
    </w:pPr>
  </w:style>
  <w:style w:type="paragraph" w:styleId="ListNumber2">
    <w:name w:val="List Number 2"/>
    <w:basedOn w:val="List2"/>
    <w:rsid w:val="00253B57"/>
    <w:pPr>
      <w:numPr>
        <w:numId w:val="9"/>
      </w:numPr>
      <w:tabs>
        <w:tab w:val="clear" w:pos="1060"/>
      </w:tabs>
    </w:pPr>
  </w:style>
  <w:style w:type="paragraph" w:customStyle="1" w:styleId="MarginNote">
    <w:name w:val="Margin Note"/>
    <w:basedOn w:val="BodyText"/>
    <w:rsid w:val="00253B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B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B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3B57"/>
    <w:rPr>
      <w:sz w:val="32"/>
    </w:rPr>
  </w:style>
  <w:style w:type="paragraph" w:customStyle="1" w:styleId="HeadingProcedure">
    <w:name w:val="Heading Procedure"/>
    <w:basedOn w:val="HeadingBase"/>
    <w:next w:val="Normal"/>
    <w:rsid w:val="00253B57"/>
    <w:pPr>
      <w:tabs>
        <w:tab w:val="left" w:pos="0"/>
      </w:tabs>
      <w:spacing w:before="120" w:after="60"/>
    </w:pPr>
    <w:rPr>
      <w:i/>
      <w:color w:val="918585"/>
      <w:sz w:val="22"/>
    </w:rPr>
  </w:style>
  <w:style w:type="paragraph" w:customStyle="1" w:styleId="TableBodyText">
    <w:name w:val="Table Body Text"/>
    <w:basedOn w:val="BodyText"/>
    <w:rsid w:val="00253B57"/>
    <w:pPr>
      <w:spacing w:before="60" w:after="60"/>
    </w:pPr>
  </w:style>
  <w:style w:type="paragraph" w:styleId="ListContinue">
    <w:name w:val="List Continue"/>
    <w:basedOn w:val="List"/>
    <w:rsid w:val="00253B57"/>
    <w:pPr>
      <w:ind w:firstLine="0"/>
    </w:pPr>
  </w:style>
  <w:style w:type="paragraph" w:customStyle="1" w:styleId="ListNote">
    <w:name w:val="List Note"/>
    <w:basedOn w:val="List"/>
    <w:rsid w:val="00253B57"/>
    <w:pPr>
      <w:pBdr>
        <w:top w:val="single" w:sz="6" w:space="2" w:color="918585"/>
        <w:bottom w:val="single" w:sz="6" w:space="2" w:color="918585"/>
      </w:pBdr>
      <w:tabs>
        <w:tab w:val="left" w:pos="1021"/>
      </w:tabs>
      <w:ind w:firstLine="0"/>
    </w:pPr>
  </w:style>
  <w:style w:type="paragraph" w:customStyle="1" w:styleId="Warning">
    <w:name w:val="Warning"/>
    <w:basedOn w:val="BodyText"/>
    <w:rsid w:val="00253B57"/>
    <w:pPr>
      <w:shd w:val="clear" w:color="auto" w:fill="D9D9D9"/>
      <w:tabs>
        <w:tab w:val="left" w:pos="992"/>
      </w:tabs>
      <w:ind w:left="119" w:right="119"/>
    </w:pPr>
    <w:rPr>
      <w:sz w:val="20"/>
    </w:rPr>
  </w:style>
  <w:style w:type="paragraph" w:customStyle="1" w:styleId="MarginIcons">
    <w:name w:val="Margin Icons"/>
    <w:basedOn w:val="BodyText"/>
    <w:rsid w:val="00253B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B57"/>
    <w:rPr>
      <w:rFonts w:ascii="Courier New" w:hAnsi="Courier New"/>
    </w:rPr>
  </w:style>
  <w:style w:type="paragraph" w:customStyle="1" w:styleId="NoteBullet">
    <w:name w:val="Note Bullet"/>
    <w:basedOn w:val="Note"/>
    <w:rsid w:val="00253B57"/>
    <w:pPr>
      <w:tabs>
        <w:tab w:val="clear" w:pos="680"/>
      </w:tabs>
      <w:spacing w:before="60" w:after="60"/>
    </w:pPr>
  </w:style>
  <w:style w:type="paragraph" w:customStyle="1" w:styleId="SubHeading2">
    <w:name w:val="SubHeading2"/>
    <w:basedOn w:val="HeadingBase"/>
    <w:rsid w:val="00253B57"/>
    <w:pPr>
      <w:spacing w:before="240" w:after="60"/>
    </w:pPr>
    <w:rPr>
      <w:sz w:val="20"/>
    </w:rPr>
  </w:style>
  <w:style w:type="paragraph" w:customStyle="1" w:styleId="SubHeading1">
    <w:name w:val="SubHeading1"/>
    <w:basedOn w:val="HeadingBase"/>
    <w:rsid w:val="00253B57"/>
    <w:pPr>
      <w:spacing w:before="240" w:after="60"/>
    </w:pPr>
    <w:rPr>
      <w:color w:val="918585"/>
      <w:sz w:val="22"/>
    </w:rPr>
  </w:style>
  <w:style w:type="paragraph" w:customStyle="1" w:styleId="SideHeading">
    <w:name w:val="Side Heading"/>
    <w:basedOn w:val="HeadingBase"/>
    <w:rsid w:val="00253B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B57"/>
    <w:pPr>
      <w:tabs>
        <w:tab w:val="num" w:pos="360"/>
      </w:tabs>
    </w:pPr>
  </w:style>
  <w:style w:type="paragraph" w:styleId="PlainText">
    <w:name w:val="Plain Text"/>
    <w:basedOn w:val="Normal"/>
    <w:link w:val="PlainTextChar"/>
    <w:rsid w:val="00253B57"/>
    <w:rPr>
      <w:sz w:val="20"/>
    </w:rPr>
  </w:style>
  <w:style w:type="character" w:customStyle="1" w:styleId="PlainTextChar">
    <w:name w:val="Plain Text Char"/>
    <w:basedOn w:val="DefaultParagraphFont"/>
    <w:link w:val="PlainText"/>
    <w:rsid w:val="00253B57"/>
    <w:rPr>
      <w:rFonts w:ascii="Courier New" w:eastAsia="Times New Roman" w:hAnsi="Courier New" w:cs="Times New Roman"/>
      <w:sz w:val="20"/>
      <w:szCs w:val="20"/>
      <w:lang w:eastAsia="en-US"/>
    </w:rPr>
  </w:style>
  <w:style w:type="character" w:customStyle="1" w:styleId="MenuOption">
    <w:name w:val="Menu Option"/>
    <w:basedOn w:val="DefaultParagraphFont"/>
    <w:rsid w:val="00253B57"/>
    <w:rPr>
      <w:b/>
      <w:smallCaps/>
    </w:rPr>
  </w:style>
  <w:style w:type="paragraph" w:customStyle="1" w:styleId="TableListNumber">
    <w:name w:val="Table List Number"/>
    <w:basedOn w:val="ListNumber"/>
    <w:rsid w:val="00253B57"/>
    <w:pPr>
      <w:numPr>
        <w:numId w:val="0"/>
      </w:numPr>
    </w:pPr>
  </w:style>
  <w:style w:type="paragraph" w:styleId="TOC4">
    <w:name w:val="toc 4"/>
    <w:basedOn w:val="TOCBase"/>
    <w:next w:val="Normal"/>
    <w:semiHidden/>
    <w:rsid w:val="00253B57"/>
    <w:pPr>
      <w:tabs>
        <w:tab w:val="right" w:leader="dot" w:pos="9071"/>
      </w:tabs>
      <w:ind w:left="1701"/>
    </w:pPr>
  </w:style>
  <w:style w:type="paragraph" w:customStyle="1" w:styleId="ListAlpha">
    <w:name w:val="List Alpha"/>
    <w:basedOn w:val="List"/>
    <w:rsid w:val="00253B57"/>
    <w:pPr>
      <w:numPr>
        <w:numId w:val="8"/>
      </w:numPr>
    </w:pPr>
  </w:style>
  <w:style w:type="paragraph" w:customStyle="1" w:styleId="ListAlpha2">
    <w:name w:val="List Alpha 2"/>
    <w:basedOn w:val="List2"/>
    <w:rsid w:val="00253B57"/>
    <w:pPr>
      <w:numPr>
        <w:numId w:val="7"/>
      </w:numPr>
    </w:pPr>
  </w:style>
  <w:style w:type="paragraph" w:styleId="List2">
    <w:name w:val="List 2"/>
    <w:basedOn w:val="BodyText"/>
    <w:rsid w:val="00253B57"/>
    <w:pPr>
      <w:tabs>
        <w:tab w:val="left" w:pos="680"/>
      </w:tabs>
      <w:spacing w:before="60" w:after="60"/>
      <w:ind w:left="680" w:hanging="340"/>
    </w:pPr>
  </w:style>
  <w:style w:type="paragraph" w:styleId="List3">
    <w:name w:val="List 3"/>
    <w:basedOn w:val="BodyText"/>
    <w:rsid w:val="00253B57"/>
    <w:pPr>
      <w:tabs>
        <w:tab w:val="left" w:pos="1021"/>
      </w:tabs>
      <w:spacing w:before="60" w:after="60"/>
      <w:ind w:left="1020" w:hanging="340"/>
    </w:pPr>
  </w:style>
  <w:style w:type="paragraph" w:styleId="List4">
    <w:name w:val="List 4"/>
    <w:basedOn w:val="BodyText"/>
    <w:rsid w:val="00253B57"/>
    <w:pPr>
      <w:tabs>
        <w:tab w:val="left" w:pos="1361"/>
      </w:tabs>
      <w:spacing w:before="60" w:after="60"/>
      <w:ind w:left="1361" w:hanging="340"/>
    </w:pPr>
  </w:style>
  <w:style w:type="paragraph" w:styleId="List5">
    <w:name w:val="List 5"/>
    <w:basedOn w:val="BodyText"/>
    <w:rsid w:val="00253B57"/>
    <w:pPr>
      <w:tabs>
        <w:tab w:val="left" w:pos="1701"/>
      </w:tabs>
      <w:spacing w:before="60" w:after="60"/>
      <w:ind w:left="1701" w:hanging="340"/>
    </w:pPr>
  </w:style>
  <w:style w:type="paragraph" w:styleId="ListBullet3">
    <w:name w:val="List Bullet 3"/>
    <w:basedOn w:val="List3"/>
    <w:rsid w:val="00253B57"/>
    <w:pPr>
      <w:numPr>
        <w:numId w:val="14"/>
      </w:numPr>
      <w:tabs>
        <w:tab w:val="clear" w:pos="1021"/>
      </w:tabs>
      <w:ind w:left="1037" w:hanging="357"/>
    </w:pPr>
  </w:style>
  <w:style w:type="paragraph" w:styleId="ListBullet4">
    <w:name w:val="List Bullet 4"/>
    <w:basedOn w:val="List4"/>
    <w:rsid w:val="00253B57"/>
    <w:pPr>
      <w:numPr>
        <w:numId w:val="2"/>
      </w:numPr>
    </w:pPr>
  </w:style>
  <w:style w:type="paragraph" w:styleId="ListBullet5">
    <w:name w:val="List Bullet 5"/>
    <w:basedOn w:val="List5"/>
    <w:rsid w:val="00253B57"/>
    <w:pPr>
      <w:numPr>
        <w:numId w:val="3"/>
      </w:numPr>
    </w:pPr>
  </w:style>
  <w:style w:type="paragraph" w:styleId="ListContinue2">
    <w:name w:val="List Continue 2"/>
    <w:basedOn w:val="List2"/>
    <w:rsid w:val="00253B57"/>
    <w:pPr>
      <w:ind w:firstLine="0"/>
    </w:pPr>
  </w:style>
  <w:style w:type="paragraph" w:styleId="ListContinue3">
    <w:name w:val="List Continue 3"/>
    <w:basedOn w:val="List3"/>
    <w:rsid w:val="00253B57"/>
    <w:pPr>
      <w:ind w:left="1021" w:firstLine="0"/>
    </w:pPr>
  </w:style>
  <w:style w:type="paragraph" w:styleId="ListContinue4">
    <w:name w:val="List Continue 4"/>
    <w:basedOn w:val="List4"/>
    <w:rsid w:val="00253B57"/>
    <w:pPr>
      <w:ind w:firstLine="0"/>
    </w:pPr>
  </w:style>
  <w:style w:type="paragraph" w:styleId="ListContinue5">
    <w:name w:val="List Continue 5"/>
    <w:basedOn w:val="List5"/>
    <w:rsid w:val="00253B57"/>
    <w:pPr>
      <w:ind w:firstLine="0"/>
    </w:pPr>
  </w:style>
  <w:style w:type="paragraph" w:styleId="ListNumber3">
    <w:name w:val="List Number 3"/>
    <w:basedOn w:val="List3"/>
    <w:rsid w:val="00253B57"/>
    <w:pPr>
      <w:numPr>
        <w:numId w:val="4"/>
      </w:numPr>
    </w:pPr>
  </w:style>
  <w:style w:type="paragraph" w:styleId="ListNumber4">
    <w:name w:val="List Number 4"/>
    <w:basedOn w:val="List4"/>
    <w:rsid w:val="00253B57"/>
    <w:pPr>
      <w:numPr>
        <w:numId w:val="5"/>
      </w:numPr>
    </w:pPr>
  </w:style>
  <w:style w:type="paragraph" w:styleId="ListNumber5">
    <w:name w:val="List Number 5"/>
    <w:basedOn w:val="List5"/>
    <w:rsid w:val="00253B57"/>
    <w:pPr>
      <w:numPr>
        <w:numId w:val="6"/>
      </w:numPr>
    </w:pPr>
  </w:style>
  <w:style w:type="paragraph" w:styleId="BlockText">
    <w:name w:val="Block Text"/>
    <w:basedOn w:val="Normal"/>
    <w:rsid w:val="00253B57"/>
    <w:pPr>
      <w:spacing w:after="120"/>
      <w:ind w:left="1440" w:right="1440"/>
    </w:pPr>
  </w:style>
  <w:style w:type="character" w:customStyle="1" w:styleId="Subscript">
    <w:name w:val="Subscript"/>
    <w:basedOn w:val="DefaultParagraphFont"/>
    <w:rsid w:val="00253B57"/>
    <w:rPr>
      <w:sz w:val="16"/>
      <w:vertAlign w:val="subscript"/>
    </w:rPr>
  </w:style>
  <w:style w:type="character" w:customStyle="1" w:styleId="Superscript">
    <w:name w:val="Superscript"/>
    <w:basedOn w:val="DefaultParagraphFont"/>
    <w:rsid w:val="00253B57"/>
    <w:rPr>
      <w:sz w:val="16"/>
      <w:vertAlign w:val="superscript"/>
    </w:rPr>
  </w:style>
  <w:style w:type="character" w:customStyle="1" w:styleId="Symbols">
    <w:name w:val="Symbols"/>
    <w:basedOn w:val="DefaultParagraphFont"/>
    <w:rsid w:val="00253B57"/>
    <w:rPr>
      <w:rFonts w:ascii="Symbol" w:hAnsi="Symbol"/>
    </w:rPr>
  </w:style>
  <w:style w:type="character" w:customStyle="1" w:styleId="MenuOptions">
    <w:name w:val="Menu Options"/>
    <w:basedOn w:val="DefaultParagraphFont"/>
    <w:rsid w:val="00253B57"/>
    <w:rPr>
      <w:rFonts w:ascii="Arial Narrow" w:hAnsi="Arial Narrow"/>
      <w:smallCaps/>
    </w:rPr>
  </w:style>
  <w:style w:type="character" w:customStyle="1" w:styleId="Buttons">
    <w:name w:val="Buttons"/>
    <w:basedOn w:val="DefaultParagraphFont"/>
    <w:rsid w:val="00253B57"/>
    <w:rPr>
      <w:b/>
    </w:rPr>
  </w:style>
  <w:style w:type="character" w:customStyle="1" w:styleId="Underlined">
    <w:name w:val="Underlined"/>
    <w:basedOn w:val="DefaultParagraphFont"/>
    <w:rsid w:val="00253B57"/>
    <w:rPr>
      <w:u w:val="single"/>
    </w:rPr>
  </w:style>
  <w:style w:type="paragraph" w:customStyle="1" w:styleId="TableBodyTextRight">
    <w:name w:val="Table Body Text Right"/>
    <w:basedOn w:val="TableBodyText"/>
    <w:rsid w:val="00253B57"/>
    <w:pPr>
      <w:widowControl w:val="0"/>
      <w:autoSpaceDE w:val="0"/>
      <w:autoSpaceDN w:val="0"/>
      <w:adjustRightInd w:val="0"/>
      <w:jc w:val="right"/>
    </w:pPr>
    <w:rPr>
      <w:rFonts w:cs="Arial"/>
      <w:szCs w:val="18"/>
    </w:rPr>
  </w:style>
  <w:style w:type="paragraph" w:customStyle="1" w:styleId="CopyrightText">
    <w:name w:val="Copyright Text"/>
    <w:basedOn w:val="BodyText"/>
    <w:rsid w:val="00253B57"/>
    <w:rPr>
      <w:sz w:val="18"/>
    </w:rPr>
  </w:style>
  <w:style w:type="paragraph" w:customStyle="1" w:styleId="BodySmallRight">
    <w:name w:val="Body Small Right"/>
    <w:basedOn w:val="BodyTextRight"/>
    <w:rsid w:val="00253B57"/>
    <w:rPr>
      <w:sz w:val="18"/>
      <w:szCs w:val="18"/>
    </w:rPr>
  </w:style>
  <w:style w:type="paragraph" w:customStyle="1" w:styleId="MarginEdition">
    <w:name w:val="Margin Edition"/>
    <w:basedOn w:val="MarginNote"/>
    <w:rsid w:val="00253B57"/>
    <w:pPr>
      <w:spacing w:before="0" w:after="0"/>
    </w:pPr>
    <w:rPr>
      <w:rFonts w:ascii="Times New Roman" w:hAnsi="Times New Roman"/>
      <w:color w:val="999999"/>
    </w:rPr>
  </w:style>
  <w:style w:type="paragraph" w:customStyle="1" w:styleId="Spacer">
    <w:name w:val="Spacer"/>
    <w:basedOn w:val="Normal"/>
    <w:rsid w:val="00253B57"/>
    <w:rPr>
      <w:sz w:val="2"/>
      <w:szCs w:val="2"/>
    </w:rPr>
  </w:style>
  <w:style w:type="character" w:customStyle="1" w:styleId="Small">
    <w:name w:val="Small"/>
    <w:basedOn w:val="DefaultParagraphFont"/>
    <w:rsid w:val="00253B57"/>
    <w:rPr>
      <w:sz w:val="16"/>
    </w:rPr>
  </w:style>
  <w:style w:type="paragraph" w:customStyle="1" w:styleId="WideTable">
    <w:name w:val="Wide Table"/>
    <w:basedOn w:val="Normal"/>
    <w:rsid w:val="00253B57"/>
    <w:pPr>
      <w:ind w:left="-1418"/>
    </w:pPr>
    <w:rPr>
      <w:sz w:val="2"/>
      <w:szCs w:val="2"/>
    </w:rPr>
  </w:style>
  <w:style w:type="character" w:styleId="PageNumber">
    <w:name w:val="page number"/>
    <w:basedOn w:val="DefaultParagraphFont"/>
    <w:rsid w:val="00253B57"/>
  </w:style>
  <w:style w:type="paragraph" w:styleId="Quote">
    <w:name w:val="Quote"/>
    <w:basedOn w:val="Heading1"/>
    <w:link w:val="QuoteChar"/>
    <w:qFormat/>
    <w:rsid w:val="00253B57"/>
    <w:rPr>
      <w:b w:val="0"/>
      <w:sz w:val="72"/>
      <w:szCs w:val="72"/>
      <w:lang w:val="en-NZ"/>
    </w:rPr>
  </w:style>
  <w:style w:type="character" w:customStyle="1" w:styleId="QuoteChar">
    <w:name w:val="Quote Char"/>
    <w:basedOn w:val="DefaultParagraphFont"/>
    <w:link w:val="Quote"/>
    <w:rsid w:val="00253B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B57"/>
    <w:pPr>
      <w:pageBreakBefore/>
    </w:pPr>
  </w:style>
  <w:style w:type="paragraph" w:customStyle="1" w:styleId="Border">
    <w:name w:val="Border"/>
    <w:basedOn w:val="Normal"/>
    <w:qFormat/>
    <w:rsid w:val="00253B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B57"/>
    <w:rPr>
      <w:b/>
      <w:bCs/>
      <w:i/>
      <w:iCs/>
      <w:color w:val="auto"/>
    </w:rPr>
  </w:style>
  <w:style w:type="paragraph" w:styleId="IntenseQuote">
    <w:name w:val="Intense Quote"/>
    <w:basedOn w:val="Normal"/>
    <w:next w:val="Normal"/>
    <w:link w:val="IntenseQuoteChar"/>
    <w:uiPriority w:val="30"/>
    <w:qFormat/>
    <w:rsid w:val="00253B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B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3B57"/>
    <w:rPr>
      <w:smallCaps/>
      <w:color w:val="auto"/>
      <w:u w:val="single"/>
    </w:rPr>
  </w:style>
  <w:style w:type="character" w:styleId="IntenseReference">
    <w:name w:val="Intense Reference"/>
    <w:basedOn w:val="DefaultParagraphFont"/>
    <w:uiPriority w:val="32"/>
    <w:qFormat/>
    <w:rsid w:val="00253B57"/>
    <w:rPr>
      <w:b/>
      <w:bCs/>
      <w:smallCaps/>
      <w:color w:val="auto"/>
      <w:spacing w:val="5"/>
      <w:u w:val="single"/>
    </w:rPr>
  </w:style>
  <w:style w:type="paragraph" w:customStyle="1" w:styleId="2ColumnHeading">
    <w:name w:val="2Column Heading"/>
    <w:basedOn w:val="BodyText"/>
    <w:qFormat/>
    <w:rsid w:val="00253B57"/>
    <w:pPr>
      <w:spacing w:after="60"/>
      <w:ind w:left="-2268"/>
    </w:pPr>
    <w:rPr>
      <w:b/>
    </w:rPr>
  </w:style>
  <w:style w:type="paragraph" w:customStyle="1" w:styleId="Heading1TOC">
    <w:name w:val="Heading1 TOC"/>
    <w:basedOn w:val="Normal"/>
    <w:qFormat/>
    <w:rsid w:val="00253B57"/>
    <w:pPr>
      <w:spacing w:before="240" w:after="120"/>
    </w:pPr>
    <w:rPr>
      <w:rFonts w:ascii="Times New Roman" w:hAnsi="Times New Roman"/>
      <w:b/>
      <w:sz w:val="32"/>
    </w:rPr>
  </w:style>
  <w:style w:type="paragraph" w:customStyle="1" w:styleId="Heading2TOC">
    <w:name w:val="Heading2 TOC"/>
    <w:basedOn w:val="Normal"/>
    <w:qFormat/>
    <w:rsid w:val="00253B57"/>
    <w:pPr>
      <w:spacing w:before="240" w:after="60"/>
    </w:pPr>
    <w:rPr>
      <w:rFonts w:ascii="Times New Roman" w:hAnsi="Times New Roman"/>
      <w:b/>
      <w:sz w:val="28"/>
    </w:rPr>
  </w:style>
  <w:style w:type="character" w:customStyle="1" w:styleId="Underline">
    <w:name w:val="Underline"/>
    <w:basedOn w:val="DefaultParagraphFont"/>
    <w:qFormat/>
    <w:rsid w:val="00253B57"/>
    <w:rPr>
      <w:u w:val="single"/>
    </w:rPr>
  </w:style>
  <w:style w:type="paragraph" w:styleId="BalloonText">
    <w:name w:val="Balloon Text"/>
    <w:basedOn w:val="Normal"/>
    <w:link w:val="BalloonTextChar"/>
    <w:rsid w:val="00253B57"/>
    <w:rPr>
      <w:rFonts w:ascii="Tahoma" w:hAnsi="Tahoma" w:cs="Tahoma"/>
      <w:sz w:val="16"/>
      <w:szCs w:val="16"/>
    </w:rPr>
  </w:style>
  <w:style w:type="character" w:customStyle="1" w:styleId="BalloonTextChar">
    <w:name w:val="Balloon Text Char"/>
    <w:basedOn w:val="DefaultParagraphFont"/>
    <w:link w:val="BalloonText"/>
    <w:rsid w:val="00253B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3B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3B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3B57"/>
    <w:rPr>
      <w:b/>
      <w:color w:val="660033"/>
      <w:spacing w:val="0"/>
    </w:rPr>
  </w:style>
  <w:style w:type="paragraph" w:customStyle="1" w:styleId="Nameditemlist">
    <w:name w:val="Named item list"/>
    <w:basedOn w:val="BodyText"/>
    <w:qFormat/>
    <w:rsid w:val="00253B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1848</Words>
  <Characters>11875</Characters>
  <Application>Microsoft Office Word</Application>
  <DocSecurity>0</DocSecurity>
  <Lines>424</Lines>
  <Paragraphs>298</Paragraphs>
  <ScaleCrop>false</ScaleCrop>
  <Company>Author-it Software Corporation Ltd.</Company>
  <LinksUpToDate>false</LinksUpToDate>
  <CharactersWithSpaces>13425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PUAPOLIV004A Conduct investigative interviews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2012-08-28T07:20:00Z</dcterms:created>
  <dcterms:modified xsi:type="dcterms:W3CDTF">2012-08-28T07:20:00Z</dcterms:modified>
</cp:coreProperties>
</file>