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673" w:rsidP="0044667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PUAPOLIM004A Provide police services in an Aboriginal or Torres Strait Islander community</w:t>
      </w:r>
      <w:r>
        <w:fldChar w:fldCharType="end"/>
      </w:r>
    </w:p>
    <w:p w:rsidR="00446673" w:rsidP="00446673">
      <w:pPr>
        <w:pStyle w:val="Version"/>
        <w:sectPr w:rsidSect="00BF2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F273A" w:rsidP="00BF273A">
      <w:pPr>
        <w:pStyle w:val="SuperHeading"/>
      </w:pPr>
      <w:r w:rsidRPr="00BF273A">
        <w:t>PUAPOLIM004A Provide police services in an Aboriginal or Torres Strait Islander community</w:t>
      </w:r>
    </w:p>
    <w:p w:rsidR="00000000" w:rsidRPr="00BF273A" w:rsidP="00BF273A">
      <w:pPr>
        <w:pStyle w:val="Heading1"/>
      </w:pPr>
      <w:bookmarkStart w:id="1" w:name="O_490577"/>
      <w:bookmarkEnd w:id="1"/>
      <w:r w:rsidRPr="00BF273A">
        <w:t>Modification History</w:t>
      </w:r>
    </w:p>
    <w:p w:rsidR="00000000" w:rsidRPr="00BF273A" w:rsidP="00BF273A">
      <w:pPr>
        <w:pStyle w:val="BodyText"/>
      </w:pPr>
      <w:r w:rsidRPr="00BF273A">
        <w:t>PUAPOLIM004A Release 3:</w:t>
      </w:r>
      <w:r w:rsidRPr="00BF273A">
        <w:tab/>
        <w:t>Unit Descriptor revised.</w:t>
      </w:r>
    </w:p>
    <w:p w:rsidR="00000000" w:rsidRPr="00BF273A" w:rsidP="00BF273A">
      <w:pPr>
        <w:pStyle w:val="BodyText"/>
      </w:pPr>
      <w:r w:rsidRPr="00BF273A">
        <w:t>PUAPOLIM004A Release 2:</w:t>
      </w:r>
      <w:r w:rsidRPr="00BF273A">
        <w:tab/>
        <w:t>Layout adjusted. No changes t</w:t>
      </w:r>
      <w:r w:rsidRPr="00BF273A">
        <w:t>o content.</w:t>
      </w:r>
    </w:p>
    <w:p w:rsidR="00000000" w:rsidRPr="00BF273A" w:rsidP="00BF273A">
      <w:pPr>
        <w:pStyle w:val="BodyText"/>
      </w:pPr>
      <w:r w:rsidRPr="00BF273A">
        <w:t>PUAPOLIM004A Release 1:</w:t>
      </w:r>
      <w:r w:rsidRPr="00BF273A">
        <w:tab/>
        <w:t>Primary release.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2" w:name="O_490578"/>
      <w:bookmarkEnd w:id="2"/>
      <w:r w:rsidRPr="00BF273A">
        <w:t>Unit Descriptor</w:t>
      </w:r>
    </w:p>
    <w:p w:rsidR="00000000" w:rsidRPr="00BF273A" w:rsidP="00BF273A">
      <w:pPr>
        <w:pStyle w:val="BodyText"/>
      </w:pPr>
      <w:r w:rsidRPr="00BF273A">
        <w:t>This unit covers the competency required to provide basic policing services while operating in a community without the presence of a supervisor.</w:t>
      </w:r>
    </w:p>
    <w:p w:rsidR="00000000" w:rsidRPr="00BF273A" w:rsidP="00BF273A">
      <w:pPr>
        <w:pStyle w:val="BodyText"/>
      </w:pPr>
      <w:r w:rsidRPr="00BF273A">
        <w:t>This unit replaces PUACPO0</w:t>
      </w:r>
      <w:r w:rsidRPr="00BF273A">
        <w:t>01B Provide police services in an Aboriginal or Torres Strait Islander community.</w:t>
      </w:r>
    </w:p>
    <w:p w:rsidR="00000000" w:rsidRPr="00BF273A" w:rsidP="00BF273A">
      <w:pPr>
        <w:pStyle w:val="BodyText"/>
      </w:pPr>
      <w:r w:rsidRPr="00BF273A">
        <w:t>No licensing, legislative, regulatory or certification requirements apply to this unit at the time of publication.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3" w:name="O_490582"/>
      <w:bookmarkEnd w:id="3"/>
      <w:r w:rsidRPr="00BF273A">
        <w:t>Application of the Unit</w:t>
      </w:r>
    </w:p>
    <w:p w:rsidR="00000000" w:rsidRPr="00BF273A" w:rsidP="00BF273A">
      <w:pPr>
        <w:pStyle w:val="BodyText"/>
      </w:pPr>
      <w:r w:rsidRPr="00BF273A">
        <w:t xml:space="preserve">This unit will be </w:t>
      </w:r>
      <w:r w:rsidRPr="00BF273A">
        <w:t>applied in a basic policing services context.</w:t>
      </w:r>
    </w:p>
    <w:p w:rsidR="00000000" w:rsidRPr="00BF273A" w:rsidP="00BF273A">
      <w:pPr>
        <w:pStyle w:val="BodyText"/>
      </w:pPr>
      <w:r w:rsidRPr="00BF273A">
        <w:t>This unit applies to non-constabular Aboriginal or Torres Strait Islander officers within community groups. The knowledge and skills in this unit will enable the officer to work without the presence of a superv</w:t>
      </w:r>
      <w:r w:rsidRPr="00BF273A">
        <w:t>isor.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4" w:name="O_490570"/>
      <w:bookmarkEnd w:id="4"/>
      <w:r w:rsidRPr="00BF273A">
        <w:t>Licensing/Regulatory Information</w:t>
      </w:r>
    </w:p>
    <w:p w:rsidR="00000000" w:rsidRPr="00BF273A" w:rsidP="00BF273A">
      <w:pPr>
        <w:pStyle w:val="BodyText"/>
      </w:pPr>
      <w:r w:rsidRPr="00BF273A">
        <w:t>Not applicable.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5" w:name="O_490575"/>
      <w:bookmarkEnd w:id="5"/>
      <w:r w:rsidRPr="00BF273A">
        <w:t>Pre-Requisites</w:t>
      </w:r>
    </w:p>
    <w:p w:rsidR="00000000" w:rsidRPr="00BF273A" w:rsidP="00BF273A">
      <w:pPr>
        <w:pStyle w:val="BodyText"/>
      </w:pPr>
      <w:r w:rsidRPr="00BF273A">
        <w:t>Not applicable.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6" w:name="O_490579"/>
      <w:bookmarkEnd w:id="6"/>
      <w:r w:rsidRPr="00BF273A">
        <w:t>Employability Skills Information</w:t>
      </w:r>
    </w:p>
    <w:p w:rsidR="00000000" w:rsidRPr="00BF273A" w:rsidP="00BF273A">
      <w:pPr>
        <w:pStyle w:val="BodyText"/>
      </w:pPr>
      <w:r w:rsidRPr="00BF273A">
        <w:t>This unit contains employability skills.</w:t>
      </w: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7" w:name="O_490580"/>
      <w:bookmarkEnd w:id="7"/>
      <w:r w:rsidRPr="00BF273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t xml:space="preserve">Performance Criteria describe the required performance needed to demonstrate achievement of the element. Where </w:t>
            </w:r>
            <w:r w:rsidRPr="00BF273A">
              <w:rPr>
                <w:rStyle w:val="BoldandItalics"/>
              </w:rPr>
              <w:t>bold italicised</w:t>
            </w:r>
            <w:r w:rsidRPr="00BF273A">
              <w:t xml:space="preserve"> text is used, fur</w:t>
            </w:r>
            <w:r w:rsidRPr="00BF273A">
              <w:t>ther information is detailed in the Range Statement. Assessment of performance is to be consistent with the Evidence Guide.</w:t>
            </w:r>
          </w:p>
        </w:tc>
      </w:tr>
    </w:tbl>
    <w:p w:rsidR="00000000" w:rsidRPr="00BF273A" w:rsidP="00BF273A">
      <w:pPr>
        <w:pStyle w:val="BodyText"/>
      </w:pP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8" w:name="O_490581"/>
      <w:bookmarkEnd w:id="8"/>
      <w:r w:rsidRPr="00BF27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SpecialBold"/>
              </w:rPr>
              <w:t>PERFORMANCE CRITERIA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"/>
              <w:rPr>
                <w:lang w:val="en-NZ"/>
              </w:rPr>
            </w:pPr>
            <w:r w:rsidRPr="00BF273A">
              <w:rPr>
                <w:rStyle w:val="SpecialBold"/>
              </w:rPr>
              <w:t>1.</w:t>
            </w:r>
            <w:r w:rsidRPr="00BF273A">
              <w:rPr>
                <w:rStyle w:val="SpecialBold"/>
              </w:rPr>
              <w:tab/>
            </w:r>
            <w:r w:rsidRPr="00BF273A">
              <w:rPr>
                <w:rStyle w:val="SpecialBold"/>
              </w:rPr>
              <w:t>Provide a first point of contact for persons seeking police assistance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"/>
            </w:pPr>
            <w:r w:rsidRPr="00BF273A">
              <w:t>1.1</w:t>
            </w:r>
            <w:r w:rsidRPr="00BF273A">
              <w:tab/>
              <w:t xml:space="preserve">Time is managed to ensure people can access police assistance during duty hours and for emergencies out of duty hours as per organisational policies and guidelines </w:t>
            </w:r>
          </w:p>
          <w:p w:rsidR="00000000" w:rsidRPr="00BF273A" w:rsidP="00BF273A">
            <w:pPr>
              <w:pStyle w:val="List"/>
            </w:pPr>
            <w:r w:rsidRPr="00BF273A">
              <w:t>1.2</w:t>
            </w:r>
            <w:r w:rsidRPr="00BF273A">
              <w:tab/>
              <w:t>All requests</w:t>
            </w:r>
            <w:r w:rsidRPr="00BF273A">
              <w:t xml:space="preserve"> for assistance are accepted and treated impartially according to departmental and organisational policies, procedures and guidelines </w:t>
            </w:r>
          </w:p>
          <w:p w:rsidR="00000000" w:rsidRPr="00BF273A" w:rsidP="00BF273A">
            <w:pPr>
              <w:pStyle w:val="List"/>
            </w:pPr>
            <w:r w:rsidRPr="00BF273A">
              <w:t>1.3</w:t>
            </w:r>
            <w:r w:rsidRPr="00BF273A">
              <w:tab/>
              <w:t xml:space="preserve">Where necessary, </w:t>
            </w:r>
            <w:r w:rsidRPr="00BF273A">
              <w:rPr>
                <w:rStyle w:val="BoldandItalics"/>
              </w:rPr>
              <w:t>protocols</w:t>
            </w:r>
            <w:r w:rsidRPr="00BF273A">
              <w:t xml:space="preserve"> are established to allow community members not culturally permitted to address the member </w:t>
            </w:r>
            <w:r w:rsidRPr="00BF273A">
              <w:t>to lodge requests for assistance</w:t>
            </w:r>
          </w:p>
          <w:p w:rsidR="00000000" w:rsidP="00BF273A">
            <w:pPr>
              <w:pStyle w:val="List"/>
              <w:rPr>
                <w:lang w:val="en-NZ"/>
              </w:rPr>
            </w:pPr>
            <w:r w:rsidRPr="00BF273A">
              <w:t>1.4</w:t>
            </w:r>
            <w:r w:rsidRPr="00BF273A">
              <w:tab/>
              <w:t>Requests for assistance are responded to promptly or referred on to the supervising officer at the first opportunity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"/>
              <w:rPr>
                <w:lang w:val="en-NZ"/>
              </w:rPr>
            </w:pPr>
            <w:r w:rsidRPr="00BF273A">
              <w:rPr>
                <w:rStyle w:val="SpecialBold"/>
              </w:rPr>
              <w:t>2.</w:t>
            </w:r>
            <w:r w:rsidRPr="00BF273A">
              <w:rPr>
                <w:rStyle w:val="SpecialBold"/>
              </w:rPr>
              <w:tab/>
              <w:t>Patrol community to monitor and minimise anti-social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"/>
            </w:pPr>
            <w:r w:rsidRPr="00BF273A">
              <w:t>2.1</w:t>
            </w:r>
            <w:r w:rsidRPr="00BF273A">
              <w:tab/>
              <w:t xml:space="preserve">Positive presence is maintained </w:t>
            </w:r>
            <w:r w:rsidRPr="00BF273A">
              <w:t>in the community</w:t>
            </w:r>
          </w:p>
          <w:p w:rsidR="00000000" w:rsidRPr="00BF273A" w:rsidP="00BF273A">
            <w:pPr>
              <w:pStyle w:val="List"/>
            </w:pPr>
            <w:r w:rsidRPr="00BF273A">
              <w:t>2.2</w:t>
            </w:r>
            <w:r w:rsidRPr="00BF273A">
              <w:tab/>
              <w:t>Community networks and organisations are used to monitor anti-social activity</w:t>
            </w:r>
          </w:p>
          <w:p w:rsidR="00000000" w:rsidRPr="00BF273A" w:rsidP="00BF273A">
            <w:pPr>
              <w:pStyle w:val="List"/>
            </w:pPr>
            <w:r w:rsidRPr="00BF273A">
              <w:t>2.3</w:t>
            </w:r>
            <w:r w:rsidRPr="00BF273A">
              <w:tab/>
              <w:t xml:space="preserve">Youth issues are addressed in consultation with parents, schools and community authorities </w:t>
            </w:r>
          </w:p>
          <w:p w:rsidR="00000000" w:rsidP="00BF273A">
            <w:pPr>
              <w:pStyle w:val="List"/>
              <w:rPr>
                <w:lang w:val="en-NZ"/>
              </w:rPr>
            </w:pPr>
            <w:r w:rsidRPr="00BF273A">
              <w:t>2.4</w:t>
            </w:r>
            <w:r w:rsidRPr="00BF273A">
              <w:tab/>
              <w:t>Patrols are conducted so as to minimise anti-social activ</w:t>
            </w:r>
            <w:r w:rsidRPr="00BF273A">
              <w:t>ity and to detect breaches of regulations and laws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"/>
              <w:rPr>
                <w:lang w:val="en-NZ"/>
              </w:rPr>
            </w:pPr>
            <w:r w:rsidRPr="00BF273A">
              <w:rPr>
                <w:rStyle w:val="SpecialBold"/>
              </w:rPr>
              <w:t>3.</w:t>
            </w:r>
            <w:r w:rsidRPr="00BF273A">
              <w:rPr>
                <w:rStyle w:val="SpecialBold"/>
              </w:rPr>
              <w:tab/>
              <w:t>Liaise with community organisations and representatives of other government agencies to address social problems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"/>
            </w:pPr>
            <w:r w:rsidRPr="00BF273A">
              <w:t>3.1</w:t>
            </w:r>
            <w:r w:rsidRPr="00BF273A">
              <w:tab/>
              <w:t>Ongoing liaison is maintained with local representatives of other agencies to identif</w:t>
            </w:r>
            <w:r w:rsidRPr="00BF273A">
              <w:t xml:space="preserve">y areas of common concern and/or possible joint initiatives </w:t>
            </w:r>
          </w:p>
          <w:p w:rsidR="00000000" w:rsidRPr="00BF273A" w:rsidP="00BF273A">
            <w:pPr>
              <w:pStyle w:val="List"/>
            </w:pPr>
            <w:r w:rsidRPr="00BF273A">
              <w:t>3.2</w:t>
            </w:r>
            <w:r w:rsidRPr="00BF273A">
              <w:tab/>
              <w:t xml:space="preserve">Community organisations are kept informed of progress of own work as appropriate </w:t>
            </w:r>
          </w:p>
          <w:p w:rsidR="00000000" w:rsidRPr="00BF273A" w:rsidP="00BF273A">
            <w:pPr>
              <w:pStyle w:val="List"/>
            </w:pPr>
            <w:r w:rsidRPr="00BF273A">
              <w:t>3.3</w:t>
            </w:r>
            <w:r w:rsidRPr="00BF273A">
              <w:tab/>
              <w:t>Note is taken of community concerns</w:t>
            </w:r>
          </w:p>
          <w:p w:rsidR="00000000" w:rsidP="00BF273A">
            <w:pPr>
              <w:pStyle w:val="List"/>
              <w:rPr>
                <w:lang w:val="en-NZ"/>
              </w:rPr>
            </w:pPr>
            <w:r w:rsidRPr="00BF273A">
              <w:t>3.4</w:t>
            </w:r>
            <w:r w:rsidRPr="00BF273A">
              <w:tab/>
            </w:r>
            <w:r w:rsidRPr="00BF273A">
              <w:t>Community organisations are involved in strategies to address local issues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"/>
              <w:rPr>
                <w:lang w:val="en-NZ"/>
              </w:rPr>
            </w:pPr>
            <w:r w:rsidRPr="00BF273A">
              <w:rPr>
                <w:rStyle w:val="SpecialBold"/>
              </w:rPr>
              <w:t>4.</w:t>
            </w:r>
            <w:r w:rsidRPr="00BF273A">
              <w:rPr>
                <w:rStyle w:val="SpecialBold"/>
              </w:rPr>
              <w:tab/>
              <w:t>Resolve local disputes or refer to appropriate authorities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"/>
            </w:pPr>
            <w:r w:rsidRPr="00BF273A">
              <w:t>4.1</w:t>
            </w:r>
            <w:r w:rsidRPr="00BF273A">
              <w:tab/>
              <w:t xml:space="preserve">Personal, family or kinship networks are used to assist in dispute resolution as appropriate </w:t>
            </w:r>
          </w:p>
          <w:p w:rsidR="00000000" w:rsidRPr="00BF273A" w:rsidP="00BF273A">
            <w:pPr>
              <w:pStyle w:val="List"/>
            </w:pPr>
            <w:r w:rsidRPr="00BF273A">
              <w:t>4.2</w:t>
            </w:r>
            <w:r w:rsidRPr="00BF273A">
              <w:tab/>
              <w:t xml:space="preserve">Traditional law </w:t>
            </w:r>
            <w:r w:rsidRPr="00BF273A">
              <w:t xml:space="preserve">and authorities are used in dispute resolution as organisationally permitted and appropriate </w:t>
            </w:r>
          </w:p>
          <w:p w:rsidR="00000000" w:rsidRPr="00BF273A" w:rsidP="00BF273A">
            <w:pPr>
              <w:pStyle w:val="List"/>
            </w:pPr>
            <w:r w:rsidRPr="00BF273A">
              <w:t>4.3</w:t>
            </w:r>
            <w:r w:rsidRPr="00BF273A">
              <w:tab/>
              <w:t xml:space="preserve">Supervising officers are kept informed of the background and progress of serious community disputes as culturally appropriate </w:t>
            </w:r>
          </w:p>
          <w:p w:rsidR="00000000" w:rsidP="00BF273A">
            <w:pPr>
              <w:pStyle w:val="List"/>
              <w:rPr>
                <w:lang w:val="en-NZ"/>
              </w:rPr>
            </w:pPr>
            <w:r w:rsidRPr="00BF273A">
              <w:t>4.4</w:t>
            </w:r>
            <w:r w:rsidRPr="00BF273A">
              <w:tab/>
              <w:t xml:space="preserve">Disputes requiring outside </w:t>
            </w:r>
            <w:r w:rsidRPr="00BF273A">
              <w:t>legal or other intervention are referred to appropriate persons and supervising officer is informed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"/>
              <w:rPr>
                <w:lang w:val="en-NZ"/>
              </w:rPr>
            </w:pPr>
            <w:r w:rsidRPr="00BF273A">
              <w:rPr>
                <w:rStyle w:val="SpecialBold"/>
              </w:rPr>
              <w:t>5.</w:t>
            </w:r>
            <w:r w:rsidRPr="00BF273A">
              <w:rPr>
                <w:rStyle w:val="SpecialBold"/>
              </w:rPr>
              <w:tab/>
              <w:t>Report criminal activity and serious incidents to supervising officer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"/>
            </w:pPr>
            <w:r w:rsidRPr="00BF273A">
              <w:t>5.1</w:t>
            </w:r>
            <w:r w:rsidRPr="00BF273A">
              <w:tab/>
              <w:t>Criminal activity and incidents with policing implications are reported to sup</w:t>
            </w:r>
            <w:r w:rsidRPr="00BF273A">
              <w:t xml:space="preserve">ervisors in a timely manner </w:t>
            </w:r>
          </w:p>
          <w:p w:rsidR="00000000" w:rsidRPr="00BF273A" w:rsidP="00BF273A">
            <w:pPr>
              <w:pStyle w:val="List"/>
            </w:pPr>
            <w:r w:rsidRPr="00BF273A">
              <w:t>5.2</w:t>
            </w:r>
            <w:r w:rsidRPr="00BF273A">
              <w:tab/>
              <w:t xml:space="preserve">Any initial actions or investigations undertaken are in accordance with </w:t>
            </w:r>
            <w:r w:rsidRPr="00BF273A">
              <w:rPr>
                <w:rStyle w:val="BoldandItalics"/>
              </w:rPr>
              <w:t>powers exercised</w:t>
            </w:r>
            <w:r w:rsidRPr="00BF273A">
              <w:t>, organisational instructions and own abilities</w:t>
            </w:r>
          </w:p>
          <w:p w:rsidR="00000000" w:rsidRPr="00BF273A" w:rsidP="00BF273A">
            <w:pPr>
              <w:pStyle w:val="List"/>
            </w:pPr>
            <w:r w:rsidRPr="00BF273A">
              <w:t>5.3</w:t>
            </w:r>
            <w:r w:rsidRPr="00BF273A">
              <w:tab/>
              <w:t>All actions undertaken to investigate crimes, respond to incidents or penalise brea</w:t>
            </w:r>
            <w:r w:rsidRPr="00BF273A">
              <w:t>ches of law or regulations are reported to supervising officer according to departmental instructions</w:t>
            </w:r>
          </w:p>
        </w:tc>
      </w:tr>
    </w:tbl>
    <w:p w:rsidR="00000000" w:rsidRPr="00BF273A" w:rsidP="00BF273A">
      <w:pPr>
        <w:pStyle w:val="BodyText"/>
      </w:pP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9" w:name="O_490574"/>
      <w:bookmarkEnd w:id="9"/>
      <w:r w:rsidRPr="00BF273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t>This describes the essential skills and knowledge and their level, required for this unit.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SpecialBold"/>
              </w:rPr>
              <w:t>Required Skills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ListBullet"/>
              <w:rPr>
                <w:lang w:val="en-NZ"/>
              </w:rPr>
            </w:pPr>
            <w:r w:rsidRPr="00BF273A">
              <w:t>negotiate effectively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SpecialBold"/>
              </w:rPr>
              <w:t>Required Knowledge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Bullet"/>
            </w:pPr>
            <w:r w:rsidRPr="00BF273A">
              <w:t>departmental policies and procedures</w:t>
            </w:r>
          </w:p>
          <w:p w:rsidR="00000000" w:rsidRPr="00BF273A" w:rsidP="00BF273A">
            <w:pPr>
              <w:pStyle w:val="ListBullet"/>
            </w:pPr>
            <w:r w:rsidRPr="00BF273A">
              <w:t>law and legal powers</w:t>
            </w:r>
          </w:p>
          <w:p w:rsidR="00000000" w:rsidRPr="00BF273A" w:rsidP="00BF273A">
            <w:pPr>
              <w:pStyle w:val="ListBullet"/>
            </w:pPr>
            <w:r w:rsidRPr="00BF273A">
              <w:t xml:space="preserve">organisational policies, procedures and guidelines (such as relevant legislation; operational, corporate and strategic plans; operational </w:t>
            </w:r>
            <w:r w:rsidRPr="00BF273A">
              <w:t>performance standards; operational policies and procedures; organisational personnel and occupational health and safety practices and guidelines; organisational quality standards; organisation's approach to environmental management and sustainability)</w:t>
            </w:r>
          </w:p>
          <w:p w:rsidR="00000000" w:rsidRPr="00BF273A" w:rsidP="00BF273A">
            <w:pPr>
              <w:pStyle w:val="ListBullet"/>
            </w:pPr>
            <w:r w:rsidRPr="00BF273A">
              <w:t>trad</w:t>
            </w:r>
            <w:r w:rsidRPr="00BF273A">
              <w:t>itional law and social structure</w:t>
            </w:r>
          </w:p>
        </w:tc>
      </w:tr>
    </w:tbl>
    <w:p w:rsidR="00000000" w:rsidRPr="00BF273A" w:rsidP="00BF273A">
      <w:pPr>
        <w:pStyle w:val="BodyText"/>
      </w:pP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10" w:name="O_490572"/>
      <w:bookmarkEnd w:id="10"/>
      <w:r w:rsidRPr="00BF273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t>The evidence guide provides advice on assessment and must be read in conjunction with the Performance Criteria, Required Skills and Knowledge, the Range Statement and the Assessment Guideli</w:t>
            </w:r>
            <w:r w:rsidRPr="00BF273A">
              <w:t>nes for this Training Package.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t>Assessment must confirm the ability to:</w:t>
            </w:r>
          </w:p>
          <w:p w:rsidR="00000000" w:rsidRPr="00BF273A" w:rsidP="00BF273A">
            <w:pPr>
              <w:pStyle w:val="ListBullet"/>
            </w:pPr>
            <w:r w:rsidRPr="00BF273A">
              <w:t>display a professional, pro-active approach to policing</w:t>
            </w:r>
          </w:p>
          <w:p w:rsidR="00000000" w:rsidRPr="00BF273A" w:rsidP="00BF273A">
            <w:pPr>
              <w:pStyle w:val="ListBullet"/>
            </w:pPr>
            <w:r w:rsidRPr="00BF273A">
              <w:t>involve the community and/or community organisations</w:t>
            </w:r>
          </w:p>
          <w:p w:rsidR="00000000" w:rsidRPr="00BF273A" w:rsidP="00BF273A">
            <w:pPr>
              <w:pStyle w:val="ListBullet"/>
            </w:pPr>
            <w:r w:rsidRPr="00BF273A">
              <w:t>display a scrupulous regard for legal or departmental limitations to powers.</w:t>
            </w:r>
          </w:p>
          <w:p w:rsidR="00000000" w:rsidRPr="00BF273A" w:rsidP="00BF273A">
            <w:pPr>
              <w:pStyle w:val="BodyText"/>
            </w:pPr>
            <w:r w:rsidRPr="00BF273A">
              <w:rPr>
                <w:rStyle w:val="SpecialBold"/>
              </w:rPr>
              <w:t>Consistency in performance</w:t>
            </w:r>
          </w:p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t>Competency should be demonstrated over time in a range of actual or simulated workplace environment</w:t>
            </w:r>
            <w:r w:rsidRPr="00BF273A">
              <w:t>s.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rPr>
                <w:rStyle w:val="SpecialBold"/>
              </w:rPr>
              <w:t>Context of assessment</w:t>
            </w:r>
          </w:p>
          <w:p w:rsidR="00000000" w:rsidRPr="00BF273A" w:rsidP="00BF273A">
            <w:pPr>
              <w:pStyle w:val="BodyText"/>
            </w:pPr>
            <w:r w:rsidRPr="00BF273A">
              <w:t>Competency should be assessed over time in a range of actual or simulated workplace environments.</w:t>
            </w:r>
          </w:p>
          <w:p w:rsidR="00000000" w:rsidRPr="00BF273A" w:rsidP="00BF273A">
            <w:pPr>
              <w:pStyle w:val="BodyText"/>
            </w:pPr>
            <w:r w:rsidRPr="00BF273A">
              <w:rPr>
                <w:rStyle w:val="SpecialBold"/>
              </w:rPr>
              <w:t>Specific resources for assessment</w:t>
            </w:r>
          </w:p>
          <w:p w:rsidR="00000000" w:rsidRPr="00BF273A" w:rsidP="00BF273A">
            <w:pPr>
              <w:pStyle w:val="BodyText"/>
            </w:pPr>
            <w:r w:rsidRPr="00BF273A">
              <w:t>Access is required to:</w:t>
            </w:r>
          </w:p>
          <w:p w:rsidR="00000000" w:rsidRPr="00BF273A" w:rsidP="00BF273A">
            <w:pPr>
              <w:pStyle w:val="ListBullet"/>
            </w:pPr>
            <w:r w:rsidRPr="00BF273A">
              <w:t>supervisors</w:t>
            </w:r>
          </w:p>
          <w:p w:rsidR="00000000" w:rsidP="00BF273A">
            <w:pPr>
              <w:pStyle w:val="ListBullet"/>
              <w:rPr>
                <w:lang w:val="en-NZ"/>
              </w:rPr>
            </w:pPr>
            <w:r w:rsidRPr="00BF273A">
              <w:t>community representatives.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BodyText"/>
            </w:pPr>
            <w:r w:rsidRPr="00BF273A">
              <w:t>In a public safety environment assessment is usually conducted via direct observation in a training environment or in the workplace via subject matter supervision and/or mentoring, which is typically recorde</w:t>
            </w:r>
            <w:r w:rsidRPr="00BF273A">
              <w:t>d in a competency workbook.</w:t>
            </w:r>
          </w:p>
          <w:p w:rsidR="00000000" w:rsidRPr="00BF273A" w:rsidP="00BF273A">
            <w:pPr>
              <w:pStyle w:val="BodyText"/>
            </w:pPr>
            <w:r w:rsidRPr="00BF273A">
              <w:t>Assessment is completed using appropriately qualified assessors who select the most appropriate method of assessment.</w:t>
            </w:r>
          </w:p>
          <w:p w:rsidR="00000000" w:rsidRPr="00BF273A" w:rsidP="00BF273A">
            <w:pPr>
              <w:pStyle w:val="BodyText"/>
            </w:pPr>
            <w:r w:rsidRPr="00BF273A">
              <w:t>Assessment may occur in an operational environment or in an industry-approved simulated work environment. Form</w:t>
            </w:r>
            <w:r w:rsidRPr="00BF273A">
              <w:t>s of assessment that are typically used include:</w:t>
            </w:r>
          </w:p>
          <w:p w:rsidR="00000000" w:rsidRPr="00BF273A" w:rsidP="00BF273A">
            <w:pPr>
              <w:pStyle w:val="ListBullet"/>
            </w:pPr>
            <w:r w:rsidRPr="00BF273A">
              <w:t>direct observation</w:t>
            </w:r>
          </w:p>
          <w:p w:rsidR="00000000" w:rsidRPr="00BF273A" w:rsidP="00BF273A">
            <w:pPr>
              <w:pStyle w:val="ListBullet"/>
            </w:pPr>
            <w:r w:rsidRPr="00BF273A">
              <w:t>interviewing the candidate</w:t>
            </w:r>
          </w:p>
          <w:p w:rsidR="00000000" w:rsidRPr="00BF273A" w:rsidP="00BF273A">
            <w:pPr>
              <w:pStyle w:val="ListBullet"/>
            </w:pPr>
            <w:r w:rsidRPr="00BF273A">
              <w:t>journals and workplace documentation</w:t>
            </w:r>
          </w:p>
          <w:p w:rsidR="00000000" w:rsidRPr="00BF273A" w:rsidP="00BF273A">
            <w:pPr>
              <w:pStyle w:val="ListBullet"/>
            </w:pPr>
            <w:r w:rsidRPr="00BF273A">
              <w:t>third party reports from supervisors</w:t>
            </w:r>
          </w:p>
          <w:p w:rsidR="00000000" w:rsidRPr="00BF273A" w:rsidP="00BF273A">
            <w:pPr>
              <w:pStyle w:val="ListBullet"/>
            </w:pPr>
            <w:r w:rsidRPr="00BF273A">
              <w:t>written or oral questions.</w:t>
            </w:r>
          </w:p>
        </w:tc>
      </w:tr>
    </w:tbl>
    <w:p w:rsidR="00000000" w:rsidRPr="00BF273A" w:rsidP="00BF273A">
      <w:pPr>
        <w:pStyle w:val="BodyText"/>
      </w:pP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11" w:name="O_490571"/>
      <w:bookmarkEnd w:id="11"/>
      <w:r w:rsidRPr="00BF273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t>The Range Statement relat</w:t>
            </w:r>
            <w:r w:rsidRPr="00BF273A">
              <w:t xml:space="preserve">es to the Unit of Competency as a whole. It allows for different work environments and situations that may affect performance. </w:t>
            </w:r>
            <w:r w:rsidRPr="00BF273A">
              <w:rPr>
                <w:rStyle w:val="BoldandItalics"/>
              </w:rPr>
              <w:t>Bold italicised</w:t>
            </w:r>
            <w:r w:rsidRPr="00BF273A">
              <w:t xml:space="preserve"> wording in the Performance Criteria is detailed below.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BoldandItalics"/>
              </w:rPr>
              <w:t xml:space="preserve">Protocols </w:t>
            </w:r>
            <w:r w:rsidRPr="00BF273A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Bullet"/>
            </w:pPr>
            <w:r w:rsidRPr="00BF273A">
              <w:t xml:space="preserve">Designation of other community members as appropriate conduits </w:t>
            </w:r>
          </w:p>
          <w:p w:rsidR="00000000" w:rsidP="00BF273A">
            <w:pPr>
              <w:pStyle w:val="ListBullet"/>
              <w:rPr>
                <w:lang w:val="en-NZ"/>
              </w:rPr>
            </w:pPr>
            <w:r w:rsidRPr="00BF273A">
              <w:t>Informal 'talking to the wall'</w:t>
            </w:r>
          </w:p>
        </w:tc>
      </w:tr>
      <w:tr w:rsidTr="0044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3A">
            <w:pPr>
              <w:pStyle w:val="BodyText"/>
              <w:rPr>
                <w:lang w:val="en-NZ"/>
              </w:rPr>
            </w:pPr>
            <w:r w:rsidRPr="00BF273A">
              <w:rPr>
                <w:rStyle w:val="BoldandItalics"/>
              </w:rPr>
              <w:t>Powers exercised</w:t>
            </w:r>
            <w:r w:rsidRPr="00BF273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3A" w:rsidP="00BF273A">
            <w:pPr>
              <w:pStyle w:val="ListBullet"/>
            </w:pPr>
            <w:r w:rsidRPr="00BF273A">
              <w:t>Powers restricted to certain communities, areas or offences</w:t>
            </w:r>
          </w:p>
        </w:tc>
      </w:tr>
    </w:tbl>
    <w:p w:rsidR="00000000" w:rsidRPr="00BF273A" w:rsidP="00BF273A">
      <w:pPr>
        <w:pStyle w:val="BodyText"/>
      </w:pPr>
    </w:p>
    <w:p w:rsidR="00000000" w:rsidRPr="00BF273A" w:rsidP="00BF273A">
      <w:pPr>
        <w:pStyle w:val="AllowPageBreak"/>
      </w:pPr>
    </w:p>
    <w:p w:rsidR="00000000" w:rsidRPr="00BF273A" w:rsidP="00BF273A">
      <w:pPr>
        <w:pStyle w:val="Heading1"/>
      </w:pPr>
      <w:bookmarkStart w:id="12" w:name="O_490573"/>
      <w:bookmarkEnd w:id="12"/>
      <w:r w:rsidRPr="00BF273A">
        <w:t>Unit Sector(s)</w:t>
      </w:r>
    </w:p>
    <w:p w:rsidR="00000000" w:rsidRPr="00BF273A" w:rsidP="00BF273A">
      <w:pPr>
        <w:pStyle w:val="BodyText"/>
      </w:pPr>
      <w:r w:rsidRPr="00BF273A">
        <w:t>Not applicable.</w:t>
      </w:r>
    </w:p>
    <w:p w:rsidR="00000000" w:rsidRPr="00BF273A" w:rsidP="00BF273A"/>
    <w:sectPr w:rsidSect="00BF27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6673" w:rsidP="0044667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73" w:rsidP="00BF2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46673" w:rsidP="00BF2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46673" w:rsidP="00BF27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3A" w:rsidRPr="00446673" w:rsidP="004466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73" w:rsidRPr="002D2AF8" w:rsidP="00BF2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PUAPOLIM004A Provide police services in an Aboriginal or Torres Strait Islander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446673" w:rsidP="00BF2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A1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73A"/>
  </w:style>
  <w:style w:type="character" w:customStyle="1" w:styleId="Heading1Char">
    <w:name w:val="Heading 1 Char"/>
    <w:basedOn w:val="DefaultParagraphFont"/>
    <w:link w:val="Heading1"/>
    <w:rsid w:val="00BF2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7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73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F2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73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F27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7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73A"/>
    <w:rPr>
      <w:b/>
      <w:spacing w:val="0"/>
    </w:rPr>
  </w:style>
  <w:style w:type="paragraph" w:customStyle="1" w:styleId="SuperHeading">
    <w:name w:val="SuperHeading"/>
    <w:basedOn w:val="Normal"/>
    <w:rsid w:val="00BF27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2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27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2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2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7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2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7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73A"/>
    <w:rPr>
      <w:i/>
    </w:rPr>
  </w:style>
  <w:style w:type="paragraph" w:styleId="Caption">
    <w:name w:val="caption"/>
    <w:basedOn w:val="BodyText"/>
    <w:next w:val="Normal"/>
    <w:qFormat/>
    <w:rsid w:val="00BF2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73A"/>
  </w:style>
  <w:style w:type="paragraph" w:styleId="TableofFigures">
    <w:name w:val="table of figures"/>
    <w:basedOn w:val="Normal"/>
    <w:next w:val="Normal"/>
    <w:semiHidden/>
    <w:rsid w:val="00BF2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73A"/>
    <w:pPr>
      <w:numPr>
        <w:numId w:val="10"/>
      </w:numPr>
    </w:pPr>
  </w:style>
  <w:style w:type="character" w:customStyle="1" w:styleId="WingdingSymbols">
    <w:name w:val="Wingding Symbols"/>
    <w:rsid w:val="00BF273A"/>
    <w:rPr>
      <w:rFonts w:ascii="Wingdings" w:hAnsi="Wingdings"/>
    </w:rPr>
  </w:style>
  <w:style w:type="paragraph" w:customStyle="1" w:styleId="TableHeading">
    <w:name w:val="Table Heading"/>
    <w:basedOn w:val="HeadingBase"/>
    <w:rsid w:val="00BF2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73A"/>
    <w:rPr>
      <w:color w:val="0033CC"/>
      <w:u w:val="none"/>
    </w:rPr>
  </w:style>
  <w:style w:type="paragraph" w:customStyle="1" w:styleId="BodyTextRight">
    <w:name w:val="Body Text Right"/>
    <w:basedOn w:val="BodyText"/>
    <w:rsid w:val="00BF2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73A"/>
    <w:rPr>
      <w:sz w:val="32"/>
    </w:rPr>
  </w:style>
  <w:style w:type="paragraph" w:customStyle="1" w:styleId="HeadingProcedure">
    <w:name w:val="Heading Procedure"/>
    <w:basedOn w:val="HeadingBase"/>
    <w:next w:val="Normal"/>
    <w:rsid w:val="00BF2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73A"/>
    <w:pPr>
      <w:spacing w:before="60" w:after="60"/>
    </w:pPr>
  </w:style>
  <w:style w:type="paragraph" w:styleId="ListContinue">
    <w:name w:val="List Continue"/>
    <w:basedOn w:val="List"/>
    <w:rsid w:val="00BF273A"/>
    <w:pPr>
      <w:ind w:firstLine="0"/>
    </w:pPr>
  </w:style>
  <w:style w:type="paragraph" w:customStyle="1" w:styleId="ListNote">
    <w:name w:val="List Note"/>
    <w:basedOn w:val="List"/>
    <w:rsid w:val="00BF2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73A"/>
    <w:rPr>
      <w:rFonts w:ascii="Courier New" w:hAnsi="Courier New"/>
    </w:rPr>
  </w:style>
  <w:style w:type="paragraph" w:customStyle="1" w:styleId="NoteBullet">
    <w:name w:val="Note Bullet"/>
    <w:basedOn w:val="Note"/>
    <w:rsid w:val="00BF2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73A"/>
    <w:rPr>
      <w:b/>
      <w:smallCaps/>
    </w:rPr>
  </w:style>
  <w:style w:type="paragraph" w:customStyle="1" w:styleId="TableListNumber">
    <w:name w:val="Table List Number"/>
    <w:basedOn w:val="ListNumber"/>
    <w:rsid w:val="00BF2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73A"/>
    <w:pPr>
      <w:numPr>
        <w:numId w:val="8"/>
      </w:numPr>
    </w:pPr>
  </w:style>
  <w:style w:type="paragraph" w:customStyle="1" w:styleId="ListAlpha2">
    <w:name w:val="List Alpha 2"/>
    <w:basedOn w:val="List2"/>
    <w:rsid w:val="00BF273A"/>
    <w:pPr>
      <w:numPr>
        <w:numId w:val="7"/>
      </w:numPr>
    </w:pPr>
  </w:style>
  <w:style w:type="paragraph" w:styleId="List2">
    <w:name w:val="List 2"/>
    <w:basedOn w:val="BodyText"/>
    <w:rsid w:val="00BF2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73A"/>
    <w:pPr>
      <w:numPr>
        <w:numId w:val="2"/>
      </w:numPr>
    </w:pPr>
  </w:style>
  <w:style w:type="paragraph" w:styleId="ListBullet5">
    <w:name w:val="List Bullet 5"/>
    <w:basedOn w:val="List5"/>
    <w:rsid w:val="00BF273A"/>
    <w:pPr>
      <w:numPr>
        <w:numId w:val="3"/>
      </w:numPr>
    </w:pPr>
  </w:style>
  <w:style w:type="paragraph" w:styleId="ListContinue2">
    <w:name w:val="List Continue 2"/>
    <w:basedOn w:val="List2"/>
    <w:rsid w:val="00BF273A"/>
    <w:pPr>
      <w:ind w:firstLine="0"/>
    </w:pPr>
  </w:style>
  <w:style w:type="paragraph" w:styleId="ListContinue3">
    <w:name w:val="List Continue 3"/>
    <w:basedOn w:val="List3"/>
    <w:rsid w:val="00BF273A"/>
    <w:pPr>
      <w:ind w:left="1021" w:firstLine="0"/>
    </w:pPr>
  </w:style>
  <w:style w:type="paragraph" w:styleId="ListContinue4">
    <w:name w:val="List Continue 4"/>
    <w:basedOn w:val="List4"/>
    <w:rsid w:val="00BF273A"/>
    <w:pPr>
      <w:ind w:firstLine="0"/>
    </w:pPr>
  </w:style>
  <w:style w:type="paragraph" w:styleId="ListContinue5">
    <w:name w:val="List Continue 5"/>
    <w:basedOn w:val="List5"/>
    <w:rsid w:val="00BF273A"/>
    <w:pPr>
      <w:ind w:firstLine="0"/>
    </w:pPr>
  </w:style>
  <w:style w:type="paragraph" w:styleId="ListNumber3">
    <w:name w:val="List Number 3"/>
    <w:basedOn w:val="List3"/>
    <w:rsid w:val="00BF273A"/>
    <w:pPr>
      <w:numPr>
        <w:numId w:val="4"/>
      </w:numPr>
    </w:pPr>
  </w:style>
  <w:style w:type="paragraph" w:styleId="ListNumber4">
    <w:name w:val="List Number 4"/>
    <w:basedOn w:val="List4"/>
    <w:rsid w:val="00BF273A"/>
    <w:pPr>
      <w:numPr>
        <w:numId w:val="5"/>
      </w:numPr>
    </w:pPr>
  </w:style>
  <w:style w:type="paragraph" w:styleId="ListNumber5">
    <w:name w:val="List Number 5"/>
    <w:basedOn w:val="List5"/>
    <w:rsid w:val="00BF273A"/>
    <w:pPr>
      <w:numPr>
        <w:numId w:val="6"/>
      </w:numPr>
    </w:pPr>
  </w:style>
  <w:style w:type="paragraph" w:styleId="BlockText">
    <w:name w:val="Block Text"/>
    <w:basedOn w:val="Normal"/>
    <w:rsid w:val="00BF2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73A"/>
    <w:rPr>
      <w:sz w:val="16"/>
      <w:vertAlign w:val="superscript"/>
    </w:rPr>
  </w:style>
  <w:style w:type="character" w:customStyle="1" w:styleId="Symbols">
    <w:name w:val="Symbols"/>
    <w:basedOn w:val="DefaultParagraphFont"/>
    <w:rsid w:val="00BF273A"/>
    <w:rPr>
      <w:rFonts w:ascii="Symbol" w:hAnsi="Symbol"/>
    </w:rPr>
  </w:style>
  <w:style w:type="character" w:customStyle="1" w:styleId="MenuOptions">
    <w:name w:val="Menu Options"/>
    <w:basedOn w:val="DefaultParagraphFont"/>
    <w:rsid w:val="00BF2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73A"/>
    <w:rPr>
      <w:b/>
    </w:rPr>
  </w:style>
  <w:style w:type="character" w:customStyle="1" w:styleId="Underlined">
    <w:name w:val="Underlined"/>
    <w:basedOn w:val="DefaultParagraphFont"/>
    <w:rsid w:val="00BF273A"/>
    <w:rPr>
      <w:u w:val="single"/>
    </w:rPr>
  </w:style>
  <w:style w:type="paragraph" w:customStyle="1" w:styleId="TableBodyTextRight">
    <w:name w:val="Table Body Text Right"/>
    <w:basedOn w:val="TableBodyText"/>
    <w:rsid w:val="00BF2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73A"/>
    <w:rPr>
      <w:sz w:val="18"/>
    </w:rPr>
  </w:style>
  <w:style w:type="paragraph" w:customStyle="1" w:styleId="BodySmallRight">
    <w:name w:val="Body Small Right"/>
    <w:basedOn w:val="BodyTextRight"/>
    <w:rsid w:val="00BF273A"/>
    <w:rPr>
      <w:sz w:val="18"/>
      <w:szCs w:val="18"/>
    </w:rPr>
  </w:style>
  <w:style w:type="paragraph" w:customStyle="1" w:styleId="MarginEdition">
    <w:name w:val="Margin Edition"/>
    <w:basedOn w:val="MarginNote"/>
    <w:rsid w:val="00BF2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73A"/>
    <w:rPr>
      <w:sz w:val="2"/>
      <w:szCs w:val="2"/>
    </w:rPr>
  </w:style>
  <w:style w:type="character" w:customStyle="1" w:styleId="Small">
    <w:name w:val="Small"/>
    <w:basedOn w:val="DefaultParagraphFont"/>
    <w:rsid w:val="00BF273A"/>
    <w:rPr>
      <w:sz w:val="16"/>
    </w:rPr>
  </w:style>
  <w:style w:type="paragraph" w:customStyle="1" w:styleId="WideTable">
    <w:name w:val="Wide Table"/>
    <w:basedOn w:val="Normal"/>
    <w:rsid w:val="00BF2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73A"/>
  </w:style>
  <w:style w:type="paragraph" w:styleId="Quote">
    <w:name w:val="Quote"/>
    <w:basedOn w:val="Heading1"/>
    <w:link w:val="QuoteChar"/>
    <w:qFormat/>
    <w:rsid w:val="00BF2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73A"/>
    <w:pPr>
      <w:pageBreakBefore/>
    </w:pPr>
  </w:style>
  <w:style w:type="paragraph" w:customStyle="1" w:styleId="Border">
    <w:name w:val="Border"/>
    <w:basedOn w:val="Normal"/>
    <w:qFormat/>
    <w:rsid w:val="00BF2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73A"/>
    <w:rPr>
      <w:u w:val="single"/>
    </w:rPr>
  </w:style>
  <w:style w:type="paragraph" w:styleId="BalloonText">
    <w:name w:val="Balloon Text"/>
    <w:basedOn w:val="Normal"/>
    <w:link w:val="BalloonTextChar"/>
    <w:rsid w:val="00BF2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7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7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965</Words>
  <Characters>6156</Characters>
  <Application>Microsoft Office Word</Application>
  <DocSecurity>0</DocSecurity>
  <Lines>205</Lines>
  <Paragraphs>107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PUAPOLIM004A Provide police services in an Aboriginal or Torres Strait Islander community</dc:title>
  <dc:subject>Approved</dc:subject>
  <dc:creator>Government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2012-10-10T03:07:00Z</dcterms:created>
  <dcterms:modified xsi:type="dcterms:W3CDTF">2012-10-10T03:07:00Z</dcterms:modified>
</cp:coreProperties>
</file>