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1BD" w:rsidP="00EB51B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PUAPOLGD016A Perform inter-jurisdictional police duties</w:t>
      </w:r>
      <w:r>
        <w:fldChar w:fldCharType="end"/>
      </w:r>
    </w:p>
    <w:p w:rsidR="00EB51BD" w:rsidP="00EB51BD">
      <w:pPr>
        <w:pStyle w:val="Version"/>
        <w:sectPr w:rsidSect="009F18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9F1851" w:rsidP="009F1851">
      <w:pPr>
        <w:pStyle w:val="SuperHeading"/>
      </w:pPr>
      <w:r w:rsidRPr="009F1851">
        <w:t>PUAPOLGD016A Perform inter-jurisdictional police duties</w:t>
      </w:r>
    </w:p>
    <w:p w:rsidR="00000000" w:rsidRPr="009F1851" w:rsidP="009F1851">
      <w:pPr>
        <w:pStyle w:val="SuperHeading"/>
      </w:pPr>
    </w:p>
    <w:p w:rsidR="00000000" w:rsidRPr="009F1851" w:rsidP="009F1851">
      <w:pPr>
        <w:pStyle w:val="Heading1"/>
      </w:pPr>
      <w:bookmarkStart w:id="1" w:name="O_490484"/>
      <w:bookmarkEnd w:id="1"/>
      <w:r w:rsidRPr="009F1851">
        <w:t>Modification History</w:t>
      </w:r>
    </w:p>
    <w:p w:rsidR="00000000" w:rsidRPr="009F1851" w:rsidP="009F1851">
      <w:pPr>
        <w:pStyle w:val="BodyText"/>
      </w:pPr>
      <w:r w:rsidRPr="009F1851">
        <w:t>PUAPOLGD016A Release 3:</w:t>
      </w:r>
      <w:r w:rsidRPr="009F1851">
        <w:tab/>
        <w:t>Unit Descriptor revised.</w:t>
      </w:r>
    </w:p>
    <w:p w:rsidR="00000000" w:rsidRPr="009F1851" w:rsidP="009F1851">
      <w:pPr>
        <w:pStyle w:val="BodyText"/>
      </w:pPr>
      <w:r w:rsidRPr="009F1851">
        <w:t>PUAPOLGD016A Release 2:</w:t>
      </w:r>
      <w:r w:rsidRPr="009F1851">
        <w:tab/>
        <w:t>Layout adjusted. No changes to content.</w:t>
      </w:r>
    </w:p>
    <w:p w:rsidR="00000000" w:rsidRPr="009F1851" w:rsidP="009F1851">
      <w:pPr>
        <w:pStyle w:val="BodyText"/>
      </w:pPr>
      <w:r w:rsidRPr="009F1851">
        <w:t>PUAPOLGD016A Release 1</w:t>
      </w:r>
      <w:r w:rsidRPr="009F1851">
        <w:t>:</w:t>
      </w:r>
      <w:r w:rsidRPr="009F1851">
        <w:tab/>
        <w:t>Primary release.</w:t>
      </w: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2" w:name="O_490490"/>
      <w:bookmarkEnd w:id="2"/>
      <w:r w:rsidRPr="009F1851">
        <w:t>Unit Descriptor</w:t>
      </w:r>
    </w:p>
    <w:p w:rsidR="00000000" w:rsidRPr="009F1851" w:rsidP="009F1851">
      <w:pPr>
        <w:pStyle w:val="BodyText"/>
      </w:pPr>
      <w:r w:rsidRPr="009F1851">
        <w:t>This unit covers the competency required to perform the roles and functions required for police performing duties in more than one jurisdiction.</w:t>
      </w:r>
    </w:p>
    <w:p w:rsidR="00000000" w:rsidRPr="009F1851" w:rsidP="009F1851">
      <w:pPr>
        <w:pStyle w:val="BodyText"/>
      </w:pPr>
      <w:r w:rsidRPr="009F1851">
        <w:t>No licensing, legislative, regulatory or certification requ</w:t>
      </w:r>
      <w:r w:rsidRPr="009F1851">
        <w:t>irements apply to this unit at the time of publication.</w:t>
      </w: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3" w:name="O_490494"/>
      <w:bookmarkEnd w:id="3"/>
      <w:r w:rsidRPr="009F1851">
        <w:t>Application of the Unit</w:t>
      </w:r>
    </w:p>
    <w:p w:rsidR="00000000" w:rsidRPr="009F1851" w:rsidP="009F1851">
      <w:pPr>
        <w:pStyle w:val="BodyText"/>
      </w:pPr>
      <w:r w:rsidRPr="009F1851">
        <w:t xml:space="preserve">The application of this unit in the workplace involves applying relevant policies and legislation for police working in more than one police jurisdiction. </w:t>
      </w:r>
    </w:p>
    <w:p w:rsidR="00000000" w:rsidRPr="009F1851" w:rsidP="009F1851">
      <w:pPr>
        <w:pStyle w:val="BodyText"/>
      </w:pPr>
      <w:r w:rsidRPr="009F1851">
        <w:t>Thi</w:t>
      </w:r>
      <w:r w:rsidRPr="009F1851">
        <w:t>s work would typically be undertaken by police working within close proximity to state and territory borders where there is a requirement to work closely and within neighbouring jurisdictions.</w:t>
      </w: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4" w:name="O_490485"/>
      <w:bookmarkEnd w:id="4"/>
      <w:r w:rsidRPr="009F1851">
        <w:t>Licensing/Regulatory Information</w:t>
      </w:r>
    </w:p>
    <w:p w:rsidR="00000000" w:rsidRPr="009F1851" w:rsidP="009F1851">
      <w:pPr>
        <w:pStyle w:val="BodyText"/>
      </w:pPr>
      <w:r w:rsidRPr="009F1851">
        <w:t>Not applicable.</w:t>
      </w: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5" w:name="O_490488"/>
      <w:bookmarkEnd w:id="5"/>
      <w:r w:rsidRPr="009F1851">
        <w:t>Pre-Requisites</w:t>
      </w:r>
    </w:p>
    <w:p w:rsidR="00000000" w:rsidRPr="009F1851" w:rsidP="009F1851">
      <w:pPr>
        <w:pStyle w:val="BodyText"/>
      </w:pPr>
      <w:r w:rsidRPr="009F1851">
        <w:t>Not applicable.</w:t>
      </w: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6" w:name="O_490491"/>
      <w:bookmarkEnd w:id="6"/>
      <w:r w:rsidRPr="009F1851">
        <w:t>Employability Skills Information</w:t>
      </w:r>
    </w:p>
    <w:p w:rsidR="00000000" w:rsidRPr="009F1851" w:rsidP="009F1851">
      <w:pPr>
        <w:pStyle w:val="BodyText"/>
      </w:pPr>
      <w:r w:rsidRPr="009F1851">
        <w:t>This unit contains employability skills.</w:t>
      </w: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7" w:name="O_490492"/>
      <w:bookmarkEnd w:id="7"/>
      <w:r w:rsidRPr="009F185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t>Elements describe the essential outcom</w:t>
            </w:r>
            <w:r w:rsidRPr="009F1851">
              <w:t>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BodyText"/>
            </w:pPr>
            <w:r w:rsidRPr="009F1851">
              <w:t xml:space="preserve">Performance Criteria describe the required performance needed to demonstrate achievement of the element. Where </w:t>
            </w:r>
            <w:r w:rsidRPr="009F1851">
              <w:rPr>
                <w:rStyle w:val="BoldandItalics"/>
              </w:rPr>
              <w:t>bold italicised</w:t>
            </w:r>
            <w:r w:rsidRPr="009F1851">
              <w:t xml:space="preserve"> text is used, further information is detailed in the Range Statement. Assessment of performance is to</w:t>
            </w:r>
            <w:r w:rsidRPr="009F1851">
              <w:t xml:space="preserve"> be consistent with the Evidence Guide.</w:t>
            </w:r>
          </w:p>
        </w:tc>
      </w:tr>
    </w:tbl>
    <w:p w:rsidR="00000000" w:rsidRPr="009F1851" w:rsidP="009F1851">
      <w:pPr>
        <w:pStyle w:val="BodyText"/>
      </w:pP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8" w:name="O_490493"/>
      <w:bookmarkEnd w:id="8"/>
      <w:r w:rsidRPr="009F18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BodyText"/>
            </w:pPr>
            <w:r w:rsidRPr="009F185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SpecialBold"/>
              </w:rPr>
              <w:t>PERFORMANCE CRITERIA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List"/>
              <w:rPr>
                <w:lang w:val="en-NZ"/>
              </w:rPr>
            </w:pPr>
            <w:r w:rsidRPr="009F1851">
              <w:rPr>
                <w:rStyle w:val="SpecialBold"/>
              </w:rPr>
              <w:t>1.</w:t>
            </w:r>
            <w:r w:rsidRPr="009F1851">
              <w:rPr>
                <w:rStyle w:val="SpecialBold"/>
              </w:rPr>
              <w:tab/>
              <w:t>Prepare to cross state/territory borders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"/>
            </w:pPr>
            <w:r w:rsidRPr="009F1851">
              <w:t>1.1</w:t>
            </w:r>
            <w:r w:rsidRPr="009F1851">
              <w:tab/>
            </w:r>
            <w:r w:rsidRPr="009F1851">
              <w:rPr>
                <w:rStyle w:val="BoldandItalics"/>
              </w:rPr>
              <w:t>Roles and responsibilities</w:t>
            </w:r>
            <w:r w:rsidRPr="009F1851">
              <w:t xml:space="preserve"> of a police officer working within an inter-jurisdi</w:t>
            </w:r>
            <w:r w:rsidRPr="009F1851">
              <w:t xml:space="preserve">ctional context are identified in accordance with home and/or host jurisdictional requirements </w:t>
            </w:r>
          </w:p>
          <w:p w:rsidR="00000000" w:rsidRPr="009F1851" w:rsidP="009F1851">
            <w:pPr>
              <w:pStyle w:val="List"/>
            </w:pPr>
            <w:r w:rsidRPr="009F1851">
              <w:t>1.2</w:t>
            </w:r>
            <w:r w:rsidRPr="009F1851">
              <w:tab/>
              <w:t xml:space="preserve">Given </w:t>
            </w:r>
            <w:r w:rsidRPr="009F1851">
              <w:rPr>
                <w:rStyle w:val="BoldandItalics"/>
              </w:rPr>
              <w:t>workplace situations</w:t>
            </w:r>
            <w:r w:rsidRPr="009F1851">
              <w:t xml:space="preserve"> are assessed as requiring appropriate execution of inter-jurisdictional police powers </w:t>
            </w:r>
          </w:p>
          <w:p w:rsidR="00000000" w:rsidRPr="009F1851" w:rsidP="009F1851">
            <w:pPr>
              <w:pStyle w:val="List"/>
            </w:pPr>
            <w:r w:rsidRPr="009F1851">
              <w:t>1.3</w:t>
            </w:r>
            <w:r w:rsidRPr="009F1851">
              <w:tab/>
            </w:r>
            <w:r w:rsidRPr="009F1851">
              <w:rPr>
                <w:rStyle w:val="BoldandItalics"/>
              </w:rPr>
              <w:t>Standard operating procedures</w:t>
            </w:r>
            <w:r w:rsidRPr="009F1851">
              <w:t xml:space="preserve"> (SOPs) o</w:t>
            </w:r>
            <w:r w:rsidRPr="009F1851">
              <w:t xml:space="preserve">f home and/or host jurisdiction are applied when seeking permission to enter host jurisdiction </w:t>
            </w:r>
          </w:p>
          <w:p w:rsidR="00000000" w:rsidP="009F1851">
            <w:pPr>
              <w:pStyle w:val="List"/>
              <w:rPr>
                <w:lang w:val="en-NZ"/>
              </w:rPr>
            </w:pPr>
            <w:r w:rsidRPr="009F1851">
              <w:t>1.4</w:t>
            </w:r>
            <w:r w:rsidRPr="009F1851">
              <w:tab/>
              <w:t>Rationale and circumstances warranting entry are clearly provided and recorded in accordance with jurisdictional requirements, using appropriate communicati</w:t>
            </w:r>
            <w:r w:rsidRPr="009F1851">
              <w:t>on technology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List"/>
              <w:rPr>
                <w:lang w:val="en-NZ"/>
              </w:rPr>
            </w:pPr>
            <w:r w:rsidRPr="009F1851">
              <w:rPr>
                <w:rStyle w:val="SpecialBold"/>
              </w:rPr>
              <w:t>2.</w:t>
            </w:r>
            <w:r w:rsidRPr="009F1851">
              <w:rPr>
                <w:rStyle w:val="SpecialBold"/>
              </w:rPr>
              <w:tab/>
              <w:t>Apply appropriate legislation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"/>
            </w:pPr>
            <w:r w:rsidRPr="009F1851">
              <w:t>2.1</w:t>
            </w:r>
            <w:r w:rsidRPr="009F1851">
              <w:tab/>
              <w:t xml:space="preserve">Workplace situation is assessed and relevant host jurisdictional </w:t>
            </w:r>
            <w:r w:rsidRPr="009F1851">
              <w:rPr>
                <w:rStyle w:val="BoldandItalics"/>
              </w:rPr>
              <w:t>legislation</w:t>
            </w:r>
            <w:r w:rsidRPr="009F1851">
              <w:t xml:space="preserve"> is obtained and considered accordingly </w:t>
            </w:r>
          </w:p>
          <w:p w:rsidR="00000000" w:rsidRPr="009F1851" w:rsidP="009F1851">
            <w:pPr>
              <w:pStyle w:val="List"/>
            </w:pPr>
            <w:r w:rsidRPr="009F1851">
              <w:t>2.2</w:t>
            </w:r>
            <w:r w:rsidRPr="009F1851">
              <w:tab/>
              <w:t>Any differences in legislation between home and host jurisdictions are considered a</w:t>
            </w:r>
            <w:r w:rsidRPr="009F1851">
              <w:t>nd course of action is determined accordingly</w:t>
            </w:r>
          </w:p>
          <w:p w:rsidR="00000000" w:rsidP="009F1851">
            <w:pPr>
              <w:pStyle w:val="List"/>
              <w:rPr>
                <w:lang w:val="en-NZ"/>
              </w:rPr>
            </w:pPr>
            <w:r w:rsidRPr="009F1851">
              <w:t>2.3</w:t>
            </w:r>
            <w:r w:rsidRPr="009F1851">
              <w:tab/>
              <w:t>Appropriate police response is undertaken in accordance with home and/or host jurisdictional legislation, workplace situation and occupational health and safety (OH&amp;S) considerations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List"/>
              <w:rPr>
                <w:lang w:val="en-NZ"/>
              </w:rPr>
            </w:pPr>
            <w:r w:rsidRPr="009F1851">
              <w:rPr>
                <w:rStyle w:val="SpecialBold"/>
              </w:rPr>
              <w:t>3.</w:t>
            </w:r>
            <w:r w:rsidRPr="009F1851">
              <w:rPr>
                <w:rStyle w:val="SpecialBold"/>
              </w:rPr>
              <w:tab/>
              <w:t>Apply relevant poli</w:t>
            </w:r>
            <w:r w:rsidRPr="009F1851">
              <w:rPr>
                <w:rStyle w:val="SpecialBold"/>
              </w:rPr>
              <w:t>cies and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"/>
            </w:pPr>
            <w:r w:rsidRPr="009F1851">
              <w:t>3.1</w:t>
            </w:r>
            <w:r w:rsidRPr="009F1851">
              <w:tab/>
              <w:t xml:space="preserve">Applicable host jurisdiction </w:t>
            </w:r>
            <w:r w:rsidRPr="009F1851">
              <w:rPr>
                <w:rStyle w:val="BoldandItalics"/>
              </w:rPr>
              <w:t>policies and procedures</w:t>
            </w:r>
            <w:r w:rsidRPr="009F1851">
              <w:t xml:space="preserve"> are obtained and interpreted in accordance with the workplace situation</w:t>
            </w:r>
          </w:p>
          <w:p w:rsidR="00000000" w:rsidRPr="009F1851" w:rsidP="009F1851">
            <w:pPr>
              <w:pStyle w:val="List"/>
            </w:pPr>
            <w:r w:rsidRPr="009F1851">
              <w:t>3.2</w:t>
            </w:r>
            <w:r w:rsidRPr="009F1851">
              <w:tab/>
              <w:t>Any implications of exercising inter-jurisdictional police powers are identified, considered and a cour</w:t>
            </w:r>
            <w:r w:rsidRPr="009F1851">
              <w:t>se of action is determined accordingly</w:t>
            </w:r>
          </w:p>
          <w:p w:rsidR="00000000" w:rsidP="009F1851">
            <w:pPr>
              <w:pStyle w:val="List"/>
              <w:rPr>
                <w:lang w:val="en-NZ"/>
              </w:rPr>
            </w:pPr>
            <w:r w:rsidRPr="009F1851">
              <w:t>3.3</w:t>
            </w:r>
            <w:r w:rsidRPr="009F1851">
              <w:tab/>
              <w:t>Police response is undertaken in accordance with home and/or host jurisdictional policies and procedures, the workplace situation and OH&amp;S considerations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List"/>
              <w:rPr>
                <w:lang w:val="en-NZ"/>
              </w:rPr>
            </w:pPr>
            <w:r w:rsidRPr="009F1851">
              <w:rPr>
                <w:rStyle w:val="SpecialBold"/>
              </w:rPr>
              <w:t>4.</w:t>
            </w:r>
            <w:r w:rsidRPr="009F1851">
              <w:rPr>
                <w:rStyle w:val="SpecialBold"/>
              </w:rPr>
              <w:tab/>
            </w:r>
            <w:r w:rsidRPr="009F1851">
              <w:rPr>
                <w:rStyle w:val="SpecialBold"/>
              </w:rPr>
              <w:t>Participate in host jurisdictional briefings and debriefings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"/>
            </w:pPr>
            <w:r w:rsidRPr="009F1851">
              <w:t>4.1</w:t>
            </w:r>
            <w:r w:rsidRPr="009F1851">
              <w:tab/>
              <w:t xml:space="preserve">Host jurisdictional briefings and debriefings are </w:t>
            </w:r>
            <w:r w:rsidRPr="009F1851">
              <w:rPr>
                <w:rStyle w:val="BoldandItalics"/>
              </w:rPr>
              <w:t>attended</w:t>
            </w:r>
            <w:r w:rsidRPr="009F1851">
              <w:t xml:space="preserve"> in accordance with jurisdictional policies and procedures</w:t>
            </w:r>
          </w:p>
          <w:p w:rsidR="00000000" w:rsidRPr="009F1851" w:rsidP="009F1851">
            <w:pPr>
              <w:pStyle w:val="List"/>
            </w:pPr>
            <w:r w:rsidRPr="009F1851">
              <w:t>4.2</w:t>
            </w:r>
            <w:r w:rsidRPr="009F1851">
              <w:tab/>
              <w:t>Relevant stakeholders are identified and engaged in accordance with ho</w:t>
            </w:r>
            <w:r w:rsidRPr="009F1851">
              <w:t>me and/or host jurisdictional requirements</w:t>
            </w:r>
          </w:p>
          <w:p w:rsidR="00000000" w:rsidRPr="009F1851" w:rsidP="009F1851">
            <w:pPr>
              <w:pStyle w:val="List"/>
            </w:pPr>
            <w:r w:rsidRPr="009F1851">
              <w:t>4.3</w:t>
            </w:r>
            <w:r w:rsidRPr="009F1851">
              <w:tab/>
              <w:t xml:space="preserve">Relevant </w:t>
            </w:r>
            <w:r w:rsidRPr="009F1851">
              <w:rPr>
                <w:rStyle w:val="BoldandItalics"/>
              </w:rPr>
              <w:t>reports</w:t>
            </w:r>
            <w:r w:rsidRPr="009F1851">
              <w:t xml:space="preserve"> are completed and disseminated in </w:t>
            </w:r>
            <w:r w:rsidRPr="009F1851">
              <w:t>accordance with home and/or host jurisdictional requirements</w:t>
            </w:r>
          </w:p>
        </w:tc>
      </w:tr>
    </w:tbl>
    <w:p w:rsidR="00000000" w:rsidRPr="009F1851" w:rsidP="009F1851">
      <w:pPr>
        <w:pStyle w:val="BodyText"/>
      </w:pP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9" w:name="O_490489"/>
      <w:bookmarkEnd w:id="9"/>
      <w:r w:rsidRPr="009F185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t>This describes the essential skills and knowledg</w:t>
            </w:r>
            <w:r w:rsidRPr="009F1851">
              <w:t>e and their level, required for this unit.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SpecialBold"/>
              </w:rPr>
              <w:t>Required Skills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Bullet"/>
            </w:pPr>
            <w:r w:rsidRPr="009F1851">
              <w:t>analyse and plan appropriate action</w:t>
            </w:r>
          </w:p>
          <w:p w:rsidR="00000000" w:rsidRPr="009F1851" w:rsidP="009F1851">
            <w:pPr>
              <w:pStyle w:val="ListBullet"/>
            </w:pPr>
            <w:r w:rsidRPr="009F1851">
              <w:t>apply use of force (restraining and self-defence tactics) including the use of legal force</w:t>
            </w:r>
          </w:p>
          <w:p w:rsidR="00000000" w:rsidRPr="009F1851" w:rsidP="009F1851">
            <w:pPr>
              <w:pStyle w:val="ListBullet"/>
            </w:pPr>
            <w:r w:rsidRPr="009F1851">
              <w:t xml:space="preserve">de-escalate incidents </w:t>
            </w:r>
          </w:p>
          <w:p w:rsidR="00000000" w:rsidRPr="009F1851" w:rsidP="009F1851">
            <w:pPr>
              <w:pStyle w:val="ListBullet"/>
            </w:pPr>
            <w:r w:rsidRPr="009F1851">
              <w:t>effectively communicate safety issues/concerns to colleagues, supervisors and when necessary, other emergency services and the public</w:t>
            </w:r>
          </w:p>
          <w:p w:rsidR="00000000" w:rsidRPr="009F1851" w:rsidP="009F1851">
            <w:pPr>
              <w:pStyle w:val="ListBullet"/>
            </w:pPr>
            <w:r w:rsidRPr="009F1851">
              <w:t>evaluate self (via diary, notebook, personal log/journal, verbal discussion)</w:t>
            </w:r>
          </w:p>
          <w:p w:rsidR="00000000" w:rsidRPr="009F1851" w:rsidP="009F1851">
            <w:pPr>
              <w:pStyle w:val="ListBullet"/>
            </w:pPr>
            <w:r w:rsidRPr="009F1851">
              <w:t>maintain ethical behaviour and professionalis</w:t>
            </w:r>
            <w:r w:rsidRPr="009F1851">
              <w:t>m</w:t>
            </w:r>
          </w:p>
          <w:p w:rsidR="00000000" w:rsidRPr="009F1851" w:rsidP="009F1851">
            <w:pPr>
              <w:pStyle w:val="ListBullet"/>
            </w:pPr>
            <w:r w:rsidRPr="009F1851">
              <w:t>make decisions and manage priorities</w:t>
            </w:r>
          </w:p>
          <w:p w:rsidR="00000000" w:rsidRPr="009F1851" w:rsidP="009F1851">
            <w:pPr>
              <w:pStyle w:val="ListBullet"/>
            </w:pPr>
            <w:r w:rsidRPr="009F1851">
              <w:t>minimise workplace risks to self, colleagues and the public</w:t>
            </w:r>
          </w:p>
          <w:p w:rsidR="00000000" w:rsidRPr="009F1851" w:rsidP="009F1851">
            <w:pPr>
              <w:pStyle w:val="ListBullet"/>
            </w:pPr>
            <w:r w:rsidRPr="009F1851">
              <w:t>participate in briefings and debriefings</w:t>
            </w:r>
          </w:p>
          <w:p w:rsidR="00000000" w:rsidRPr="009F1851" w:rsidP="009F1851">
            <w:pPr>
              <w:pStyle w:val="ListBullet"/>
            </w:pPr>
            <w:r w:rsidRPr="009F1851">
              <w:t>recognise and accurately assess situational risks/hazards</w:t>
            </w:r>
          </w:p>
          <w:p w:rsidR="00000000" w:rsidP="009F1851">
            <w:pPr>
              <w:pStyle w:val="ListBullet"/>
              <w:rPr>
                <w:lang w:val="en-NZ"/>
              </w:rPr>
            </w:pPr>
            <w:r w:rsidRPr="009F1851">
              <w:t>use communications technology effectively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SpecialBold"/>
              </w:rPr>
              <w:t>Required Knowle</w:t>
            </w:r>
            <w:r w:rsidRPr="009F1851">
              <w:rPr>
                <w:rStyle w:val="SpecialBold"/>
              </w:rPr>
              <w:t>dge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Bullet"/>
            </w:pPr>
            <w:r w:rsidRPr="009F1851">
              <w:t>communication processes</w:t>
            </w:r>
          </w:p>
          <w:p w:rsidR="00000000" w:rsidRPr="009F1851" w:rsidP="009F1851">
            <w:pPr>
              <w:pStyle w:val="ListBullet"/>
            </w:pPr>
            <w:r w:rsidRPr="009F1851">
              <w:t>cross jurisdictional legislation, by-laws and regulations relating to offences against persons, property or statute</w:t>
            </w:r>
          </w:p>
          <w:p w:rsidR="00000000" w:rsidRPr="009F1851" w:rsidP="009F1851">
            <w:pPr>
              <w:pStyle w:val="ListBullet"/>
            </w:pPr>
            <w:r w:rsidRPr="009F1851">
              <w:t xml:space="preserve">general duty of care and OH&amp;S responsibilities </w:t>
            </w:r>
          </w:p>
          <w:p w:rsidR="00000000" w:rsidRPr="009F1851" w:rsidP="009F1851">
            <w:pPr>
              <w:pStyle w:val="ListBullet"/>
            </w:pPr>
            <w:r w:rsidRPr="009F1851">
              <w:t>host jurisdictional legislation a</w:t>
            </w:r>
            <w:r w:rsidRPr="009F1851">
              <w:t>nd policies and procedures on urgent duty/pursuit driving</w:t>
            </w:r>
          </w:p>
          <w:p w:rsidR="00000000" w:rsidRPr="009F1851" w:rsidP="009F1851">
            <w:pPr>
              <w:pStyle w:val="ListBullet"/>
            </w:pPr>
            <w:r w:rsidRPr="009F1851">
              <w:t>organisational policies and procedures covering reactive operational safety issues/practices</w:t>
            </w:r>
          </w:p>
          <w:p w:rsidR="00000000" w:rsidRPr="009F1851" w:rsidP="009F1851">
            <w:pPr>
              <w:pStyle w:val="ListBullet"/>
            </w:pPr>
            <w:r w:rsidRPr="009F1851">
              <w:t>potential risks associated with operational policing</w:t>
            </w:r>
          </w:p>
          <w:p w:rsidR="00000000" w:rsidRPr="009F1851" w:rsidP="009F1851">
            <w:pPr>
              <w:pStyle w:val="ListBullet"/>
            </w:pPr>
            <w:r w:rsidRPr="009F1851">
              <w:t>reporting requirements in relation to operations</w:t>
            </w:r>
          </w:p>
          <w:p w:rsidR="00000000" w:rsidRPr="009F1851" w:rsidP="009F1851">
            <w:pPr>
              <w:pStyle w:val="ListBullet"/>
            </w:pPr>
            <w:r w:rsidRPr="009F1851">
              <w:t>SOP</w:t>
            </w:r>
            <w:r w:rsidRPr="009F1851">
              <w:t>s relating to cross border pursuits</w:t>
            </w:r>
          </w:p>
          <w:p w:rsidR="00000000" w:rsidRPr="009F1851" w:rsidP="009F1851">
            <w:pPr>
              <w:pStyle w:val="ListBullet"/>
            </w:pPr>
            <w:r w:rsidRPr="009F1851">
              <w:t>strategies to optimise safety under a range of operational scenarios</w:t>
            </w:r>
          </w:p>
          <w:p w:rsidR="00000000" w:rsidRPr="009F1851" w:rsidP="009F1851">
            <w:pPr>
              <w:pStyle w:val="ListBullet"/>
            </w:pPr>
            <w:r w:rsidRPr="009F1851">
              <w:t>use of force and its legal parameters</w:t>
            </w:r>
          </w:p>
        </w:tc>
      </w:tr>
    </w:tbl>
    <w:p w:rsidR="00000000" w:rsidRPr="009F1851" w:rsidP="009F1851">
      <w:pPr>
        <w:pStyle w:val="BodyText"/>
      </w:pP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10" w:name="O_490482"/>
      <w:bookmarkEnd w:id="10"/>
      <w:r w:rsidRPr="009F185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t>The evidence guide provides advice on assessment and must be read in conjunctio</w:t>
            </w:r>
            <w:r w:rsidRPr="009F1851">
              <w:t>n with the Performance Criteria, Required Skills and Knowledge, the Range Statement and the Assessment Guidelines for this Training Package.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BodyText"/>
            </w:pPr>
            <w:r w:rsidRPr="009F1851">
              <w:t>Assessment must confirm the ability to:</w:t>
            </w:r>
          </w:p>
          <w:p w:rsidR="00000000" w:rsidRPr="009F1851" w:rsidP="009F1851">
            <w:pPr>
              <w:pStyle w:val="ListBullet"/>
            </w:pPr>
            <w:r w:rsidRPr="009F1851">
              <w:t>accurately assess and analyse the range of workplace situations</w:t>
            </w:r>
          </w:p>
          <w:p w:rsidR="00000000" w:rsidRPr="009F1851" w:rsidP="009F1851">
            <w:pPr>
              <w:pStyle w:val="BodyText"/>
            </w:pPr>
            <w:r w:rsidRPr="009F1851">
              <w:t>perform duties and tasks in accordance with host jurisdictional legislation, and organisational policies and procedures required of an officer performi</w:t>
            </w:r>
            <w:r w:rsidRPr="009F1851">
              <w:t>ng inter-jurisdictional role.</w:t>
            </w:r>
          </w:p>
          <w:p w:rsidR="00000000" w:rsidRPr="009F1851" w:rsidP="009F1851">
            <w:pPr>
              <w:pStyle w:val="BodyText"/>
            </w:pPr>
            <w:r w:rsidRPr="009F1851">
              <w:rPr>
                <w:rStyle w:val="SpecialBold"/>
              </w:rPr>
              <w:t>Consistency in performance</w:t>
            </w:r>
          </w:p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t>Competency should be demonstrated over time to ensure that the individual is assessed across a wide variety of situations within the workplace.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BodyText"/>
            </w:pPr>
            <w:r w:rsidRPr="009F185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BodyText"/>
            </w:pPr>
            <w:r w:rsidRPr="009F1851">
              <w:rPr>
                <w:rStyle w:val="SpecialBold"/>
              </w:rPr>
              <w:t>Context of assessment</w:t>
            </w:r>
          </w:p>
          <w:p w:rsidR="00000000" w:rsidRPr="009F1851" w:rsidP="009F1851">
            <w:pPr>
              <w:pStyle w:val="BodyText"/>
            </w:pPr>
            <w:r w:rsidRPr="009F1851">
              <w:t>Competency should be assessed in a workplace or simulated environment.</w:t>
            </w:r>
          </w:p>
          <w:p w:rsidR="00000000" w:rsidRPr="009F1851" w:rsidP="009F1851">
            <w:pPr>
              <w:pStyle w:val="BodyText"/>
            </w:pPr>
            <w:r w:rsidRPr="009F1851">
              <w:rPr>
                <w:rStyle w:val="SpecialBold"/>
              </w:rPr>
              <w:t>Specific resources for assessment</w:t>
            </w:r>
          </w:p>
          <w:p w:rsidR="00000000" w:rsidRPr="009F1851" w:rsidP="009F1851">
            <w:pPr>
              <w:pStyle w:val="BodyText"/>
            </w:pPr>
            <w:r w:rsidRPr="009F1851">
              <w:t>Access is required to:</w:t>
            </w:r>
          </w:p>
          <w:p w:rsidR="00000000" w:rsidRPr="009F1851" w:rsidP="009F1851">
            <w:pPr>
              <w:pStyle w:val="ListBullet"/>
            </w:pPr>
            <w:r w:rsidRPr="009F1851">
              <w:t>relevant policies, procedures and legislation</w:t>
            </w:r>
          </w:p>
          <w:p w:rsidR="00000000" w:rsidRPr="009F1851" w:rsidP="009F1851">
            <w:pPr>
              <w:pStyle w:val="ListBullet"/>
            </w:pPr>
            <w:r w:rsidRPr="009F1851">
              <w:t>operational procedures manual</w:t>
            </w:r>
          </w:p>
          <w:p w:rsidR="00000000" w:rsidRPr="009F1851" w:rsidP="009F1851">
            <w:pPr>
              <w:pStyle w:val="ListBullet"/>
            </w:pPr>
            <w:r w:rsidRPr="009F1851">
              <w:t>code of conduct</w:t>
            </w:r>
          </w:p>
          <w:p w:rsidR="00000000" w:rsidP="009F1851">
            <w:pPr>
              <w:pStyle w:val="ListBullet"/>
              <w:rPr>
                <w:lang w:val="en-NZ"/>
              </w:rPr>
            </w:pPr>
            <w:r w:rsidRPr="009F1851">
              <w:t>relevant circ</w:t>
            </w:r>
            <w:r w:rsidRPr="009F1851">
              <w:t>ulars, handbooks, fact sheets, internet sites.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BodyText"/>
            </w:pPr>
            <w:r w:rsidRPr="009F1851">
              <w:t xml:space="preserve">In a public safety environment assessment is usually conducted via direct observation in a training environment or in the workplace via subject matter supervision and/or mentoring, which </w:t>
            </w:r>
            <w:r w:rsidRPr="009F1851">
              <w:t>is typically recorded in a competency workbook.</w:t>
            </w:r>
          </w:p>
          <w:p w:rsidR="00000000" w:rsidRPr="009F1851" w:rsidP="009F1851">
            <w:pPr>
              <w:pStyle w:val="BodyText"/>
            </w:pPr>
            <w:r w:rsidRPr="009F1851">
              <w:t>Assessment is completed using appropriately qualified assessors who select the most appropriate method of assessment.</w:t>
            </w:r>
          </w:p>
          <w:p w:rsidR="00000000" w:rsidRPr="009F1851" w:rsidP="009F1851">
            <w:pPr>
              <w:pStyle w:val="BodyText"/>
            </w:pPr>
            <w:r w:rsidRPr="009F1851">
              <w:t>Assessment may occur in an operational environment or in an industry-approved simulated wo</w:t>
            </w:r>
            <w:r w:rsidRPr="009F1851">
              <w:t>rk environment. Forms of assessment that are typically used include:</w:t>
            </w:r>
          </w:p>
          <w:p w:rsidR="00000000" w:rsidRPr="009F1851" w:rsidP="009F1851">
            <w:pPr>
              <w:pStyle w:val="ListBullet"/>
            </w:pPr>
            <w:r w:rsidRPr="009F1851">
              <w:t>direct observation</w:t>
            </w:r>
          </w:p>
          <w:p w:rsidR="00000000" w:rsidRPr="009F1851" w:rsidP="009F1851">
            <w:pPr>
              <w:pStyle w:val="ListBullet"/>
            </w:pPr>
            <w:r w:rsidRPr="009F1851">
              <w:t>interviewing the candidate</w:t>
            </w:r>
          </w:p>
          <w:p w:rsidR="00000000" w:rsidRPr="009F1851" w:rsidP="009F1851">
            <w:pPr>
              <w:pStyle w:val="ListBullet"/>
            </w:pPr>
            <w:r w:rsidRPr="009F1851">
              <w:t>journals and workplace documentation</w:t>
            </w:r>
          </w:p>
          <w:p w:rsidR="00000000" w:rsidRPr="009F1851" w:rsidP="009F1851">
            <w:pPr>
              <w:pStyle w:val="ListBullet"/>
            </w:pPr>
            <w:r w:rsidRPr="009F1851">
              <w:t>third party reports from supervisors</w:t>
            </w:r>
          </w:p>
          <w:p w:rsidR="00000000" w:rsidRPr="009F1851" w:rsidP="009F1851">
            <w:pPr>
              <w:pStyle w:val="ListBullet"/>
            </w:pPr>
            <w:r w:rsidRPr="009F1851">
              <w:t>written or oral questions.</w:t>
            </w:r>
          </w:p>
        </w:tc>
      </w:tr>
    </w:tbl>
    <w:p w:rsidR="00000000" w:rsidRPr="009F1851" w:rsidP="009F1851">
      <w:pPr>
        <w:pStyle w:val="BodyText"/>
      </w:pP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11" w:name="O_490487"/>
      <w:bookmarkEnd w:id="11"/>
      <w:r w:rsidRPr="009F185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t xml:space="preserve">The Range Statement relates to the Unit of Competency as a whole. It allows for different work environments and situations that may affect performance. </w:t>
            </w:r>
            <w:r w:rsidRPr="009F1851">
              <w:rPr>
                <w:rStyle w:val="BoldandItalics"/>
              </w:rPr>
              <w:t>Bold italicised</w:t>
            </w:r>
            <w:r w:rsidRPr="009F1851">
              <w:t xml:space="preserve"> wording in the Performance Criteria is detailed below.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BoldandItalics"/>
              </w:rPr>
              <w:t>Roles and responsibilities</w:t>
            </w:r>
            <w:r w:rsidRPr="009F185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Bullet"/>
            </w:pPr>
            <w:r w:rsidRPr="009F1851">
              <w:t>Alcohol related driving offences</w:t>
            </w:r>
          </w:p>
          <w:p w:rsidR="00000000" w:rsidRPr="009F1851" w:rsidP="009F1851">
            <w:pPr>
              <w:pStyle w:val="ListBullet"/>
            </w:pPr>
            <w:r w:rsidRPr="009F1851">
              <w:t>Blood tests</w:t>
            </w:r>
          </w:p>
          <w:p w:rsidR="00000000" w:rsidRPr="009F1851" w:rsidP="009F1851">
            <w:pPr>
              <w:pStyle w:val="ListBullet"/>
            </w:pPr>
            <w:r w:rsidRPr="009F1851">
              <w:t>Breath testing</w:t>
            </w:r>
          </w:p>
          <w:p w:rsidR="00000000" w:rsidRPr="009F1851" w:rsidP="009F1851">
            <w:pPr>
              <w:pStyle w:val="ListBullet"/>
            </w:pPr>
            <w:r w:rsidRPr="009F1851">
              <w:t>Code of ethics</w:t>
            </w:r>
          </w:p>
          <w:p w:rsidR="00000000" w:rsidRPr="009F1851" w:rsidP="009F1851">
            <w:pPr>
              <w:pStyle w:val="ListBullet"/>
            </w:pPr>
            <w:r w:rsidRPr="009F1851">
              <w:t>Cross border information</w:t>
            </w:r>
          </w:p>
          <w:p w:rsidR="00000000" w:rsidRPr="009F1851" w:rsidP="009F1851">
            <w:pPr>
              <w:pStyle w:val="ListBullet"/>
            </w:pPr>
            <w:r w:rsidRPr="009F1851">
              <w:t>Custody</w:t>
            </w:r>
          </w:p>
          <w:p w:rsidR="00000000" w:rsidRPr="009F1851" w:rsidP="009F1851">
            <w:pPr>
              <w:pStyle w:val="ListBullet"/>
            </w:pPr>
            <w:r w:rsidRPr="009F1851">
              <w:t>Entry to vehicles</w:t>
            </w:r>
          </w:p>
          <w:p w:rsidR="00000000" w:rsidRPr="009F1851" w:rsidP="009F1851">
            <w:pPr>
              <w:pStyle w:val="ListBullet"/>
            </w:pPr>
            <w:r w:rsidRPr="009F1851">
              <w:t>Extra-territorial warrants</w:t>
            </w:r>
          </w:p>
          <w:p w:rsidR="00000000" w:rsidRPr="009F1851" w:rsidP="009F1851">
            <w:pPr>
              <w:pStyle w:val="ListBullet"/>
            </w:pPr>
            <w:r w:rsidRPr="009F1851">
              <w:t>Extraditions</w:t>
            </w:r>
          </w:p>
          <w:p w:rsidR="00000000" w:rsidRPr="009F1851" w:rsidP="009F1851">
            <w:pPr>
              <w:pStyle w:val="ListBullet"/>
            </w:pPr>
            <w:r w:rsidRPr="009F1851">
              <w:t>Mental health</w:t>
            </w:r>
          </w:p>
          <w:p w:rsidR="00000000" w:rsidRPr="009F1851" w:rsidP="009F1851">
            <w:pPr>
              <w:pStyle w:val="ListBullet"/>
            </w:pPr>
            <w:r w:rsidRPr="009F1851">
              <w:t>Patrols</w:t>
            </w:r>
          </w:p>
          <w:p w:rsidR="00000000" w:rsidP="009F1851">
            <w:pPr>
              <w:pStyle w:val="ListBullet"/>
              <w:rPr>
                <w:lang w:val="en-NZ"/>
              </w:rPr>
            </w:pPr>
            <w:r w:rsidRPr="009F1851">
              <w:t>Use of force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BoldandItalics"/>
              </w:rPr>
              <w:t xml:space="preserve">Workplace situations </w:t>
            </w:r>
            <w:r w:rsidRPr="009F1851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Bullet"/>
            </w:pPr>
            <w:r w:rsidRPr="009F1851">
              <w:t>Acting in course of operation order</w:t>
            </w:r>
          </w:p>
          <w:p w:rsidR="00000000" w:rsidRPr="009F1851" w:rsidP="009F1851">
            <w:pPr>
              <w:pStyle w:val="ListBullet"/>
            </w:pPr>
            <w:r w:rsidRPr="009F1851">
              <w:t>Foot or mobile patrols</w:t>
            </w:r>
          </w:p>
          <w:p w:rsidR="00000000" w:rsidRPr="009F1851" w:rsidP="009F1851">
            <w:pPr>
              <w:pStyle w:val="ListBullet"/>
            </w:pPr>
            <w:r w:rsidRPr="009F1851">
              <w:t>Inter-state/territory search warrants</w:t>
            </w:r>
          </w:p>
          <w:p w:rsidR="00000000" w:rsidRPr="009F1851" w:rsidP="009F1851">
            <w:pPr>
              <w:pStyle w:val="ListBullet"/>
            </w:pPr>
            <w:r w:rsidRPr="009F1851">
              <w:t>Lawful and unlawful entry into jurisdiction</w:t>
            </w:r>
          </w:p>
          <w:p w:rsidR="00000000" w:rsidRPr="009F1851" w:rsidP="009F1851">
            <w:pPr>
              <w:pStyle w:val="ListBullet"/>
            </w:pPr>
            <w:r w:rsidRPr="009F1851">
              <w:t xml:space="preserve">Obtaining permission to enter jurisdiction </w:t>
            </w:r>
          </w:p>
          <w:p w:rsidR="00000000" w:rsidRPr="009F1851" w:rsidP="009F1851">
            <w:pPr>
              <w:pStyle w:val="ListBullet"/>
            </w:pPr>
            <w:r w:rsidRPr="009F1851">
              <w:t>Performing authorised surveillance</w:t>
            </w:r>
          </w:p>
          <w:p w:rsidR="00000000" w:rsidRPr="009F1851" w:rsidP="009F1851">
            <w:pPr>
              <w:pStyle w:val="ListBullet"/>
            </w:pPr>
            <w:r w:rsidRPr="009F1851">
              <w:t>Pursuits (engaged in)</w:t>
            </w:r>
          </w:p>
          <w:p w:rsidR="00000000" w:rsidRPr="009F1851" w:rsidP="009F1851">
            <w:pPr>
              <w:pStyle w:val="ListBullet"/>
            </w:pPr>
            <w:r w:rsidRPr="009F1851">
              <w:t xml:space="preserve">Responding to </w:t>
            </w:r>
            <w:r w:rsidRPr="009F1851">
              <w:t>incidents requiring immediate police attention</w:t>
            </w:r>
          </w:p>
          <w:p w:rsidR="00000000" w:rsidRPr="009F1851" w:rsidP="009F1851">
            <w:pPr>
              <w:pStyle w:val="ListBullet"/>
            </w:pPr>
            <w:r w:rsidRPr="009F1851">
              <w:t>Safety of public</w:t>
            </w:r>
          </w:p>
          <w:p w:rsidR="00000000" w:rsidRPr="009F1851" w:rsidP="009F1851">
            <w:pPr>
              <w:pStyle w:val="ListBullet"/>
            </w:pPr>
            <w:r w:rsidRPr="009F1851">
              <w:t>Stop, search and detain</w:t>
            </w:r>
          </w:p>
          <w:p w:rsidR="00000000" w:rsidP="009F1851">
            <w:pPr>
              <w:pStyle w:val="ListBullet"/>
              <w:rPr>
                <w:lang w:val="en-NZ"/>
              </w:rPr>
            </w:pPr>
            <w:r w:rsidRPr="009F1851">
              <w:t>Traffic enforcement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BoldandItalics"/>
              </w:rPr>
              <w:t>Standard operating procedures</w:t>
            </w:r>
            <w:r w:rsidRPr="009F185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Bullet"/>
            </w:pPr>
            <w:r w:rsidRPr="009F1851">
              <w:t>Adhering to state/territory safe driver policy</w:t>
            </w:r>
          </w:p>
          <w:p w:rsidR="00000000" w:rsidRPr="009F1851" w:rsidP="009F1851">
            <w:pPr>
              <w:pStyle w:val="ListBullet"/>
            </w:pPr>
            <w:r w:rsidRPr="009F1851">
              <w:t>Any operational reason to cross state/territory borders</w:t>
            </w:r>
          </w:p>
          <w:p w:rsidR="00000000" w:rsidRPr="009F1851" w:rsidP="009F1851">
            <w:pPr>
              <w:pStyle w:val="ListBullet"/>
            </w:pPr>
            <w:r w:rsidRPr="009F1851">
              <w:t>Being trained in host state/territory policy on pursuits/urgent duty driving</w:t>
            </w:r>
          </w:p>
          <w:p w:rsidR="00000000" w:rsidRPr="009F1851" w:rsidP="009F1851">
            <w:pPr>
              <w:pStyle w:val="ListBullet"/>
            </w:pPr>
            <w:r w:rsidRPr="009F1851">
              <w:t>Ensuring only primary and secondary units continue the pursuit</w:t>
            </w:r>
          </w:p>
          <w:p w:rsidR="00000000" w:rsidRPr="009F1851" w:rsidP="009F1851">
            <w:pPr>
              <w:pStyle w:val="ListBullet"/>
            </w:pPr>
            <w:r w:rsidRPr="009F1851">
              <w:t>Informing host state/territory prior to entering jurisdiction and obtain host state/territory approval</w:t>
            </w:r>
          </w:p>
          <w:p w:rsidR="00000000" w:rsidRPr="009F1851" w:rsidP="009F1851">
            <w:pPr>
              <w:pStyle w:val="ListBullet"/>
            </w:pPr>
            <w:r w:rsidRPr="009F1851">
              <w:t>Receiving per</w:t>
            </w:r>
            <w:r w:rsidRPr="009F1851">
              <w:t>mission from home jurisdiction to leave state/territory</w:t>
            </w:r>
          </w:p>
          <w:p w:rsidR="00000000" w:rsidRPr="009F1851" w:rsidP="009F1851">
            <w:pPr>
              <w:pStyle w:val="ListBullet"/>
            </w:pPr>
            <w:r w:rsidRPr="009F1851">
              <w:t>When host vehicle joins pursuit, allowing this vehicle to take over as primary vehicle</w:t>
            </w:r>
          </w:p>
          <w:p w:rsidR="00000000" w:rsidP="009F1851">
            <w:pPr>
              <w:pStyle w:val="ListBullet"/>
              <w:rPr>
                <w:lang w:val="en-NZ"/>
              </w:rPr>
            </w:pPr>
            <w:r w:rsidRPr="009F1851">
              <w:t>When second host vehicle joins pursuit, terminating pursuit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BoldandItalics"/>
              </w:rPr>
              <w:t xml:space="preserve">Legislation </w:t>
            </w:r>
            <w:r w:rsidRPr="009F1851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Bullet"/>
            </w:pPr>
            <w:r w:rsidRPr="009F1851">
              <w:t>Common offences/laws</w:t>
            </w:r>
          </w:p>
          <w:p w:rsidR="00000000" w:rsidRPr="009F1851" w:rsidP="009F1851">
            <w:pPr>
              <w:pStyle w:val="ListBullet"/>
            </w:pPr>
            <w:r w:rsidRPr="009F1851">
              <w:t>Custo</w:t>
            </w:r>
            <w:r w:rsidRPr="009F1851">
              <w:t xml:space="preserve">dy </w:t>
            </w:r>
          </w:p>
          <w:p w:rsidR="00000000" w:rsidRPr="009F1851" w:rsidP="009F1851">
            <w:pPr>
              <w:pStyle w:val="ListBullet"/>
            </w:pPr>
            <w:r w:rsidRPr="009F1851">
              <w:t>Extradition</w:t>
            </w:r>
          </w:p>
          <w:p w:rsidR="00000000" w:rsidRPr="009F1851" w:rsidP="009F1851">
            <w:pPr>
              <w:pStyle w:val="ListBullet"/>
            </w:pPr>
            <w:r w:rsidRPr="009F1851">
              <w:t>General search warrants</w:t>
            </w:r>
          </w:p>
          <w:p w:rsidR="00000000" w:rsidRPr="009F1851" w:rsidP="009F1851">
            <w:pPr>
              <w:pStyle w:val="ListBullet"/>
            </w:pPr>
            <w:r w:rsidRPr="009F1851">
              <w:t>Immunities</w:t>
            </w:r>
          </w:p>
          <w:p w:rsidR="00000000" w:rsidRPr="009F1851" w:rsidP="009F1851">
            <w:pPr>
              <w:pStyle w:val="ListBullet"/>
            </w:pPr>
            <w:r w:rsidRPr="009F1851">
              <w:t>Liabilities</w:t>
            </w:r>
          </w:p>
          <w:p w:rsidR="00000000" w:rsidRPr="009F1851" w:rsidP="009F1851">
            <w:pPr>
              <w:pStyle w:val="ListBullet"/>
            </w:pPr>
            <w:r w:rsidRPr="009F1851">
              <w:t>Local issues</w:t>
            </w:r>
          </w:p>
          <w:p w:rsidR="00000000" w:rsidRPr="009F1851" w:rsidP="009F1851">
            <w:pPr>
              <w:pStyle w:val="ListBullet"/>
            </w:pPr>
            <w:r w:rsidRPr="009F1851">
              <w:t>OH&amp;S</w:t>
            </w:r>
          </w:p>
          <w:p w:rsidR="00000000" w:rsidRPr="009F1851" w:rsidP="009F1851">
            <w:pPr>
              <w:pStyle w:val="ListBullet"/>
            </w:pPr>
            <w:r w:rsidRPr="009F1851">
              <w:t>Power to stop and search</w:t>
            </w:r>
          </w:p>
          <w:p w:rsidR="00000000" w:rsidRPr="009F1851" w:rsidP="009F1851">
            <w:pPr>
              <w:pStyle w:val="ListBullet"/>
            </w:pPr>
            <w:r w:rsidRPr="009F1851">
              <w:t>Power to supply name and address</w:t>
            </w:r>
          </w:p>
          <w:p w:rsidR="00000000" w:rsidRPr="009F1851" w:rsidP="009F1851">
            <w:pPr>
              <w:pStyle w:val="ListBullet"/>
            </w:pPr>
            <w:r w:rsidRPr="009F1851">
              <w:t>Powers of arrest/discontinue arrest</w:t>
            </w:r>
          </w:p>
          <w:p w:rsidR="00000000" w:rsidP="009F1851">
            <w:pPr>
              <w:pStyle w:val="ListBullet"/>
              <w:rPr>
                <w:lang w:val="en-NZ"/>
              </w:rPr>
            </w:pPr>
            <w:r w:rsidRPr="009F1851">
              <w:t>Traffic and urgent duty driving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BoldandItalics"/>
              </w:rPr>
              <w:t xml:space="preserve">Policies and procedures </w:t>
            </w:r>
            <w:r w:rsidRPr="009F1851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Bullet"/>
            </w:pPr>
            <w:r w:rsidRPr="009F1851">
              <w:t>Arrest procedures</w:t>
            </w:r>
          </w:p>
          <w:p w:rsidR="00000000" w:rsidRPr="009F1851" w:rsidP="009F1851">
            <w:pPr>
              <w:pStyle w:val="ListBullet"/>
            </w:pPr>
            <w:r w:rsidRPr="009F1851">
              <w:t>Case management</w:t>
            </w:r>
          </w:p>
          <w:p w:rsidR="00000000" w:rsidRPr="009F1851" w:rsidP="009F1851">
            <w:pPr>
              <w:pStyle w:val="ListBullet"/>
            </w:pPr>
            <w:r w:rsidRPr="009F1851">
              <w:t>Communications</w:t>
            </w:r>
          </w:p>
          <w:p w:rsidR="00000000" w:rsidRPr="009F1851" w:rsidP="009F1851">
            <w:pPr>
              <w:pStyle w:val="ListBullet"/>
            </w:pPr>
            <w:r w:rsidRPr="009F1851">
              <w:t>Conduct of disciplinary investigations</w:t>
            </w:r>
          </w:p>
          <w:p w:rsidR="00000000" w:rsidRPr="009F1851" w:rsidP="009F1851">
            <w:pPr>
              <w:pStyle w:val="ListBullet"/>
            </w:pPr>
            <w:r w:rsidRPr="009F1851">
              <w:t>Discipline</w:t>
            </w:r>
          </w:p>
          <w:p w:rsidR="00000000" w:rsidRPr="009F1851" w:rsidP="009F1851">
            <w:pPr>
              <w:pStyle w:val="ListBullet"/>
            </w:pPr>
            <w:r w:rsidRPr="009F1851">
              <w:t>Discretion</w:t>
            </w:r>
          </w:p>
          <w:p w:rsidR="00000000" w:rsidRPr="009F1851" w:rsidP="009F1851">
            <w:pPr>
              <w:pStyle w:val="ListBullet"/>
            </w:pPr>
            <w:r w:rsidRPr="009F1851">
              <w:t>Investigations</w:t>
            </w:r>
          </w:p>
          <w:p w:rsidR="00000000" w:rsidRPr="009F1851" w:rsidP="009F1851">
            <w:pPr>
              <w:pStyle w:val="ListBullet"/>
            </w:pPr>
            <w:r w:rsidRPr="009F1851">
              <w:t>Interviews</w:t>
            </w:r>
          </w:p>
          <w:p w:rsidR="00000000" w:rsidRPr="009F1851" w:rsidP="009F1851">
            <w:pPr>
              <w:pStyle w:val="ListBullet"/>
            </w:pPr>
            <w:r w:rsidRPr="009F1851">
              <w:t>Licensing</w:t>
            </w:r>
          </w:p>
          <w:p w:rsidR="00000000" w:rsidRPr="009F1851" w:rsidP="009F1851">
            <w:pPr>
              <w:pStyle w:val="ListBullet"/>
            </w:pPr>
            <w:r w:rsidRPr="009F1851">
              <w:t>Lines of authority</w:t>
            </w:r>
          </w:p>
          <w:p w:rsidR="00000000" w:rsidRPr="009F1851" w:rsidP="009F1851">
            <w:pPr>
              <w:pStyle w:val="ListBullet"/>
            </w:pPr>
            <w:r w:rsidRPr="009F1851">
              <w:t>Local issues and SOPs</w:t>
            </w:r>
          </w:p>
          <w:p w:rsidR="00000000" w:rsidRPr="009F1851" w:rsidP="009F1851">
            <w:pPr>
              <w:pStyle w:val="ListBullet"/>
            </w:pPr>
            <w:r w:rsidRPr="009F1851">
              <w:t>OH&amp;S</w:t>
            </w:r>
          </w:p>
          <w:p w:rsidR="00000000" w:rsidRPr="009F1851" w:rsidP="009F1851">
            <w:pPr>
              <w:pStyle w:val="ListBullet"/>
            </w:pPr>
            <w:r w:rsidRPr="009F1851">
              <w:t>Organisational</w:t>
            </w:r>
          </w:p>
          <w:p w:rsidR="00000000" w:rsidRPr="009F1851" w:rsidP="009F1851">
            <w:pPr>
              <w:pStyle w:val="ListBullet"/>
            </w:pPr>
            <w:r w:rsidRPr="009F1851">
              <w:t>Post arrest procedures and responsibilities</w:t>
            </w:r>
          </w:p>
          <w:p w:rsidR="00000000" w:rsidRPr="009F1851" w:rsidP="009F1851">
            <w:pPr>
              <w:pStyle w:val="ListBullet"/>
            </w:pPr>
            <w:r w:rsidRPr="009F1851">
              <w:t>Risk minimisation</w:t>
            </w:r>
          </w:p>
          <w:p w:rsidR="00000000" w:rsidRPr="009F1851" w:rsidP="009F1851">
            <w:pPr>
              <w:pStyle w:val="ListBullet"/>
            </w:pPr>
            <w:r w:rsidRPr="009F1851">
              <w:t>Safe driving policy</w:t>
            </w:r>
          </w:p>
          <w:p w:rsidR="00000000" w:rsidRPr="009F1851" w:rsidP="009F1851">
            <w:pPr>
              <w:pStyle w:val="ListBullet"/>
            </w:pPr>
            <w:r w:rsidRPr="009F1851">
              <w:t>Search procedures</w:t>
            </w:r>
          </w:p>
          <w:p w:rsidR="00000000" w:rsidP="009F1851">
            <w:pPr>
              <w:pStyle w:val="ListBullet"/>
              <w:rPr>
                <w:lang w:val="en-NZ"/>
              </w:rPr>
            </w:pPr>
            <w:r w:rsidRPr="009F1851">
              <w:t>Use of power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BoldandItalics"/>
              </w:rPr>
              <w:t>Attending host jurisdictional briefings and debriefings</w:t>
            </w:r>
            <w:r w:rsidRPr="009F1851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Bullet"/>
            </w:pPr>
            <w:r w:rsidRPr="009F1851">
              <w:t>Email</w:t>
            </w:r>
          </w:p>
          <w:p w:rsidR="00000000" w:rsidRPr="009F1851" w:rsidP="009F1851">
            <w:pPr>
              <w:pStyle w:val="ListBullet"/>
            </w:pPr>
            <w:r w:rsidRPr="009F1851">
              <w:t>Memo</w:t>
            </w:r>
          </w:p>
          <w:p w:rsidR="00000000" w:rsidRPr="009F1851" w:rsidP="009F1851">
            <w:pPr>
              <w:pStyle w:val="ListBullet"/>
            </w:pPr>
            <w:r w:rsidRPr="009F1851">
              <w:t>Physical attendance</w:t>
            </w:r>
          </w:p>
          <w:p w:rsidR="00000000" w:rsidRPr="009F1851" w:rsidP="009F1851">
            <w:pPr>
              <w:pStyle w:val="ListBullet"/>
            </w:pPr>
            <w:r w:rsidRPr="009F1851">
              <w:t>Radio</w:t>
            </w:r>
          </w:p>
          <w:p w:rsidR="00000000" w:rsidRPr="009F1851" w:rsidP="009F1851">
            <w:pPr>
              <w:pStyle w:val="ListBullet"/>
            </w:pPr>
            <w:r w:rsidRPr="009F1851">
              <w:t>Reports</w:t>
            </w:r>
          </w:p>
          <w:p w:rsidR="00000000" w:rsidRPr="009F1851" w:rsidP="009F1851">
            <w:pPr>
              <w:pStyle w:val="ListBullet"/>
            </w:pPr>
            <w:r w:rsidRPr="009F1851">
              <w:t>Telephone</w:t>
            </w:r>
          </w:p>
          <w:p w:rsidR="00000000" w:rsidP="009F1851">
            <w:pPr>
              <w:pStyle w:val="ListBullet"/>
              <w:rPr>
                <w:lang w:val="en-NZ"/>
              </w:rPr>
            </w:pPr>
            <w:r w:rsidRPr="009F1851">
              <w:t>Via chain of command in accordance with organisational policy of each jurisdiction concerned</w:t>
            </w:r>
          </w:p>
        </w:tc>
      </w:tr>
      <w:tr w:rsidTr="00EB5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851">
            <w:pPr>
              <w:pStyle w:val="BodyText"/>
              <w:rPr>
                <w:lang w:val="en-NZ"/>
              </w:rPr>
            </w:pPr>
            <w:r w:rsidRPr="009F1851">
              <w:rPr>
                <w:rStyle w:val="BoldandItalics"/>
              </w:rPr>
              <w:t xml:space="preserve">Reporting requirements </w:t>
            </w:r>
            <w:r w:rsidRPr="009F1851">
              <w:t>may include completing: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851" w:rsidP="009F1851">
            <w:pPr>
              <w:pStyle w:val="ListBullet"/>
            </w:pPr>
            <w:r w:rsidRPr="009F1851">
              <w:t>Court related documentation</w:t>
            </w:r>
          </w:p>
          <w:p w:rsidR="00000000" w:rsidRPr="009F1851" w:rsidP="009F1851">
            <w:pPr>
              <w:pStyle w:val="ListBullet"/>
            </w:pPr>
            <w:r w:rsidRPr="009F1851">
              <w:t>Occurrence sheets</w:t>
            </w:r>
          </w:p>
          <w:p w:rsidR="00000000" w:rsidRPr="009F1851" w:rsidP="009F1851">
            <w:pPr>
              <w:pStyle w:val="ListBullet"/>
            </w:pPr>
            <w:r w:rsidRPr="009F1851">
              <w:t>Reports to supervisors</w:t>
            </w:r>
          </w:p>
          <w:p w:rsidR="00000000" w:rsidRPr="009F1851" w:rsidP="009F1851">
            <w:pPr>
              <w:pStyle w:val="ListBullet"/>
            </w:pPr>
            <w:r w:rsidRPr="009F1851">
              <w:t>Significant event messages</w:t>
            </w:r>
          </w:p>
        </w:tc>
      </w:tr>
    </w:tbl>
    <w:p w:rsidR="00000000" w:rsidRPr="009F1851" w:rsidP="009F1851">
      <w:pPr>
        <w:pStyle w:val="BodyText"/>
      </w:pPr>
    </w:p>
    <w:p w:rsidR="00000000" w:rsidRPr="009F1851" w:rsidP="009F1851">
      <w:pPr>
        <w:pStyle w:val="AllowPageBreak"/>
      </w:pPr>
    </w:p>
    <w:p w:rsidR="00000000" w:rsidRPr="009F1851" w:rsidP="009F1851">
      <w:pPr>
        <w:pStyle w:val="Heading1"/>
      </w:pPr>
      <w:bookmarkStart w:id="12" w:name="O_490483"/>
      <w:bookmarkEnd w:id="12"/>
      <w:r w:rsidRPr="009F1851">
        <w:t>Unit Sector(s)</w:t>
      </w:r>
    </w:p>
    <w:p w:rsidR="00000000" w:rsidRPr="009F1851" w:rsidP="009F1851">
      <w:pPr>
        <w:pStyle w:val="BodyText"/>
      </w:pPr>
      <w:r w:rsidRPr="009F1851">
        <w:t>Not applicable.</w:t>
      </w:r>
    </w:p>
    <w:p w:rsidR="00000000" w:rsidRPr="009F1851" w:rsidP="009F1851"/>
    <w:sectPr w:rsidSect="009F18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51BD" w:rsidP="00EB51B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BD" w:rsidP="009F18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B51BD" w:rsidP="009F18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51BD" w:rsidP="009F185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51" w:rsidRPr="00EB51BD" w:rsidP="00EB51B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1BD" w:rsidRPr="002D2AF8" w:rsidP="009F18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PUAPOLGD016A Perform inter-jurisdictional police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EB51BD" w:rsidP="009F18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F256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F0BC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8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8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8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8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8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8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8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8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8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8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8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851"/>
  </w:style>
  <w:style w:type="character" w:customStyle="1" w:styleId="Heading1Char">
    <w:name w:val="Heading 1 Char"/>
    <w:basedOn w:val="DefaultParagraphFont"/>
    <w:link w:val="Heading1"/>
    <w:rsid w:val="009F18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8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85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F18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851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F18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18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851"/>
    <w:rPr>
      <w:b/>
      <w:spacing w:val="0"/>
    </w:rPr>
  </w:style>
  <w:style w:type="paragraph" w:customStyle="1" w:styleId="SuperHeading">
    <w:name w:val="SuperHeading"/>
    <w:basedOn w:val="Normal"/>
    <w:rsid w:val="009F185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F18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F185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F18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8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8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8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8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8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8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8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8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8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8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F18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8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8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18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8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8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8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8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8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8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8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8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8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8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8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8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8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851"/>
    <w:rPr>
      <w:i/>
    </w:rPr>
  </w:style>
  <w:style w:type="paragraph" w:styleId="Caption">
    <w:name w:val="caption"/>
    <w:basedOn w:val="BodyText"/>
    <w:next w:val="Normal"/>
    <w:qFormat/>
    <w:rsid w:val="009F18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8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8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851"/>
  </w:style>
  <w:style w:type="paragraph" w:styleId="TableofFigures">
    <w:name w:val="table of figures"/>
    <w:basedOn w:val="Normal"/>
    <w:next w:val="Normal"/>
    <w:semiHidden/>
    <w:rsid w:val="009F18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851"/>
    <w:pPr>
      <w:numPr>
        <w:numId w:val="10"/>
      </w:numPr>
    </w:pPr>
  </w:style>
  <w:style w:type="character" w:customStyle="1" w:styleId="WingdingSymbols">
    <w:name w:val="Wingding Symbols"/>
    <w:rsid w:val="009F1851"/>
    <w:rPr>
      <w:rFonts w:ascii="Wingdings" w:hAnsi="Wingdings"/>
    </w:rPr>
  </w:style>
  <w:style w:type="paragraph" w:customStyle="1" w:styleId="TableHeading">
    <w:name w:val="Table Heading"/>
    <w:basedOn w:val="HeadingBase"/>
    <w:rsid w:val="009F18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851"/>
    <w:rPr>
      <w:color w:val="0033CC"/>
      <w:u w:val="none"/>
    </w:rPr>
  </w:style>
  <w:style w:type="paragraph" w:customStyle="1" w:styleId="BodyTextRight">
    <w:name w:val="Body Text Right"/>
    <w:basedOn w:val="BodyText"/>
    <w:rsid w:val="009F18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8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8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8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8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8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851"/>
    <w:rPr>
      <w:sz w:val="32"/>
    </w:rPr>
  </w:style>
  <w:style w:type="paragraph" w:customStyle="1" w:styleId="HeadingProcedure">
    <w:name w:val="Heading Procedure"/>
    <w:basedOn w:val="HeadingBase"/>
    <w:next w:val="Normal"/>
    <w:rsid w:val="009F18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851"/>
    <w:pPr>
      <w:spacing w:before="60" w:after="60"/>
    </w:pPr>
  </w:style>
  <w:style w:type="paragraph" w:styleId="ListContinue">
    <w:name w:val="List Continue"/>
    <w:basedOn w:val="List"/>
    <w:rsid w:val="009F1851"/>
    <w:pPr>
      <w:ind w:firstLine="0"/>
    </w:pPr>
  </w:style>
  <w:style w:type="paragraph" w:customStyle="1" w:styleId="ListNote">
    <w:name w:val="List Note"/>
    <w:basedOn w:val="List"/>
    <w:rsid w:val="009F18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8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8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851"/>
    <w:rPr>
      <w:rFonts w:ascii="Courier New" w:hAnsi="Courier New"/>
    </w:rPr>
  </w:style>
  <w:style w:type="paragraph" w:customStyle="1" w:styleId="NoteBullet">
    <w:name w:val="Note Bullet"/>
    <w:basedOn w:val="Note"/>
    <w:rsid w:val="009F18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8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8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8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8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18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8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851"/>
    <w:rPr>
      <w:b/>
      <w:smallCaps/>
    </w:rPr>
  </w:style>
  <w:style w:type="paragraph" w:customStyle="1" w:styleId="TableListNumber">
    <w:name w:val="Table List Number"/>
    <w:basedOn w:val="ListNumber"/>
    <w:rsid w:val="009F18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8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851"/>
    <w:pPr>
      <w:numPr>
        <w:numId w:val="8"/>
      </w:numPr>
    </w:pPr>
  </w:style>
  <w:style w:type="paragraph" w:customStyle="1" w:styleId="ListAlpha2">
    <w:name w:val="List Alpha 2"/>
    <w:basedOn w:val="List2"/>
    <w:rsid w:val="009F1851"/>
    <w:pPr>
      <w:numPr>
        <w:numId w:val="7"/>
      </w:numPr>
    </w:pPr>
  </w:style>
  <w:style w:type="paragraph" w:styleId="List2">
    <w:name w:val="List 2"/>
    <w:basedOn w:val="BodyText"/>
    <w:rsid w:val="009F18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8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8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8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8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851"/>
    <w:pPr>
      <w:numPr>
        <w:numId w:val="2"/>
      </w:numPr>
    </w:pPr>
  </w:style>
  <w:style w:type="paragraph" w:styleId="ListBullet5">
    <w:name w:val="List Bullet 5"/>
    <w:basedOn w:val="List5"/>
    <w:rsid w:val="009F1851"/>
    <w:pPr>
      <w:numPr>
        <w:numId w:val="3"/>
      </w:numPr>
    </w:pPr>
  </w:style>
  <w:style w:type="paragraph" w:styleId="ListContinue2">
    <w:name w:val="List Continue 2"/>
    <w:basedOn w:val="List2"/>
    <w:rsid w:val="009F1851"/>
    <w:pPr>
      <w:ind w:firstLine="0"/>
    </w:pPr>
  </w:style>
  <w:style w:type="paragraph" w:styleId="ListContinue3">
    <w:name w:val="List Continue 3"/>
    <w:basedOn w:val="List3"/>
    <w:rsid w:val="009F1851"/>
    <w:pPr>
      <w:ind w:left="1021" w:firstLine="0"/>
    </w:pPr>
  </w:style>
  <w:style w:type="paragraph" w:styleId="ListContinue4">
    <w:name w:val="List Continue 4"/>
    <w:basedOn w:val="List4"/>
    <w:rsid w:val="009F1851"/>
    <w:pPr>
      <w:ind w:firstLine="0"/>
    </w:pPr>
  </w:style>
  <w:style w:type="paragraph" w:styleId="ListContinue5">
    <w:name w:val="List Continue 5"/>
    <w:basedOn w:val="List5"/>
    <w:rsid w:val="009F1851"/>
    <w:pPr>
      <w:ind w:firstLine="0"/>
    </w:pPr>
  </w:style>
  <w:style w:type="paragraph" w:styleId="ListNumber3">
    <w:name w:val="List Number 3"/>
    <w:basedOn w:val="List3"/>
    <w:rsid w:val="009F1851"/>
    <w:pPr>
      <w:numPr>
        <w:numId w:val="4"/>
      </w:numPr>
    </w:pPr>
  </w:style>
  <w:style w:type="paragraph" w:styleId="ListNumber4">
    <w:name w:val="List Number 4"/>
    <w:basedOn w:val="List4"/>
    <w:rsid w:val="009F1851"/>
    <w:pPr>
      <w:numPr>
        <w:numId w:val="5"/>
      </w:numPr>
    </w:pPr>
  </w:style>
  <w:style w:type="paragraph" w:styleId="ListNumber5">
    <w:name w:val="List Number 5"/>
    <w:basedOn w:val="List5"/>
    <w:rsid w:val="009F1851"/>
    <w:pPr>
      <w:numPr>
        <w:numId w:val="6"/>
      </w:numPr>
    </w:pPr>
  </w:style>
  <w:style w:type="paragraph" w:styleId="BlockText">
    <w:name w:val="Block Text"/>
    <w:basedOn w:val="Normal"/>
    <w:rsid w:val="009F18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8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851"/>
    <w:rPr>
      <w:sz w:val="16"/>
      <w:vertAlign w:val="superscript"/>
    </w:rPr>
  </w:style>
  <w:style w:type="character" w:customStyle="1" w:styleId="Symbols">
    <w:name w:val="Symbols"/>
    <w:basedOn w:val="DefaultParagraphFont"/>
    <w:rsid w:val="009F1851"/>
    <w:rPr>
      <w:rFonts w:ascii="Symbol" w:hAnsi="Symbol"/>
    </w:rPr>
  </w:style>
  <w:style w:type="character" w:customStyle="1" w:styleId="MenuOptions">
    <w:name w:val="Menu Options"/>
    <w:basedOn w:val="DefaultParagraphFont"/>
    <w:rsid w:val="009F18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851"/>
    <w:rPr>
      <w:b/>
    </w:rPr>
  </w:style>
  <w:style w:type="character" w:customStyle="1" w:styleId="Underlined">
    <w:name w:val="Underlined"/>
    <w:basedOn w:val="DefaultParagraphFont"/>
    <w:rsid w:val="009F1851"/>
    <w:rPr>
      <w:u w:val="single"/>
    </w:rPr>
  </w:style>
  <w:style w:type="paragraph" w:customStyle="1" w:styleId="TableBodyTextRight">
    <w:name w:val="Table Body Text Right"/>
    <w:basedOn w:val="TableBodyText"/>
    <w:rsid w:val="009F18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851"/>
    <w:rPr>
      <w:sz w:val="18"/>
    </w:rPr>
  </w:style>
  <w:style w:type="paragraph" w:customStyle="1" w:styleId="BodySmallRight">
    <w:name w:val="Body Small Right"/>
    <w:basedOn w:val="BodyTextRight"/>
    <w:rsid w:val="009F1851"/>
    <w:rPr>
      <w:sz w:val="18"/>
      <w:szCs w:val="18"/>
    </w:rPr>
  </w:style>
  <w:style w:type="paragraph" w:customStyle="1" w:styleId="MarginEdition">
    <w:name w:val="Margin Edition"/>
    <w:basedOn w:val="MarginNote"/>
    <w:rsid w:val="009F18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851"/>
    <w:rPr>
      <w:sz w:val="2"/>
      <w:szCs w:val="2"/>
    </w:rPr>
  </w:style>
  <w:style w:type="character" w:customStyle="1" w:styleId="Small">
    <w:name w:val="Small"/>
    <w:basedOn w:val="DefaultParagraphFont"/>
    <w:rsid w:val="009F1851"/>
    <w:rPr>
      <w:sz w:val="16"/>
    </w:rPr>
  </w:style>
  <w:style w:type="paragraph" w:customStyle="1" w:styleId="WideTable">
    <w:name w:val="Wide Table"/>
    <w:basedOn w:val="Normal"/>
    <w:rsid w:val="009F18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851"/>
  </w:style>
  <w:style w:type="paragraph" w:styleId="Quote">
    <w:name w:val="Quote"/>
    <w:basedOn w:val="Heading1"/>
    <w:link w:val="QuoteChar"/>
    <w:qFormat/>
    <w:rsid w:val="009F18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8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851"/>
    <w:pPr>
      <w:pageBreakBefore/>
    </w:pPr>
  </w:style>
  <w:style w:type="paragraph" w:customStyle="1" w:styleId="Border">
    <w:name w:val="Border"/>
    <w:basedOn w:val="Normal"/>
    <w:qFormat/>
    <w:rsid w:val="009F18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8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8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8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8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8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8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8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8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851"/>
    <w:rPr>
      <w:u w:val="single"/>
    </w:rPr>
  </w:style>
  <w:style w:type="paragraph" w:styleId="BalloonText">
    <w:name w:val="Balloon Text"/>
    <w:basedOn w:val="Normal"/>
    <w:link w:val="BalloonTextChar"/>
    <w:rsid w:val="009F18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8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8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8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8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8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1215</Words>
  <Characters>8179</Characters>
  <Application>Microsoft Office Word</Application>
  <DocSecurity>0</DocSecurity>
  <Lines>287</Lines>
  <Paragraphs>176</Paragraphs>
  <ScaleCrop>false</ScaleCrop>
  <Company>Author-it Software Corporation Ltd.</Company>
  <LinksUpToDate>false</LinksUpToDate>
  <CharactersWithSpaces>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PUAPOLGD016A Perform inter-jurisdictional police duties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2012-08-28T07:25:00Z</dcterms:created>
  <dcterms:modified xsi:type="dcterms:W3CDTF">2012-08-28T07:25:00Z</dcterms:modified>
</cp:coreProperties>
</file>