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DF5" w:rsidP="004A4DF5">
      <w:pPr>
        <w:pStyle w:val="Title"/>
      </w:pPr>
      <w:bookmarkStart w:id="0" w:name="_GoBack"/>
      <w:bookmarkEnd w:id="0"/>
      <w:r>
        <w:fldChar w:fldCharType="begin"/>
      </w:r>
      <w:r>
        <w:instrText xml:space="preserve"> TITLE   \* MERGEFORMAT </w:instrText>
      </w:r>
      <w:r>
        <w:fldChar w:fldCharType="separate"/>
      </w:r>
      <w:r>
        <w:t>PUAPOLGD013A Develop productive working relationships</w:t>
      </w:r>
      <w:r>
        <w:fldChar w:fldCharType="end"/>
      </w:r>
    </w:p>
    <w:p w:rsidR="004A4DF5" w:rsidP="004A4DF5">
      <w:pPr>
        <w:pStyle w:val="Version"/>
        <w:sectPr w:rsidSect="008333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3331C" w:rsidP="0083331C">
      <w:pPr>
        <w:pStyle w:val="SuperHeading"/>
      </w:pPr>
      <w:r w:rsidRPr="0083331C">
        <w:t>PUAPOLGD013A Develop productive working relationships</w:t>
      </w:r>
    </w:p>
    <w:p w:rsidR="00000000" w:rsidRPr="0083331C" w:rsidP="0083331C">
      <w:pPr>
        <w:pStyle w:val="SuperHeading"/>
      </w:pPr>
    </w:p>
    <w:p w:rsidR="00000000" w:rsidRPr="0083331C" w:rsidP="0083331C">
      <w:pPr>
        <w:pStyle w:val="Heading1"/>
      </w:pPr>
      <w:bookmarkStart w:id="1" w:name="O_490441"/>
      <w:bookmarkEnd w:id="1"/>
      <w:r w:rsidRPr="0083331C">
        <w:t>Modification History</w:t>
      </w:r>
    </w:p>
    <w:p w:rsidR="00000000" w:rsidRPr="0083331C" w:rsidP="0083331C">
      <w:pPr>
        <w:pStyle w:val="BodyText"/>
      </w:pPr>
      <w:r w:rsidRPr="0083331C">
        <w:t>PUAPOLGD013A Release 2:</w:t>
      </w:r>
      <w:r w:rsidRPr="0083331C">
        <w:tab/>
        <w:t>Unit Description revised.</w:t>
      </w:r>
    </w:p>
    <w:p w:rsidR="00000000" w:rsidRPr="0083331C" w:rsidP="0083331C">
      <w:pPr>
        <w:pStyle w:val="BodyText"/>
      </w:pPr>
      <w:r w:rsidRPr="0083331C">
        <w:t>PUAPOLGD013A Release 2:</w:t>
      </w:r>
      <w:r w:rsidRPr="0083331C">
        <w:tab/>
        <w:t>Layout adjusted. No changes to content.</w:t>
      </w:r>
    </w:p>
    <w:p w:rsidR="00000000" w:rsidRPr="0083331C" w:rsidP="0083331C">
      <w:pPr>
        <w:pStyle w:val="BodyText"/>
      </w:pPr>
      <w:r w:rsidRPr="0083331C">
        <w:t>PUAPOLGD013A Release 1:</w:t>
      </w:r>
      <w:r w:rsidRPr="0083331C">
        <w:tab/>
        <w:t>Primary release.</w:t>
      </w:r>
    </w:p>
    <w:p w:rsidR="00000000" w:rsidRPr="0083331C" w:rsidP="0083331C">
      <w:pPr>
        <w:pStyle w:val="AllowPageBreak"/>
      </w:pPr>
    </w:p>
    <w:p w:rsidR="00000000" w:rsidRPr="0083331C" w:rsidP="0083331C">
      <w:pPr>
        <w:pStyle w:val="Heading1"/>
      </w:pPr>
      <w:bookmarkStart w:id="2" w:name="O_490444"/>
      <w:bookmarkEnd w:id="2"/>
      <w:r w:rsidRPr="0083331C">
        <w:t>Unit Descriptor</w:t>
      </w:r>
    </w:p>
    <w:p w:rsidR="00000000" w:rsidRPr="0083331C" w:rsidP="0083331C">
      <w:pPr>
        <w:pStyle w:val="BodyText"/>
      </w:pPr>
      <w:r w:rsidRPr="0083331C">
        <w:t>This unit covers the competency required to develop and maintain productive working relationships in external and internal environments so that the work teams/groups can achieve planned outcomes that refle</w:t>
      </w:r>
      <w:r w:rsidRPr="0083331C">
        <w:t>ct community needs.</w:t>
      </w:r>
    </w:p>
    <w:p w:rsidR="00000000" w:rsidRPr="0083331C" w:rsidP="0083331C">
      <w:pPr>
        <w:pStyle w:val="BodyText"/>
      </w:pPr>
      <w:r w:rsidRPr="0083331C">
        <w:t>No licensing, legislative, regulatory or certification requirements apply to this unit at the time of publication.</w:t>
      </w:r>
    </w:p>
    <w:p w:rsidR="00000000" w:rsidRPr="0083331C" w:rsidP="0083331C">
      <w:pPr>
        <w:pStyle w:val="AllowPageBreak"/>
      </w:pPr>
    </w:p>
    <w:p w:rsidR="00000000" w:rsidRPr="0083331C" w:rsidP="0083331C">
      <w:pPr>
        <w:pStyle w:val="Heading1"/>
      </w:pPr>
      <w:bookmarkStart w:id="3" w:name="O_490452"/>
      <w:bookmarkEnd w:id="3"/>
      <w:r w:rsidRPr="0083331C">
        <w:t>Application of the Unit</w:t>
      </w:r>
    </w:p>
    <w:p w:rsidR="00000000" w:rsidRPr="0083331C" w:rsidP="0083331C">
      <w:pPr>
        <w:pStyle w:val="BodyText"/>
      </w:pPr>
      <w:r w:rsidRPr="0083331C">
        <w:t>This unit addresses the knowledge and skills required to build and maintain effe</w:t>
      </w:r>
      <w:r w:rsidRPr="0083331C">
        <w:t>ctive working relationships with a range of internal and external stakeholders.</w:t>
      </w:r>
    </w:p>
    <w:p w:rsidR="00000000" w:rsidRPr="0083331C" w:rsidP="0083331C">
      <w:pPr>
        <w:pStyle w:val="BodyText"/>
      </w:pPr>
      <w:r w:rsidRPr="0083331C">
        <w:t xml:space="preserve">It involves engaging stakeholders in the development of new ideas; modelling professional integrity; developing trust and confidence through the use of effective interpersonal </w:t>
      </w:r>
      <w:r w:rsidRPr="0083331C">
        <w:t xml:space="preserve">skills, the prompt resolution of issues raised and keeping stakeholders informed; and maintaining effective </w:t>
      </w:r>
      <w:r w:rsidRPr="0083331C">
        <w:rPr>
          <w:rStyle w:val="BoldandItalics"/>
        </w:rPr>
        <w:t>networks</w:t>
      </w:r>
      <w:r w:rsidRPr="0083331C">
        <w:t xml:space="preserve"> with key people in relevant agencies.</w:t>
      </w:r>
    </w:p>
    <w:p w:rsidR="00000000" w:rsidRPr="0083331C" w:rsidP="0083331C">
      <w:pPr>
        <w:pStyle w:val="AllowPageBreak"/>
      </w:pPr>
    </w:p>
    <w:p w:rsidR="00000000" w:rsidRPr="0083331C" w:rsidP="0083331C">
      <w:pPr>
        <w:pStyle w:val="Heading1"/>
      </w:pPr>
      <w:bookmarkStart w:id="4" w:name="O_490442"/>
      <w:bookmarkEnd w:id="4"/>
      <w:r w:rsidRPr="0083331C">
        <w:t>Licensing/Regulatory Information</w:t>
      </w:r>
    </w:p>
    <w:p w:rsidR="00000000" w:rsidRPr="0083331C" w:rsidP="0083331C">
      <w:pPr>
        <w:pStyle w:val="BodyText"/>
      </w:pPr>
      <w:r w:rsidRPr="0083331C">
        <w:t>Not applicable.</w:t>
      </w:r>
    </w:p>
    <w:p w:rsidR="00000000" w:rsidRPr="0083331C" w:rsidP="0083331C">
      <w:pPr>
        <w:pStyle w:val="AllowPageBreak"/>
      </w:pPr>
    </w:p>
    <w:p w:rsidR="00000000" w:rsidRPr="0083331C" w:rsidP="0083331C">
      <w:pPr>
        <w:pStyle w:val="Heading1"/>
      </w:pPr>
      <w:bookmarkStart w:id="5" w:name="O_490440"/>
      <w:bookmarkEnd w:id="5"/>
      <w:r w:rsidRPr="0083331C">
        <w:t>Pre-Requisites</w:t>
      </w:r>
    </w:p>
    <w:p w:rsidR="00000000" w:rsidRPr="0083331C" w:rsidP="0083331C">
      <w:pPr>
        <w:pStyle w:val="BodyText"/>
      </w:pPr>
      <w:r w:rsidRPr="0083331C">
        <w:t>Not applicable.</w:t>
      </w:r>
    </w:p>
    <w:p w:rsidR="00000000" w:rsidRPr="0083331C" w:rsidP="0083331C">
      <w:pPr>
        <w:pStyle w:val="AllowPageBreak"/>
      </w:pPr>
    </w:p>
    <w:p w:rsidR="00000000" w:rsidRPr="0083331C" w:rsidP="0083331C">
      <w:pPr>
        <w:pStyle w:val="Heading1"/>
      </w:pPr>
      <w:bookmarkStart w:id="6" w:name="O_490449"/>
      <w:bookmarkEnd w:id="6"/>
      <w:r w:rsidRPr="0083331C">
        <w:t>Employability Skills Information</w:t>
      </w:r>
    </w:p>
    <w:p w:rsidR="00000000" w:rsidRPr="0083331C" w:rsidP="0083331C">
      <w:pPr>
        <w:pStyle w:val="BodyText"/>
      </w:pPr>
      <w:r w:rsidRPr="0083331C">
        <w:t>This unit contains employability skills.</w:t>
      </w:r>
    </w:p>
    <w:p w:rsidR="00000000" w:rsidRPr="0083331C" w:rsidP="0083331C">
      <w:pPr>
        <w:pStyle w:val="AllowPageBreak"/>
      </w:pPr>
    </w:p>
    <w:p w:rsidR="00000000" w:rsidRPr="0083331C" w:rsidP="0083331C">
      <w:pPr>
        <w:pStyle w:val="Heading1"/>
      </w:pPr>
      <w:bookmarkStart w:id="7" w:name="O_490450"/>
      <w:bookmarkEnd w:id="7"/>
      <w:r w:rsidRPr="0083331C">
        <w:t>Elements and Performance Criteria Pre-Content</w:t>
      </w:r>
    </w:p>
    <w:tbl>
      <w:tblPr>
        <w:tblW w:w="0" w:type="auto"/>
        <w:tblLayout w:type="fixed"/>
        <w:tblCellMar>
          <w:left w:w="62" w:type="dxa"/>
          <w:right w:w="62" w:type="dxa"/>
        </w:tblCellMar>
        <w:tblLook w:val="0000"/>
      </w:tblPr>
      <w:tblGrid>
        <w:gridCol w:w="3060"/>
        <w:gridCol w:w="5580"/>
      </w:tblGrid>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BodyText"/>
            </w:pPr>
            <w:r w:rsidRPr="0083331C">
              <w:t>Performance Criteria</w:t>
            </w:r>
            <w:r w:rsidRPr="0083331C">
              <w:t xml:space="preserve"> describe the required performance needed to demonstrate achievement of the element. Where </w:t>
            </w:r>
            <w:r w:rsidRPr="0083331C">
              <w:rPr>
                <w:rStyle w:val="BoldandItalics"/>
              </w:rPr>
              <w:t>bold italicised</w:t>
            </w:r>
            <w:r w:rsidRPr="0083331C">
              <w:t xml:space="preserve"> text is used, further information is detailed in the Range Statement. Assessment of performance is to be consistent with the Evidence Guide.</w:t>
            </w:r>
          </w:p>
        </w:tc>
      </w:tr>
    </w:tbl>
    <w:p w:rsidR="00000000" w:rsidRPr="0083331C" w:rsidP="0083331C">
      <w:pPr>
        <w:pStyle w:val="BodyText"/>
      </w:pPr>
    </w:p>
    <w:p w:rsidR="00000000" w:rsidRPr="0083331C" w:rsidP="0083331C">
      <w:pPr>
        <w:pStyle w:val="AllowPageBreak"/>
      </w:pPr>
    </w:p>
    <w:p w:rsidR="00000000" w:rsidRPr="0083331C" w:rsidP="0083331C">
      <w:pPr>
        <w:pStyle w:val="Heading1"/>
      </w:pPr>
      <w:bookmarkStart w:id="8" w:name="O_490451"/>
      <w:bookmarkEnd w:id="8"/>
      <w:r w:rsidRPr="0083331C">
        <w:t>Elements and Performance Criteria</w:t>
      </w:r>
    </w:p>
    <w:tbl>
      <w:tblPr>
        <w:tblW w:w="0" w:type="auto"/>
        <w:tblLayout w:type="fixed"/>
        <w:tblCellMar>
          <w:left w:w="62" w:type="dxa"/>
          <w:right w:w="62" w:type="dxa"/>
        </w:tblCellMar>
        <w:tblLook w:val="0000"/>
      </w:tblPr>
      <w:tblGrid>
        <w:gridCol w:w="3060"/>
        <w:gridCol w:w="5580"/>
      </w:tblGrid>
      <w:tr w:rsidTr="004A4DF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3331C" w:rsidP="0083331C">
            <w:pPr>
              <w:pStyle w:val="BodyText"/>
            </w:pPr>
            <w:r w:rsidRPr="0083331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rPr>
                <w:rStyle w:val="SpecialBold"/>
              </w:rPr>
              <w:t>PERFORMANCE CRITERIA</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List"/>
              <w:rPr>
                <w:lang w:val="en-NZ"/>
              </w:rPr>
            </w:pPr>
            <w:r w:rsidRPr="0083331C">
              <w:rPr>
                <w:rStyle w:val="SpecialBold"/>
              </w:rPr>
              <w:t>1.</w:t>
            </w:r>
            <w:r w:rsidRPr="0083331C">
              <w:rPr>
                <w:rStyle w:val="SpecialBold"/>
              </w:rPr>
              <w:tab/>
              <w:t>Establish relationships to convey and receive information and ideas</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List"/>
            </w:pPr>
            <w:r w:rsidRPr="0083331C">
              <w:t>1.1</w:t>
            </w:r>
            <w:r w:rsidRPr="0083331C">
              <w:tab/>
              <w:t xml:space="preserve">Communication is established with internal/external </w:t>
            </w:r>
            <w:r w:rsidRPr="0083331C">
              <w:rPr>
                <w:rStyle w:val="BoldandItalics"/>
              </w:rPr>
              <w:t>stakeholders</w:t>
            </w:r>
            <w:r w:rsidRPr="0083331C">
              <w:t xml:space="preserve"> and their needs are identified</w:t>
            </w:r>
          </w:p>
          <w:p w:rsidR="00000000" w:rsidRPr="0083331C" w:rsidP="0083331C">
            <w:pPr>
              <w:pStyle w:val="List"/>
            </w:pPr>
            <w:r w:rsidRPr="0083331C">
              <w:t>1.2</w:t>
            </w:r>
            <w:r w:rsidRPr="0083331C">
              <w:tab/>
            </w:r>
            <w:r w:rsidRPr="0083331C">
              <w:rPr>
                <w:rStyle w:val="BoldandItalics"/>
              </w:rPr>
              <w:t>Information and ideas</w:t>
            </w:r>
            <w:r w:rsidRPr="0083331C">
              <w:t xml:space="preserve"> are conveyed and received in a manner which is sensitive to social and cultural diversity</w:t>
            </w:r>
          </w:p>
          <w:p w:rsidR="00000000" w:rsidP="0083331C">
            <w:pPr>
              <w:pStyle w:val="List"/>
              <w:rPr>
                <w:lang w:val="en-NZ"/>
              </w:rPr>
            </w:pPr>
            <w:r w:rsidRPr="0083331C">
              <w:t>1.3</w:t>
            </w:r>
            <w:r w:rsidRPr="0083331C">
              <w:tab/>
              <w:t>Input from others is sought in developing new ideas</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List"/>
              <w:rPr>
                <w:lang w:val="en-NZ"/>
              </w:rPr>
            </w:pPr>
            <w:r w:rsidRPr="0083331C">
              <w:rPr>
                <w:rStyle w:val="SpecialBold"/>
              </w:rPr>
              <w:t>2.</w:t>
            </w:r>
            <w:r w:rsidRPr="0083331C">
              <w:rPr>
                <w:rStyle w:val="SpecialBold"/>
              </w:rPr>
              <w:tab/>
              <w:t>Develop productive relationships</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List"/>
            </w:pPr>
            <w:r w:rsidRPr="0083331C">
              <w:t>2.1</w:t>
            </w:r>
            <w:r w:rsidRPr="0083331C">
              <w:tab/>
              <w:t>Regular consultation is undertaken with a range</w:t>
            </w:r>
            <w:r w:rsidRPr="0083331C">
              <w:t xml:space="preserve"> of internal and external stakeholders</w:t>
            </w:r>
          </w:p>
          <w:p w:rsidR="00000000" w:rsidRPr="0083331C" w:rsidP="0083331C">
            <w:pPr>
              <w:pStyle w:val="List"/>
            </w:pPr>
            <w:r w:rsidRPr="0083331C">
              <w:t>2.2</w:t>
            </w:r>
            <w:r w:rsidRPr="0083331C">
              <w:tab/>
              <w:t>Interpersonal styles and methods are used in line with the social, work and cultural environment</w:t>
            </w:r>
          </w:p>
          <w:p w:rsidR="00000000" w:rsidP="0083331C">
            <w:pPr>
              <w:pStyle w:val="List"/>
              <w:rPr>
                <w:lang w:val="en-NZ"/>
              </w:rPr>
            </w:pPr>
            <w:r w:rsidRPr="0083331C">
              <w:t>2.3</w:t>
            </w:r>
            <w:r w:rsidRPr="0083331C">
              <w:tab/>
              <w:t>Issues raised through consultations are dealt with and resolved promptly or referred to the appropriate personne</w:t>
            </w:r>
            <w:r w:rsidRPr="0083331C">
              <w:t>l for resolution</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List"/>
              <w:rPr>
                <w:lang w:val="en-NZ"/>
              </w:rPr>
            </w:pPr>
            <w:r w:rsidRPr="0083331C">
              <w:rPr>
                <w:rStyle w:val="SpecialBold"/>
              </w:rPr>
              <w:t>3.</w:t>
            </w:r>
            <w:r w:rsidRPr="0083331C">
              <w:rPr>
                <w:rStyle w:val="SpecialBold"/>
              </w:rPr>
              <w:tab/>
              <w:t>Maintain productive working relationships</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List"/>
            </w:pPr>
            <w:r w:rsidRPr="0083331C">
              <w:t>3.1</w:t>
            </w:r>
            <w:r w:rsidRPr="0083331C">
              <w:tab/>
              <w:t>Productive working relationships are maintained with stakeholders in relevant agencies, services and/or community groups</w:t>
            </w:r>
          </w:p>
          <w:p w:rsidR="00000000" w:rsidRPr="0083331C" w:rsidP="0083331C">
            <w:pPr>
              <w:pStyle w:val="List"/>
            </w:pPr>
            <w:r w:rsidRPr="0083331C">
              <w:t>3.2</w:t>
            </w:r>
            <w:r w:rsidRPr="0083331C">
              <w:tab/>
              <w:t>Concerns held by other agencies are addressed positively, honest</w:t>
            </w:r>
            <w:r w:rsidRPr="0083331C">
              <w:t xml:space="preserve">ly and respectfully </w:t>
            </w:r>
          </w:p>
          <w:p w:rsidR="00000000" w:rsidRPr="0083331C" w:rsidP="0083331C">
            <w:pPr>
              <w:pStyle w:val="List"/>
            </w:pPr>
            <w:r w:rsidRPr="0083331C">
              <w:t>3.3</w:t>
            </w:r>
            <w:r w:rsidRPr="0083331C">
              <w:tab/>
              <w:t xml:space="preserve">Contact with other agencies is maintained according to terms agreed to by the relevant stakeholders </w:t>
            </w:r>
          </w:p>
          <w:p w:rsidR="00000000" w:rsidRPr="0083331C" w:rsidP="0083331C">
            <w:pPr>
              <w:pStyle w:val="List"/>
            </w:pPr>
            <w:r w:rsidRPr="0083331C">
              <w:t>3.4</w:t>
            </w:r>
            <w:r w:rsidRPr="0083331C">
              <w:tab/>
              <w:t>Outcomes of consultation are made known to stakeholders</w:t>
            </w:r>
          </w:p>
        </w:tc>
      </w:tr>
    </w:tbl>
    <w:p w:rsidR="00000000" w:rsidRPr="0083331C" w:rsidP="0083331C">
      <w:pPr>
        <w:pStyle w:val="BodyText"/>
      </w:pPr>
    </w:p>
    <w:p w:rsidR="00000000" w:rsidRPr="0083331C" w:rsidP="0083331C">
      <w:pPr>
        <w:pStyle w:val="AllowPageBreak"/>
      </w:pPr>
    </w:p>
    <w:p w:rsidR="00000000" w:rsidRPr="0083331C" w:rsidP="0083331C">
      <w:pPr>
        <w:pStyle w:val="Heading1"/>
      </w:pPr>
      <w:bookmarkStart w:id="9" w:name="O_490447"/>
      <w:bookmarkEnd w:id="9"/>
      <w:r w:rsidRPr="0083331C">
        <w:t>Required Skills and Knowledge</w:t>
      </w:r>
    </w:p>
    <w:tbl>
      <w:tblPr>
        <w:tblW w:w="0" w:type="auto"/>
        <w:tblLayout w:type="fixed"/>
        <w:tblCellMar>
          <w:left w:w="62" w:type="dxa"/>
          <w:right w:w="62" w:type="dxa"/>
        </w:tblCellMar>
        <w:tblLook w:val="0000"/>
      </w:tblPr>
      <w:tblGrid>
        <w:gridCol w:w="8640"/>
      </w:tblGrid>
      <w:tr w:rsidTr="004A4D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t>This describes the essential skills and knowledge and their level, required for this unit.</w:t>
            </w:r>
          </w:p>
        </w:tc>
      </w:tr>
      <w:tr w:rsidTr="004A4D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rPr>
                <w:rStyle w:val="SpecialBold"/>
              </w:rPr>
              <w:t>Required Skills</w:t>
            </w:r>
          </w:p>
        </w:tc>
      </w:tr>
      <w:tr w:rsidTr="004A4D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3331C" w:rsidP="0083331C">
            <w:pPr>
              <w:pStyle w:val="ListBullet"/>
            </w:pPr>
            <w:r w:rsidRPr="0083331C">
              <w:t>communicate and negotiate with colleagues, supervisors and subordinates</w:t>
            </w:r>
          </w:p>
          <w:p w:rsidR="00000000" w:rsidRPr="0083331C" w:rsidP="0083331C">
            <w:pPr>
              <w:pStyle w:val="ListBullet"/>
            </w:pPr>
            <w:r w:rsidRPr="0083331C">
              <w:t>counsel and mentor colleagues</w:t>
            </w:r>
          </w:p>
          <w:p w:rsidR="00000000" w:rsidRPr="0083331C" w:rsidP="0083331C">
            <w:pPr>
              <w:pStyle w:val="ListBullet"/>
            </w:pPr>
            <w:r w:rsidRPr="0083331C">
              <w:t>monitor work performance, formally and informally</w:t>
            </w:r>
          </w:p>
          <w:p w:rsidR="00000000" w:rsidRPr="0083331C" w:rsidP="0083331C">
            <w:pPr>
              <w:pStyle w:val="ListBullet"/>
            </w:pPr>
            <w:r w:rsidRPr="0083331C">
              <w:t>motivate, lead and direct individuals/teams</w:t>
            </w:r>
          </w:p>
          <w:p w:rsidR="00000000" w:rsidRPr="0083331C" w:rsidP="0083331C">
            <w:pPr>
              <w:pStyle w:val="ListBullet"/>
            </w:pPr>
            <w:r w:rsidRPr="0083331C">
              <w:t>network</w:t>
            </w:r>
          </w:p>
          <w:p w:rsidR="00000000" w:rsidRPr="0083331C" w:rsidP="0083331C">
            <w:pPr>
              <w:pStyle w:val="ListBullet"/>
            </w:pPr>
            <w:r w:rsidRPr="0083331C">
              <w:t>overtly display professionalism in all day-to-day work activities</w:t>
            </w:r>
          </w:p>
          <w:p w:rsidR="00000000" w:rsidP="0083331C">
            <w:pPr>
              <w:pStyle w:val="ListBullet"/>
              <w:rPr>
                <w:lang w:val="en-NZ"/>
              </w:rPr>
            </w:pPr>
            <w:r w:rsidRPr="0083331C">
              <w:t>respond to the concerns of individuals and work teams</w:t>
            </w:r>
          </w:p>
        </w:tc>
      </w:tr>
      <w:tr w:rsidTr="004A4D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rPr>
                <w:rStyle w:val="SpecialBold"/>
              </w:rPr>
              <w:t>Required Knowledge</w:t>
            </w:r>
          </w:p>
        </w:tc>
      </w:tr>
      <w:tr w:rsidTr="004A4D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3331C" w:rsidP="0083331C">
            <w:pPr>
              <w:pStyle w:val="ListBullet"/>
            </w:pPr>
            <w:r w:rsidRPr="0083331C">
              <w:t>general and/</w:t>
            </w:r>
            <w:r w:rsidRPr="0083331C">
              <w:t>or specialised policing tasks as appropriate to area of supervision</w:t>
            </w:r>
          </w:p>
          <w:p w:rsidR="00000000" w:rsidRPr="0083331C" w:rsidP="0083331C">
            <w:pPr>
              <w:pStyle w:val="ListBullet"/>
            </w:pPr>
            <w:r w:rsidRPr="0083331C">
              <w:t>goal setting</w:t>
            </w:r>
          </w:p>
          <w:p w:rsidR="00000000" w:rsidRPr="0083331C" w:rsidP="0083331C">
            <w:pPr>
              <w:pStyle w:val="ListBullet"/>
            </w:pPr>
            <w:r w:rsidRPr="0083331C">
              <w:t>jurisdictional laws</w:t>
            </w:r>
          </w:p>
          <w:p w:rsidR="00000000" w:rsidRPr="0083331C" w:rsidP="0083331C">
            <w:pPr>
              <w:pStyle w:val="ListBullet"/>
            </w:pPr>
            <w:r w:rsidRPr="0083331C">
              <w:t>mentoring/coaching/developing others</w:t>
            </w:r>
          </w:p>
          <w:p w:rsidR="00000000" w:rsidRPr="0083331C" w:rsidP="0083331C">
            <w:pPr>
              <w:pStyle w:val="ListBullet"/>
            </w:pPr>
            <w:r w:rsidRPr="0083331C">
              <w:t>organisational corporate goals, plans and strategies</w:t>
            </w:r>
          </w:p>
          <w:p w:rsidR="00000000" w:rsidRPr="0083331C" w:rsidP="0083331C">
            <w:pPr>
              <w:pStyle w:val="ListBullet"/>
            </w:pPr>
            <w:r w:rsidRPr="0083331C">
              <w:t>organisational policies and guidelines (that is, established gaze</w:t>
            </w:r>
            <w:r w:rsidRPr="0083331C">
              <w:t>tted or implied guidelines for professional policing practice) covering operational safety issues/practices</w:t>
            </w:r>
          </w:p>
          <w:p w:rsidR="00000000" w:rsidRPr="0083331C" w:rsidP="0083331C">
            <w:pPr>
              <w:pStyle w:val="ListBullet"/>
            </w:pPr>
            <w:r w:rsidRPr="0083331C">
              <w:t>principles of networking</w:t>
            </w:r>
          </w:p>
          <w:p w:rsidR="00000000" w:rsidRPr="0083331C" w:rsidP="0083331C">
            <w:pPr>
              <w:pStyle w:val="ListBullet"/>
            </w:pPr>
            <w:r w:rsidRPr="0083331C">
              <w:t>professionalism as expressed through an organisation's codes of ethics/codes of practice</w:t>
            </w:r>
          </w:p>
          <w:p w:rsidR="00000000" w:rsidRPr="0083331C" w:rsidP="0083331C">
            <w:pPr>
              <w:pStyle w:val="ListBullet"/>
            </w:pPr>
            <w:r w:rsidRPr="0083331C">
              <w:t>recognising individual differences</w:t>
            </w:r>
          </w:p>
          <w:p w:rsidR="00000000" w:rsidRPr="0083331C" w:rsidP="0083331C">
            <w:pPr>
              <w:pStyle w:val="ListBullet"/>
            </w:pPr>
            <w:r w:rsidRPr="0083331C">
              <w:t>relevant policies and procedures, in particular those related to work practices</w:t>
            </w:r>
          </w:p>
          <w:p w:rsidR="00000000" w:rsidRPr="0083331C" w:rsidP="0083331C">
            <w:pPr>
              <w:pStyle w:val="ListBullet"/>
            </w:pPr>
            <w:r w:rsidRPr="0083331C">
              <w:t>rostering and workplace agreements, and disciplinary procedures</w:t>
            </w:r>
          </w:p>
          <w:p w:rsidR="00000000" w:rsidRPr="0083331C" w:rsidP="0083331C">
            <w:pPr>
              <w:pStyle w:val="ListBullet"/>
            </w:pPr>
            <w:r w:rsidRPr="0083331C">
              <w:t>strategies to motivate and promote working relationships</w:t>
            </w:r>
          </w:p>
          <w:p w:rsidR="00000000" w:rsidRPr="0083331C" w:rsidP="0083331C">
            <w:pPr>
              <w:pStyle w:val="ListBullet"/>
            </w:pPr>
            <w:r w:rsidRPr="0083331C">
              <w:t>work performance review processes and mechanisms</w:t>
            </w:r>
          </w:p>
        </w:tc>
      </w:tr>
    </w:tbl>
    <w:p w:rsidR="00000000" w:rsidRPr="0083331C" w:rsidP="0083331C">
      <w:pPr>
        <w:pStyle w:val="BodyText"/>
      </w:pPr>
    </w:p>
    <w:p w:rsidR="00000000" w:rsidRPr="0083331C" w:rsidP="0083331C">
      <w:pPr>
        <w:pStyle w:val="AllowPageBreak"/>
      </w:pPr>
    </w:p>
    <w:p w:rsidR="00000000" w:rsidRPr="0083331C" w:rsidP="0083331C">
      <w:pPr>
        <w:pStyle w:val="Heading1"/>
      </w:pPr>
      <w:bookmarkStart w:id="10" w:name="O_490446"/>
      <w:bookmarkEnd w:id="10"/>
      <w:r w:rsidRPr="0083331C">
        <w:t>Evidence Guide</w:t>
      </w:r>
    </w:p>
    <w:tbl>
      <w:tblPr>
        <w:tblW w:w="0" w:type="auto"/>
        <w:tblLayout w:type="fixed"/>
        <w:tblCellMar>
          <w:left w:w="62" w:type="dxa"/>
          <w:right w:w="62" w:type="dxa"/>
        </w:tblCellMar>
        <w:tblLook w:val="0000"/>
      </w:tblPr>
      <w:tblGrid>
        <w:gridCol w:w="3060"/>
        <w:gridCol w:w="5580"/>
      </w:tblGrid>
      <w:tr w:rsidTr="004A4DF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t>The evidence guide provides advice on assessment and must be read in conjunction with the Performance Criteria, Required Skills and Knowledge, the Range Statement and the Assessment Guidelines for this Training Package.</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BodyText"/>
            </w:pPr>
            <w:r w:rsidRPr="0083331C">
              <w:t>Assessment must confirm the ability to:</w:t>
            </w:r>
          </w:p>
          <w:p w:rsidR="00000000" w:rsidRPr="0083331C" w:rsidP="0083331C">
            <w:pPr>
              <w:pStyle w:val="ListBullet"/>
            </w:pPr>
            <w:r w:rsidRPr="0083331C">
              <w:t>develop effective and sound internal and external relationships which facilitate the achievement of planned outcomes.</w:t>
            </w:r>
          </w:p>
          <w:p w:rsidR="00000000" w:rsidRPr="0083331C" w:rsidP="0083331C">
            <w:pPr>
              <w:pStyle w:val="BodyText"/>
            </w:pPr>
            <w:r w:rsidRPr="0083331C">
              <w:rPr>
                <w:rStyle w:val="SpecialBold"/>
              </w:rPr>
              <w:t>Cons</w:t>
            </w:r>
            <w:r w:rsidRPr="0083331C">
              <w:rPr>
                <w:rStyle w:val="SpecialBold"/>
              </w:rPr>
              <w:t>istency in performance</w:t>
            </w:r>
          </w:p>
          <w:p w:rsidR="00000000" w:rsidP="0083331C">
            <w:pPr>
              <w:pStyle w:val="BodyText"/>
              <w:rPr>
                <w:lang w:val="en-NZ"/>
              </w:rPr>
            </w:pPr>
            <w:r w:rsidRPr="0083331C">
              <w:t>Competency should be demonstrated over time in a range of contexts to ensure the person can achieve the unit outcome and apply the competency in different situations or environments</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3331C" w:rsidP="0083331C">
            <w:pPr>
              <w:pStyle w:val="BodyText"/>
            </w:pPr>
            <w:r w:rsidRPr="0083331C">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BodyText"/>
            </w:pPr>
            <w:r w:rsidRPr="0083331C">
              <w:rPr>
                <w:rStyle w:val="SpecialBold"/>
              </w:rPr>
              <w:t>C</w:t>
            </w:r>
            <w:r w:rsidRPr="0083331C">
              <w:rPr>
                <w:rStyle w:val="SpecialBold"/>
              </w:rPr>
              <w:t>ontext of assessment</w:t>
            </w:r>
          </w:p>
          <w:p w:rsidR="00000000" w:rsidRPr="0083331C" w:rsidP="0083331C">
            <w:pPr>
              <w:pStyle w:val="BodyText"/>
            </w:pPr>
            <w:r w:rsidRPr="0083331C">
              <w:t>Competency should be assessed in the workplace or an environment that closely resembles normal work practice and replicates the range of conditions likely to be encountered in the workplace, including coping with difficulties, irregula</w:t>
            </w:r>
            <w:r w:rsidRPr="0083331C">
              <w:t>rities and breakdowns in routine.</w:t>
            </w:r>
          </w:p>
          <w:p w:rsidR="00000000" w:rsidRPr="0083331C" w:rsidP="0083331C">
            <w:pPr>
              <w:pStyle w:val="BodyText"/>
            </w:pPr>
            <w:r w:rsidRPr="0083331C">
              <w:rPr>
                <w:rStyle w:val="SpecialBold"/>
              </w:rPr>
              <w:t>Specific resources for assessment</w:t>
            </w:r>
          </w:p>
          <w:p w:rsidR="00000000" w:rsidP="0083331C">
            <w:pPr>
              <w:pStyle w:val="BodyText"/>
              <w:rPr>
                <w:lang w:val="en-NZ"/>
              </w:rPr>
            </w:pPr>
            <w:r w:rsidRPr="0083331C">
              <w:t>There are no specific resource requirements for this unit.</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BodyText"/>
            </w:pPr>
            <w:r w:rsidRPr="0083331C">
              <w:t>In a public safety environment assessmen</w:t>
            </w:r>
            <w:r w:rsidRPr="0083331C">
              <w:t>t is usually conducted via direct observation in a training environment or in the workplace via subject matter supervision and/or mentoring, which is typically recorded in a competency workbook.</w:t>
            </w:r>
          </w:p>
          <w:p w:rsidR="00000000" w:rsidRPr="0083331C" w:rsidP="0083331C">
            <w:pPr>
              <w:pStyle w:val="BodyText"/>
            </w:pPr>
            <w:r w:rsidRPr="0083331C">
              <w:t>Assessment is completed using appropriately qualified assesso</w:t>
            </w:r>
            <w:r w:rsidRPr="0083331C">
              <w:t>rs who select the most appropriate method of assessment.</w:t>
            </w:r>
          </w:p>
          <w:p w:rsidR="00000000" w:rsidRPr="0083331C" w:rsidP="0083331C">
            <w:pPr>
              <w:pStyle w:val="BodyText"/>
            </w:pPr>
            <w:r w:rsidRPr="0083331C">
              <w:t>Assessment may occur in an operational environment or in an industry-approved simulated work environment. Forms of assessment that are typically used include:</w:t>
            </w:r>
          </w:p>
          <w:p w:rsidR="00000000" w:rsidRPr="0083331C" w:rsidP="0083331C">
            <w:pPr>
              <w:pStyle w:val="ListBullet"/>
            </w:pPr>
            <w:r w:rsidRPr="0083331C">
              <w:t>direct observation</w:t>
            </w:r>
          </w:p>
          <w:p w:rsidR="00000000" w:rsidRPr="0083331C" w:rsidP="0083331C">
            <w:pPr>
              <w:pStyle w:val="ListBullet"/>
            </w:pPr>
            <w:r w:rsidRPr="0083331C">
              <w:t>interviewing the can</w:t>
            </w:r>
            <w:r w:rsidRPr="0083331C">
              <w:t>didate</w:t>
            </w:r>
          </w:p>
          <w:p w:rsidR="00000000" w:rsidRPr="0083331C" w:rsidP="0083331C">
            <w:pPr>
              <w:pStyle w:val="ListBullet"/>
            </w:pPr>
            <w:r w:rsidRPr="0083331C">
              <w:t>journals and workplace documentation</w:t>
            </w:r>
          </w:p>
          <w:p w:rsidR="00000000" w:rsidRPr="0083331C" w:rsidP="0083331C">
            <w:pPr>
              <w:pStyle w:val="ListBullet"/>
            </w:pPr>
            <w:r w:rsidRPr="0083331C">
              <w:t>third party reports from supervisors</w:t>
            </w:r>
          </w:p>
          <w:p w:rsidR="00000000" w:rsidRPr="0083331C" w:rsidP="0083331C">
            <w:pPr>
              <w:pStyle w:val="ListBullet"/>
            </w:pPr>
            <w:r w:rsidRPr="0083331C">
              <w:t>written or oral questions.</w:t>
            </w:r>
          </w:p>
        </w:tc>
      </w:tr>
    </w:tbl>
    <w:p w:rsidR="00000000" w:rsidRPr="0083331C" w:rsidP="0083331C">
      <w:pPr>
        <w:pStyle w:val="BodyText"/>
      </w:pPr>
    </w:p>
    <w:p w:rsidR="00000000" w:rsidRPr="0083331C" w:rsidP="0083331C">
      <w:pPr>
        <w:pStyle w:val="AllowPageBreak"/>
      </w:pPr>
    </w:p>
    <w:p w:rsidR="00000000" w:rsidRPr="0083331C" w:rsidP="0083331C">
      <w:pPr>
        <w:pStyle w:val="Heading1"/>
      </w:pPr>
      <w:bookmarkStart w:id="11" w:name="O_490443"/>
      <w:bookmarkEnd w:id="11"/>
      <w:r w:rsidRPr="0083331C">
        <w:t>Range Statement</w:t>
      </w:r>
    </w:p>
    <w:tbl>
      <w:tblPr>
        <w:tblW w:w="0" w:type="auto"/>
        <w:tblLayout w:type="fixed"/>
        <w:tblCellMar>
          <w:left w:w="62" w:type="dxa"/>
          <w:right w:w="62" w:type="dxa"/>
        </w:tblCellMar>
        <w:tblLook w:val="0000"/>
      </w:tblPr>
      <w:tblGrid>
        <w:gridCol w:w="3060"/>
        <w:gridCol w:w="5580"/>
      </w:tblGrid>
      <w:tr w:rsidTr="004A4DF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t xml:space="preserve">The Range Statement relates to the Unit of Competency as a whole. It allows for different work environments and situations that may affect performance. </w:t>
            </w:r>
            <w:r w:rsidRPr="0083331C">
              <w:rPr>
                <w:rStyle w:val="BoldandItalics"/>
              </w:rPr>
              <w:t>Bold italicised</w:t>
            </w:r>
            <w:r w:rsidRPr="0083331C">
              <w:t xml:space="preserve"> wording in the Performance Criteria is detailed below.</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rPr>
                <w:rStyle w:val="BoldandItalics"/>
              </w:rPr>
              <w:t xml:space="preserve">Networks </w:t>
            </w:r>
            <w:r w:rsidRPr="0083331C">
              <w:t>may be internal or ext</w:t>
            </w:r>
            <w:r w:rsidRPr="0083331C">
              <w:t>ernal to the organisation and/or the workplace and could include links with:</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ListBullet"/>
            </w:pPr>
            <w:r w:rsidRPr="0083331C">
              <w:t>Community groups/individuals</w:t>
            </w:r>
          </w:p>
          <w:p w:rsidR="00000000" w:rsidRPr="0083331C" w:rsidP="0083331C">
            <w:pPr>
              <w:pStyle w:val="ListBullet"/>
            </w:pPr>
            <w:r w:rsidRPr="0083331C">
              <w:t>Internal departments/sections</w:t>
            </w:r>
          </w:p>
          <w:p w:rsidR="00000000" w:rsidRPr="0083331C" w:rsidP="0083331C">
            <w:pPr>
              <w:pStyle w:val="ListBullet"/>
            </w:pPr>
            <w:r w:rsidRPr="0083331C">
              <w:t>Local businesses</w:t>
            </w:r>
          </w:p>
          <w:p w:rsidR="00000000" w:rsidP="0083331C">
            <w:pPr>
              <w:pStyle w:val="ListBullet"/>
              <w:rPr>
                <w:lang w:val="en-NZ"/>
              </w:rPr>
            </w:pPr>
            <w:r w:rsidRPr="0083331C">
              <w:t>Local disadvantaged support groups</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rPr>
                <w:rStyle w:val="BoldandItalics"/>
              </w:rPr>
              <w:t xml:space="preserve">Stakeholders </w:t>
            </w:r>
            <w:r w:rsidRPr="0083331C">
              <w:t>may include:</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ListBullet"/>
            </w:pPr>
            <w:r w:rsidRPr="0083331C">
              <w:t>External (government/non-government agencies, local community services including ethnic communities and groups, businesses, individuals)</w:t>
            </w:r>
          </w:p>
          <w:p w:rsidR="00000000" w:rsidP="0083331C">
            <w:pPr>
              <w:pStyle w:val="ListBullet"/>
              <w:rPr>
                <w:lang w:val="en-NZ"/>
              </w:rPr>
            </w:pPr>
            <w:r w:rsidRPr="0083331C">
              <w:t>Internal (colleagues, supervisors, other police personnel)</w:t>
            </w:r>
          </w:p>
        </w:tc>
      </w:tr>
      <w:tr w:rsidTr="004A4D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31C">
            <w:pPr>
              <w:pStyle w:val="BodyText"/>
              <w:rPr>
                <w:lang w:val="en-NZ"/>
              </w:rPr>
            </w:pPr>
            <w:r w:rsidRPr="0083331C">
              <w:rPr>
                <w:rStyle w:val="BoldandItalics"/>
              </w:rPr>
              <w:t xml:space="preserve">Information and ideas </w:t>
            </w:r>
            <w:r w:rsidRPr="0083331C">
              <w:t>may be derived from:</w:t>
            </w:r>
          </w:p>
        </w:tc>
        <w:tc>
          <w:tcPr>
            <w:tcW w:w="5580" w:type="dxa"/>
            <w:tcBorders>
              <w:top w:val="nil"/>
              <w:left w:val="nil"/>
              <w:bottom w:val="nil"/>
              <w:right w:val="nil"/>
            </w:tcBorders>
            <w:tcMar>
              <w:top w:w="0" w:type="dxa"/>
              <w:left w:w="62" w:type="dxa"/>
              <w:bottom w:w="0" w:type="dxa"/>
              <w:right w:w="62" w:type="dxa"/>
            </w:tcMar>
          </w:tcPr>
          <w:p w:rsidR="00000000" w:rsidRPr="0083331C" w:rsidP="0083331C">
            <w:pPr>
              <w:pStyle w:val="ListBullet"/>
            </w:pPr>
            <w:r w:rsidRPr="0083331C">
              <w:t>Colleagues</w:t>
            </w:r>
          </w:p>
          <w:p w:rsidR="00000000" w:rsidRPr="0083331C" w:rsidP="0083331C">
            <w:pPr>
              <w:pStyle w:val="ListBullet"/>
            </w:pPr>
            <w:r w:rsidRPr="0083331C">
              <w:t>Comm</w:t>
            </w:r>
            <w:r w:rsidRPr="0083331C">
              <w:t>unity groups</w:t>
            </w:r>
          </w:p>
          <w:p w:rsidR="00000000" w:rsidRPr="0083331C" w:rsidP="0083331C">
            <w:pPr>
              <w:pStyle w:val="ListBullet"/>
            </w:pPr>
            <w:r w:rsidRPr="0083331C">
              <w:t>Community information</w:t>
            </w:r>
          </w:p>
          <w:p w:rsidR="00000000" w:rsidRPr="0083331C" w:rsidP="0083331C">
            <w:pPr>
              <w:pStyle w:val="ListBullet"/>
            </w:pPr>
            <w:r w:rsidRPr="0083331C">
              <w:t>Computer information systems</w:t>
            </w:r>
          </w:p>
          <w:p w:rsidR="00000000" w:rsidRPr="0083331C" w:rsidP="0083331C">
            <w:pPr>
              <w:pStyle w:val="ListBullet"/>
            </w:pPr>
            <w:r w:rsidRPr="0083331C">
              <w:t>Departmental information</w:t>
            </w:r>
          </w:p>
          <w:p w:rsidR="00000000" w:rsidRPr="0083331C" w:rsidP="0083331C">
            <w:pPr>
              <w:pStyle w:val="ListBullet"/>
            </w:pPr>
            <w:r w:rsidRPr="0083331C">
              <w:t>Internal and external intelligence</w:t>
            </w:r>
          </w:p>
          <w:p w:rsidR="00000000" w:rsidRPr="0083331C" w:rsidP="0083331C">
            <w:pPr>
              <w:pStyle w:val="ListBullet"/>
            </w:pPr>
            <w:r w:rsidRPr="0083331C">
              <w:t>Local/national/international media</w:t>
            </w:r>
          </w:p>
          <w:p w:rsidR="00000000" w:rsidRPr="0083331C" w:rsidP="0083331C">
            <w:pPr>
              <w:pStyle w:val="ListBullet"/>
            </w:pPr>
            <w:r w:rsidRPr="0083331C">
              <w:t>Offers to establish new community policing ventures</w:t>
            </w:r>
          </w:p>
          <w:p w:rsidR="00000000" w:rsidRPr="0083331C" w:rsidP="0083331C">
            <w:pPr>
              <w:pStyle w:val="ListBullet"/>
            </w:pPr>
            <w:r w:rsidRPr="0083331C">
              <w:t>Other organisations</w:t>
            </w:r>
          </w:p>
          <w:p w:rsidR="00000000" w:rsidRPr="0083331C" w:rsidP="0083331C">
            <w:pPr>
              <w:pStyle w:val="ListBullet"/>
            </w:pPr>
            <w:r w:rsidRPr="0083331C">
              <w:t>Passing on of information</w:t>
            </w:r>
            <w:r w:rsidRPr="0083331C">
              <w:t>/feedback on community response to team's presence/actions</w:t>
            </w:r>
          </w:p>
          <w:p w:rsidR="00000000" w:rsidRPr="0083331C" w:rsidP="0083331C">
            <w:pPr>
              <w:pStyle w:val="ListBullet"/>
            </w:pPr>
            <w:r w:rsidRPr="0083331C">
              <w:t>Provision of intelligence regarding local activities</w:t>
            </w:r>
          </w:p>
          <w:p w:rsidR="00000000" w:rsidRPr="0083331C" w:rsidP="0083331C">
            <w:pPr>
              <w:pStyle w:val="ListBullet"/>
            </w:pPr>
            <w:r w:rsidRPr="0083331C">
              <w:t>Requests for specialised assistance</w:t>
            </w:r>
          </w:p>
          <w:p w:rsidR="00000000" w:rsidRPr="0083331C" w:rsidP="0083331C">
            <w:pPr>
              <w:pStyle w:val="ListBullet"/>
            </w:pPr>
            <w:r w:rsidRPr="0083331C">
              <w:t>Suggestions for new ways to tackle local issues</w:t>
            </w:r>
          </w:p>
          <w:p w:rsidR="00000000" w:rsidRPr="0083331C" w:rsidP="0083331C">
            <w:pPr>
              <w:pStyle w:val="ListBullet"/>
            </w:pPr>
            <w:r w:rsidRPr="0083331C">
              <w:t>Team members, self, other policing personnel</w:t>
            </w:r>
          </w:p>
        </w:tc>
      </w:tr>
    </w:tbl>
    <w:p w:rsidR="00000000" w:rsidRPr="0083331C" w:rsidP="0083331C">
      <w:pPr>
        <w:pStyle w:val="BodyText"/>
      </w:pPr>
    </w:p>
    <w:p w:rsidR="00000000" w:rsidRPr="0083331C" w:rsidP="0083331C">
      <w:pPr>
        <w:pStyle w:val="AllowPageBreak"/>
      </w:pPr>
    </w:p>
    <w:p w:rsidR="00000000" w:rsidRPr="0083331C" w:rsidP="0083331C">
      <w:pPr>
        <w:pStyle w:val="Heading1"/>
      </w:pPr>
      <w:bookmarkStart w:id="12" w:name="O_490448"/>
      <w:bookmarkEnd w:id="12"/>
      <w:r w:rsidRPr="0083331C">
        <w:t>Unit Sector(s)</w:t>
      </w:r>
    </w:p>
    <w:p w:rsidR="00000000" w:rsidRPr="0083331C" w:rsidP="0083331C">
      <w:pPr>
        <w:pStyle w:val="BodyText"/>
      </w:pPr>
      <w:r w:rsidRPr="0083331C">
        <w:t>Not applicable.</w:t>
      </w:r>
    </w:p>
    <w:p w:rsidR="00000000" w:rsidRPr="0083331C" w:rsidP="0083331C"/>
    <w:sectPr w:rsidSect="008333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DF5" w:rsidP="004A4D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F5" w:rsidP="008333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4DF5" w:rsidP="008333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A4DF5" w:rsidP="008333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1C" w:rsidRPr="004A4DF5" w:rsidP="004A4D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F5" w:rsidRPr="002D2AF8" w:rsidP="0083331C">
    <w:pPr>
      <w:pStyle w:val="Header"/>
      <w:framePr w:wrap="around"/>
    </w:pPr>
    <w:r>
      <w:fldChar w:fldCharType="begin"/>
    </w:r>
    <w:r>
      <w:instrText xml:space="preserve"> TITLE   \* MERGEFORMAT </w:instrText>
    </w:r>
    <w:r>
      <w:fldChar w:fldCharType="separate"/>
    </w:r>
    <w:r>
      <w:t>PUAPOLGD013A Develop productive working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4A4DF5" w:rsidP="00833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8E25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02F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31C"/>
    <w:pPr>
      <w:spacing w:before="360" w:after="60"/>
      <w:outlineLvl w:val="0"/>
    </w:pPr>
    <w:rPr>
      <w:sz w:val="32"/>
    </w:rPr>
  </w:style>
  <w:style w:type="paragraph" w:styleId="Heading2">
    <w:name w:val="heading 2"/>
    <w:basedOn w:val="HeadingBase"/>
    <w:next w:val="BodyText"/>
    <w:link w:val="Heading2Char"/>
    <w:qFormat/>
    <w:rsid w:val="0083331C"/>
    <w:pPr>
      <w:keepLines/>
      <w:spacing w:before="240" w:after="120"/>
      <w:outlineLvl w:val="1"/>
    </w:pPr>
    <w:rPr>
      <w:sz w:val="28"/>
      <w:szCs w:val="40"/>
    </w:rPr>
  </w:style>
  <w:style w:type="paragraph" w:styleId="Heading3">
    <w:name w:val="heading 3"/>
    <w:basedOn w:val="HeadingBase"/>
    <w:next w:val="BodyText"/>
    <w:link w:val="Heading3Char"/>
    <w:qFormat/>
    <w:rsid w:val="0083331C"/>
    <w:pPr>
      <w:spacing w:before="180" w:after="120"/>
      <w:outlineLvl w:val="2"/>
    </w:pPr>
    <w:rPr>
      <w:spacing w:val="-10"/>
      <w:kern w:val="32"/>
    </w:rPr>
  </w:style>
  <w:style w:type="paragraph" w:styleId="Heading4">
    <w:name w:val="heading 4"/>
    <w:basedOn w:val="HeadingBase"/>
    <w:next w:val="BodyText"/>
    <w:link w:val="Heading4Char"/>
    <w:qFormat/>
    <w:rsid w:val="0083331C"/>
    <w:pPr>
      <w:spacing w:before="160" w:after="120"/>
      <w:outlineLvl w:val="3"/>
    </w:pPr>
    <w:rPr>
      <w:sz w:val="22"/>
    </w:rPr>
  </w:style>
  <w:style w:type="paragraph" w:styleId="Heading5">
    <w:name w:val="heading 5"/>
    <w:basedOn w:val="HeadingBase"/>
    <w:next w:val="Normal"/>
    <w:link w:val="Heading5Char"/>
    <w:qFormat/>
    <w:rsid w:val="0083331C"/>
    <w:pPr>
      <w:spacing w:before="80"/>
      <w:outlineLvl w:val="4"/>
    </w:pPr>
    <w:rPr>
      <w:color w:val="918585"/>
      <w:sz w:val="20"/>
    </w:rPr>
  </w:style>
  <w:style w:type="paragraph" w:styleId="Heading6">
    <w:name w:val="heading 6"/>
    <w:basedOn w:val="HeadingBase"/>
    <w:next w:val="Normal"/>
    <w:link w:val="Heading6Char"/>
    <w:qFormat/>
    <w:rsid w:val="0083331C"/>
    <w:pPr>
      <w:spacing w:before="60"/>
      <w:outlineLvl w:val="5"/>
    </w:pPr>
    <w:rPr>
      <w:color w:val="918585"/>
      <w:sz w:val="20"/>
    </w:rPr>
  </w:style>
  <w:style w:type="paragraph" w:styleId="Heading7">
    <w:name w:val="heading 7"/>
    <w:basedOn w:val="Normal"/>
    <w:next w:val="Normal"/>
    <w:link w:val="Heading7Char"/>
    <w:qFormat/>
    <w:rsid w:val="0083331C"/>
    <w:pPr>
      <w:ind w:left="720"/>
      <w:outlineLvl w:val="6"/>
    </w:pPr>
    <w:rPr>
      <w:i/>
    </w:rPr>
  </w:style>
  <w:style w:type="paragraph" w:styleId="Heading8">
    <w:name w:val="heading 8"/>
    <w:basedOn w:val="Normal"/>
    <w:next w:val="Normal"/>
    <w:link w:val="Heading8Char"/>
    <w:qFormat/>
    <w:rsid w:val="0083331C"/>
    <w:pPr>
      <w:ind w:left="720"/>
      <w:outlineLvl w:val="7"/>
    </w:pPr>
    <w:rPr>
      <w:i/>
    </w:rPr>
  </w:style>
  <w:style w:type="paragraph" w:styleId="Heading9">
    <w:name w:val="heading 9"/>
    <w:basedOn w:val="Normal"/>
    <w:next w:val="Normal"/>
    <w:link w:val="Heading9Char"/>
    <w:qFormat/>
    <w:rsid w:val="0083331C"/>
    <w:pPr>
      <w:ind w:left="720"/>
      <w:outlineLvl w:val="8"/>
    </w:pPr>
    <w:rPr>
      <w:i/>
    </w:rPr>
  </w:style>
  <w:style w:type="character" w:default="1" w:styleId="DefaultParagraphFont">
    <w:name w:val="Default Paragraph Font"/>
    <w:uiPriority w:val="1"/>
    <w:unhideWhenUsed/>
    <w:rsid w:val="00833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31C"/>
  </w:style>
  <w:style w:type="character" w:customStyle="1" w:styleId="Heading1Char">
    <w:name w:val="Heading 1 Char"/>
    <w:basedOn w:val="DefaultParagraphFont"/>
    <w:link w:val="Heading1"/>
    <w:rsid w:val="0083331C"/>
    <w:rPr>
      <w:rFonts w:ascii="Times New Roman" w:eastAsia="Times New Roman" w:hAnsi="Times New Roman" w:cs="Times New Roman"/>
      <w:b/>
      <w:sz w:val="32"/>
      <w:szCs w:val="20"/>
      <w:lang w:eastAsia="en-US"/>
    </w:rPr>
  </w:style>
  <w:style w:type="paragraph" w:styleId="BodyText">
    <w:name w:val="Body Text"/>
    <w:basedOn w:val="Normal"/>
    <w:link w:val="BodyTextChar"/>
    <w:rsid w:val="008333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31C"/>
    <w:rPr>
      <w:rFonts w:ascii="Times New Roman" w:eastAsia="Times New Roman" w:hAnsi="Times New Roman" w:cs="Times New Roman"/>
      <w:sz w:val="24"/>
      <w:lang w:eastAsia="en-US"/>
    </w:rPr>
  </w:style>
  <w:style w:type="paragraph" w:styleId="Footer">
    <w:name w:val="footer"/>
    <w:basedOn w:val="Normal"/>
    <w:link w:val="FooterChar"/>
    <w:rsid w:val="00833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31C"/>
    <w:rPr>
      <w:rFonts w:ascii="Times New Roman" w:eastAsia="Times New Roman" w:hAnsi="Times New Roman" w:cs="Times New Roman"/>
      <w:sz w:val="16"/>
      <w:lang w:eastAsia="en-US"/>
    </w:rPr>
  </w:style>
  <w:style w:type="paragraph" w:styleId="List">
    <w:name w:val="List"/>
    <w:basedOn w:val="BodyText"/>
    <w:next w:val="BodyText"/>
    <w:rsid w:val="0083331C"/>
    <w:pPr>
      <w:tabs>
        <w:tab w:val="left" w:pos="340"/>
      </w:tabs>
      <w:spacing w:before="60" w:after="60"/>
      <w:ind w:left="340" w:hanging="340"/>
    </w:pPr>
  </w:style>
  <w:style w:type="paragraph" w:styleId="ListBullet">
    <w:name w:val="List Bullet"/>
    <w:basedOn w:val="List"/>
    <w:rsid w:val="0083331C"/>
    <w:pPr>
      <w:numPr>
        <w:numId w:val="12"/>
      </w:numPr>
      <w:tabs>
        <w:tab w:val="clear" w:pos="340"/>
      </w:tabs>
      <w:spacing w:before="40" w:after="40"/>
    </w:pPr>
  </w:style>
  <w:style w:type="character" w:customStyle="1" w:styleId="SpecialBold">
    <w:name w:val="Special Bold"/>
    <w:basedOn w:val="DefaultParagraphFont"/>
    <w:rsid w:val="0083331C"/>
    <w:rPr>
      <w:b/>
      <w:spacing w:val="0"/>
    </w:rPr>
  </w:style>
  <w:style w:type="paragraph" w:customStyle="1" w:styleId="SuperHeading">
    <w:name w:val="SuperHeading"/>
    <w:basedOn w:val="Normal"/>
    <w:rsid w:val="0083331C"/>
    <w:pPr>
      <w:spacing w:before="240" w:after="120"/>
      <w:outlineLvl w:val="0"/>
    </w:pPr>
    <w:rPr>
      <w:rFonts w:ascii="Times New Roman" w:hAnsi="Times New Roman"/>
      <w:b/>
      <w:sz w:val="28"/>
    </w:rPr>
  </w:style>
  <w:style w:type="paragraph" w:customStyle="1" w:styleId="AllowPageBreak">
    <w:name w:val="AllowPageBreak"/>
    <w:rsid w:val="00833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331C"/>
    <w:rPr>
      <w:b/>
      <w:i/>
      <w:u w:val="none"/>
    </w:rPr>
  </w:style>
  <w:style w:type="character" w:customStyle="1" w:styleId="Heading2Char">
    <w:name w:val="Heading 2 Char"/>
    <w:basedOn w:val="DefaultParagraphFont"/>
    <w:link w:val="Heading2"/>
    <w:rsid w:val="00833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31C"/>
    <w:rPr>
      <w:rFonts w:ascii="Courier New" w:eastAsia="Times New Roman" w:hAnsi="Courier New" w:cs="Times New Roman"/>
      <w:i/>
      <w:szCs w:val="20"/>
      <w:lang w:eastAsia="en-US"/>
    </w:rPr>
  </w:style>
  <w:style w:type="paragraph" w:customStyle="1" w:styleId="HeadingBase">
    <w:name w:val="Heading Base"/>
    <w:rsid w:val="00833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31C"/>
    <w:pPr>
      <w:tabs>
        <w:tab w:val="right" w:leader="dot" w:pos="9072"/>
      </w:tabs>
      <w:ind w:left="567"/>
    </w:pPr>
    <w:rPr>
      <w:szCs w:val="22"/>
    </w:rPr>
  </w:style>
  <w:style w:type="paragraph" w:customStyle="1" w:styleId="TOCBase">
    <w:name w:val="TOC Base"/>
    <w:rsid w:val="00833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31C"/>
    <w:pPr>
      <w:tabs>
        <w:tab w:val="right" w:leader="dot" w:pos="9072"/>
      </w:tabs>
      <w:spacing w:before="40" w:after="40"/>
      <w:ind w:left="284"/>
    </w:pPr>
    <w:rPr>
      <w:rFonts w:ascii="Times New Roman" w:hAnsi="Times New Roman"/>
    </w:rPr>
  </w:style>
  <w:style w:type="paragraph" w:styleId="TOC1">
    <w:name w:val="toc 1"/>
    <w:basedOn w:val="TOCBase"/>
    <w:next w:val="Normal"/>
    <w:rsid w:val="008333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31C"/>
    <w:pPr>
      <w:spacing w:before="5040"/>
      <w:jc w:val="center"/>
    </w:pPr>
    <w:rPr>
      <w:sz w:val="48"/>
      <w:szCs w:val="72"/>
      <w:lang w:val="en-US"/>
    </w:rPr>
  </w:style>
  <w:style w:type="character" w:customStyle="1" w:styleId="TitleChar">
    <w:name w:val="Title Char"/>
    <w:basedOn w:val="DefaultParagraphFont"/>
    <w:link w:val="Title"/>
    <w:rsid w:val="00833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31C"/>
    <w:pPr>
      <w:tabs>
        <w:tab w:val="left" w:pos="3600"/>
        <w:tab w:val="left" w:pos="3958"/>
      </w:tabs>
    </w:pPr>
  </w:style>
  <w:style w:type="paragraph" w:customStyle="1" w:styleId="Note">
    <w:name w:val="Note"/>
    <w:basedOn w:val="BodyText"/>
    <w:rsid w:val="00833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31C"/>
    <w:pPr>
      <w:framePr w:wrap="auto" w:hAnchor="text" w:y="6049"/>
    </w:pPr>
    <w:rPr>
      <w:color w:val="000000"/>
      <w:sz w:val="40"/>
    </w:rPr>
  </w:style>
  <w:style w:type="paragraph" w:customStyle="1" w:styleId="TOCTitle">
    <w:name w:val="TOCTitle"/>
    <w:basedOn w:val="Heading1"/>
    <w:rsid w:val="0083331C"/>
    <w:pPr>
      <w:spacing w:after="240"/>
      <w:jc w:val="center"/>
      <w:outlineLvl w:val="9"/>
    </w:pPr>
    <w:rPr>
      <w:caps/>
    </w:rPr>
  </w:style>
  <w:style w:type="paragraph" w:customStyle="1" w:styleId="Version">
    <w:name w:val="Version"/>
    <w:rsid w:val="008333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331C"/>
    <w:pPr>
      <w:numPr>
        <w:numId w:val="13"/>
      </w:numPr>
      <w:tabs>
        <w:tab w:val="clear" w:pos="680"/>
      </w:tabs>
    </w:pPr>
  </w:style>
  <w:style w:type="paragraph" w:styleId="Index1">
    <w:name w:val="index 1"/>
    <w:basedOn w:val="Normal"/>
    <w:next w:val="Normal"/>
    <w:semiHidden/>
    <w:rsid w:val="0083331C"/>
    <w:pPr>
      <w:keepNext w:val="0"/>
      <w:tabs>
        <w:tab w:val="right" w:pos="4176"/>
      </w:tabs>
      <w:ind w:left="198" w:hanging="198"/>
    </w:pPr>
    <w:rPr>
      <w:rFonts w:ascii="Garamond" w:hAnsi="Garamond"/>
    </w:rPr>
  </w:style>
  <w:style w:type="paragraph" w:styleId="IndexHeading">
    <w:name w:val="index heading"/>
    <w:basedOn w:val="Normal"/>
    <w:next w:val="Index1"/>
    <w:semiHidden/>
    <w:rsid w:val="0083331C"/>
    <w:pPr>
      <w:spacing w:before="120" w:after="120"/>
    </w:pPr>
    <w:rPr>
      <w:rFonts w:ascii="Arial" w:hAnsi="Arial"/>
      <w:b/>
      <w:color w:val="918585"/>
      <w:sz w:val="24"/>
    </w:rPr>
  </w:style>
  <w:style w:type="paragraph" w:styleId="Header">
    <w:name w:val="header"/>
    <w:basedOn w:val="Normal"/>
    <w:link w:val="HeaderChar"/>
    <w:rsid w:val="00833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31C"/>
    <w:rPr>
      <w:rFonts w:ascii="Times New Roman" w:eastAsia="Times New Roman" w:hAnsi="Times New Roman" w:cs="Times New Roman"/>
      <w:sz w:val="16"/>
      <w:szCs w:val="20"/>
      <w:lang w:val="en-GB" w:eastAsia="en-US"/>
    </w:rPr>
  </w:style>
  <w:style w:type="paragraph" w:customStyle="1" w:styleId="Chapter">
    <w:name w:val="Chapter"/>
    <w:basedOn w:val="Normal"/>
    <w:rsid w:val="0083331C"/>
    <w:pPr>
      <w:spacing w:before="240"/>
    </w:pPr>
    <w:rPr>
      <w:rFonts w:ascii="Times New Roman" w:hAnsi="Times New Roman"/>
      <w:smallCaps/>
      <w:spacing w:val="80"/>
      <w:sz w:val="28"/>
    </w:rPr>
  </w:style>
  <w:style w:type="paragraph" w:customStyle="1" w:styleId="InChapter">
    <w:name w:val="InChapter"/>
    <w:basedOn w:val="Heading3"/>
    <w:rsid w:val="0083331C"/>
    <w:pPr>
      <w:spacing w:after="240"/>
      <w:outlineLvl w:val="9"/>
    </w:pPr>
    <w:rPr>
      <w:noProof/>
    </w:rPr>
  </w:style>
  <w:style w:type="paragraph" w:styleId="Index2">
    <w:name w:val="index 2"/>
    <w:basedOn w:val="Normal"/>
    <w:next w:val="Normal"/>
    <w:semiHidden/>
    <w:rsid w:val="0083331C"/>
    <w:pPr>
      <w:tabs>
        <w:tab w:val="right" w:pos="4176"/>
      </w:tabs>
      <w:ind w:left="568" w:hanging="284"/>
    </w:pPr>
    <w:rPr>
      <w:rFonts w:ascii="Garamond" w:hAnsi="Garamond"/>
    </w:rPr>
  </w:style>
  <w:style w:type="paragraph" w:customStyle="1" w:styleId="Byline">
    <w:name w:val="Byline"/>
    <w:rsid w:val="00833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31C"/>
    <w:pPr>
      <w:tabs>
        <w:tab w:val="clear" w:pos="3600"/>
        <w:tab w:val="clear" w:pos="3958"/>
      </w:tabs>
      <w:jc w:val="right"/>
    </w:pPr>
  </w:style>
  <w:style w:type="character" w:styleId="Emphasis">
    <w:name w:val="Emphasis"/>
    <w:basedOn w:val="DefaultParagraphFont"/>
    <w:qFormat/>
    <w:rsid w:val="0083331C"/>
    <w:rPr>
      <w:i/>
    </w:rPr>
  </w:style>
  <w:style w:type="paragraph" w:styleId="Caption">
    <w:name w:val="caption"/>
    <w:basedOn w:val="BodyText"/>
    <w:next w:val="Normal"/>
    <w:qFormat/>
    <w:rsid w:val="0083331C"/>
    <w:pPr>
      <w:framePr w:w="2268" w:hSpace="181" w:vSpace="181" w:wrap="around" w:vAnchor="text" w:hAnchor="page" w:x="1135" w:y="285" w:anchorLock="1"/>
    </w:pPr>
    <w:rPr>
      <w:i/>
    </w:rPr>
  </w:style>
  <w:style w:type="paragraph" w:customStyle="1" w:styleId="MiniTOCTitle">
    <w:name w:val="MiniTOCTitle"/>
    <w:basedOn w:val="Heading4"/>
    <w:rsid w:val="0083331C"/>
    <w:pPr>
      <w:spacing w:before="240"/>
      <w:outlineLvl w:val="9"/>
    </w:pPr>
    <w:rPr>
      <w:noProof/>
      <w:sz w:val="24"/>
    </w:rPr>
  </w:style>
  <w:style w:type="paragraph" w:customStyle="1" w:styleId="MiniTOCItem">
    <w:name w:val="MiniTOCItem"/>
    <w:basedOn w:val="ListBullet"/>
    <w:rsid w:val="0083331C"/>
    <w:pPr>
      <w:numPr>
        <w:numId w:val="0"/>
      </w:numPr>
      <w:tabs>
        <w:tab w:val="right" w:leader="dot" w:pos="6521"/>
      </w:tabs>
      <w:spacing w:before="0" w:after="0"/>
    </w:pPr>
  </w:style>
  <w:style w:type="paragraph" w:customStyle="1" w:styleId="TOFTitle">
    <w:name w:val="TOFTitle"/>
    <w:basedOn w:val="TOCTitle"/>
    <w:rsid w:val="0083331C"/>
  </w:style>
  <w:style w:type="paragraph" w:styleId="TableofFigures">
    <w:name w:val="table of figures"/>
    <w:basedOn w:val="Normal"/>
    <w:next w:val="Normal"/>
    <w:semiHidden/>
    <w:rsid w:val="0083331C"/>
    <w:pPr>
      <w:tabs>
        <w:tab w:val="right" w:leader="dot" w:pos="9072"/>
      </w:tabs>
      <w:ind w:left="970" w:hanging="403"/>
    </w:pPr>
    <w:rPr>
      <w:rFonts w:ascii="Times New Roman" w:hAnsi="Times New Roman"/>
      <w:b/>
    </w:rPr>
  </w:style>
  <w:style w:type="paragraph" w:styleId="ListNumber">
    <w:name w:val="List Number"/>
    <w:basedOn w:val="List"/>
    <w:rsid w:val="0083331C"/>
    <w:pPr>
      <w:numPr>
        <w:numId w:val="10"/>
      </w:numPr>
    </w:pPr>
  </w:style>
  <w:style w:type="character" w:customStyle="1" w:styleId="WingdingSymbols">
    <w:name w:val="Wingding Symbols"/>
    <w:rsid w:val="0083331C"/>
    <w:rPr>
      <w:rFonts w:ascii="Wingdings" w:hAnsi="Wingdings"/>
    </w:rPr>
  </w:style>
  <w:style w:type="paragraph" w:customStyle="1" w:styleId="TableHeading">
    <w:name w:val="Table Heading"/>
    <w:basedOn w:val="HeadingBase"/>
    <w:rsid w:val="0083331C"/>
    <w:pPr>
      <w:keepLines/>
      <w:pBdr>
        <w:bottom w:val="single" w:sz="6" w:space="1" w:color="918585"/>
      </w:pBdr>
      <w:spacing w:before="240"/>
    </w:pPr>
  </w:style>
  <w:style w:type="character" w:customStyle="1" w:styleId="HotSpot">
    <w:name w:val="HotSpot"/>
    <w:rsid w:val="0083331C"/>
    <w:rPr>
      <w:color w:val="0033CC"/>
      <w:u w:val="none"/>
    </w:rPr>
  </w:style>
  <w:style w:type="paragraph" w:customStyle="1" w:styleId="BodyTextRight">
    <w:name w:val="Body Text Right"/>
    <w:basedOn w:val="BodyText"/>
    <w:rsid w:val="0083331C"/>
    <w:pPr>
      <w:spacing w:before="0" w:after="0"/>
      <w:jc w:val="right"/>
    </w:pPr>
  </w:style>
  <w:style w:type="paragraph" w:styleId="Index3">
    <w:name w:val="index 3"/>
    <w:basedOn w:val="ListNumber2"/>
    <w:next w:val="Normal"/>
    <w:semiHidden/>
    <w:rsid w:val="0083331C"/>
    <w:pPr>
      <w:numPr>
        <w:numId w:val="0"/>
      </w:numPr>
      <w:tabs>
        <w:tab w:val="right" w:leader="dot" w:pos="4176"/>
      </w:tabs>
    </w:pPr>
  </w:style>
  <w:style w:type="paragraph" w:styleId="ListNumber2">
    <w:name w:val="List Number 2"/>
    <w:basedOn w:val="List2"/>
    <w:rsid w:val="0083331C"/>
    <w:pPr>
      <w:numPr>
        <w:numId w:val="9"/>
      </w:numPr>
      <w:tabs>
        <w:tab w:val="clear" w:pos="1060"/>
      </w:tabs>
    </w:pPr>
  </w:style>
  <w:style w:type="paragraph" w:customStyle="1" w:styleId="MarginNote">
    <w:name w:val="Margin Note"/>
    <w:basedOn w:val="BodyText"/>
    <w:rsid w:val="00833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31C"/>
    <w:rPr>
      <w:sz w:val="32"/>
    </w:rPr>
  </w:style>
  <w:style w:type="paragraph" w:customStyle="1" w:styleId="HeadingProcedure">
    <w:name w:val="Heading Procedure"/>
    <w:basedOn w:val="HeadingBase"/>
    <w:next w:val="Normal"/>
    <w:rsid w:val="0083331C"/>
    <w:pPr>
      <w:tabs>
        <w:tab w:val="left" w:pos="0"/>
      </w:tabs>
      <w:spacing w:before="120" w:after="60"/>
    </w:pPr>
    <w:rPr>
      <w:i/>
      <w:color w:val="918585"/>
      <w:sz w:val="22"/>
    </w:rPr>
  </w:style>
  <w:style w:type="paragraph" w:customStyle="1" w:styleId="TableBodyText">
    <w:name w:val="Table Body Text"/>
    <w:basedOn w:val="BodyText"/>
    <w:rsid w:val="0083331C"/>
    <w:pPr>
      <w:spacing w:before="60" w:after="60"/>
    </w:pPr>
  </w:style>
  <w:style w:type="paragraph" w:styleId="ListContinue">
    <w:name w:val="List Continue"/>
    <w:basedOn w:val="List"/>
    <w:rsid w:val="0083331C"/>
    <w:pPr>
      <w:ind w:firstLine="0"/>
    </w:pPr>
  </w:style>
  <w:style w:type="paragraph" w:customStyle="1" w:styleId="ListNote">
    <w:name w:val="List Note"/>
    <w:basedOn w:val="List"/>
    <w:rsid w:val="0083331C"/>
    <w:pPr>
      <w:pBdr>
        <w:top w:val="single" w:sz="6" w:space="2" w:color="918585"/>
        <w:bottom w:val="single" w:sz="6" w:space="2" w:color="918585"/>
      </w:pBdr>
      <w:tabs>
        <w:tab w:val="left" w:pos="1021"/>
      </w:tabs>
      <w:ind w:firstLine="0"/>
    </w:pPr>
  </w:style>
  <w:style w:type="paragraph" w:customStyle="1" w:styleId="Warning">
    <w:name w:val="Warning"/>
    <w:basedOn w:val="BodyText"/>
    <w:rsid w:val="0083331C"/>
    <w:pPr>
      <w:shd w:val="clear" w:color="auto" w:fill="D9D9D9"/>
      <w:tabs>
        <w:tab w:val="left" w:pos="992"/>
      </w:tabs>
      <w:ind w:left="119" w:right="119"/>
    </w:pPr>
    <w:rPr>
      <w:sz w:val="20"/>
    </w:rPr>
  </w:style>
  <w:style w:type="paragraph" w:customStyle="1" w:styleId="MarginIcons">
    <w:name w:val="Margin Icons"/>
    <w:basedOn w:val="BodyText"/>
    <w:rsid w:val="00833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31C"/>
    <w:rPr>
      <w:rFonts w:ascii="Courier New" w:hAnsi="Courier New"/>
    </w:rPr>
  </w:style>
  <w:style w:type="paragraph" w:customStyle="1" w:styleId="NoteBullet">
    <w:name w:val="Note Bullet"/>
    <w:basedOn w:val="Note"/>
    <w:rsid w:val="0083331C"/>
    <w:pPr>
      <w:tabs>
        <w:tab w:val="clear" w:pos="680"/>
      </w:tabs>
      <w:spacing w:before="60" w:after="60"/>
    </w:pPr>
  </w:style>
  <w:style w:type="paragraph" w:customStyle="1" w:styleId="SubHeading2">
    <w:name w:val="SubHeading2"/>
    <w:basedOn w:val="HeadingBase"/>
    <w:rsid w:val="0083331C"/>
    <w:pPr>
      <w:spacing w:before="240" w:after="60"/>
    </w:pPr>
    <w:rPr>
      <w:sz w:val="20"/>
    </w:rPr>
  </w:style>
  <w:style w:type="paragraph" w:customStyle="1" w:styleId="SubHeading1">
    <w:name w:val="SubHeading1"/>
    <w:basedOn w:val="HeadingBase"/>
    <w:rsid w:val="0083331C"/>
    <w:pPr>
      <w:spacing w:before="240" w:after="60"/>
    </w:pPr>
    <w:rPr>
      <w:color w:val="918585"/>
      <w:sz w:val="22"/>
    </w:rPr>
  </w:style>
  <w:style w:type="paragraph" w:customStyle="1" w:styleId="SideHeading">
    <w:name w:val="Side Heading"/>
    <w:basedOn w:val="HeadingBase"/>
    <w:rsid w:val="00833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31C"/>
    <w:pPr>
      <w:tabs>
        <w:tab w:val="num" w:pos="360"/>
      </w:tabs>
    </w:pPr>
  </w:style>
  <w:style w:type="paragraph" w:styleId="PlainText">
    <w:name w:val="Plain Text"/>
    <w:basedOn w:val="Normal"/>
    <w:link w:val="PlainTextChar"/>
    <w:rsid w:val="0083331C"/>
    <w:rPr>
      <w:sz w:val="20"/>
    </w:rPr>
  </w:style>
  <w:style w:type="character" w:customStyle="1" w:styleId="PlainTextChar">
    <w:name w:val="Plain Text Char"/>
    <w:basedOn w:val="DefaultParagraphFont"/>
    <w:link w:val="PlainText"/>
    <w:rsid w:val="0083331C"/>
    <w:rPr>
      <w:rFonts w:ascii="Courier New" w:eastAsia="Times New Roman" w:hAnsi="Courier New" w:cs="Times New Roman"/>
      <w:sz w:val="20"/>
      <w:szCs w:val="20"/>
      <w:lang w:eastAsia="en-US"/>
    </w:rPr>
  </w:style>
  <w:style w:type="character" w:customStyle="1" w:styleId="MenuOption">
    <w:name w:val="Menu Option"/>
    <w:basedOn w:val="DefaultParagraphFont"/>
    <w:rsid w:val="0083331C"/>
    <w:rPr>
      <w:b/>
      <w:smallCaps/>
    </w:rPr>
  </w:style>
  <w:style w:type="paragraph" w:customStyle="1" w:styleId="TableListNumber">
    <w:name w:val="Table List Number"/>
    <w:basedOn w:val="ListNumber"/>
    <w:rsid w:val="0083331C"/>
    <w:pPr>
      <w:numPr>
        <w:numId w:val="0"/>
      </w:numPr>
    </w:pPr>
  </w:style>
  <w:style w:type="paragraph" w:styleId="TOC4">
    <w:name w:val="toc 4"/>
    <w:basedOn w:val="TOCBase"/>
    <w:next w:val="Normal"/>
    <w:semiHidden/>
    <w:rsid w:val="0083331C"/>
    <w:pPr>
      <w:tabs>
        <w:tab w:val="right" w:leader="dot" w:pos="9071"/>
      </w:tabs>
      <w:ind w:left="1701"/>
    </w:pPr>
  </w:style>
  <w:style w:type="paragraph" w:customStyle="1" w:styleId="ListAlpha">
    <w:name w:val="List Alpha"/>
    <w:basedOn w:val="List"/>
    <w:rsid w:val="0083331C"/>
    <w:pPr>
      <w:numPr>
        <w:numId w:val="8"/>
      </w:numPr>
    </w:pPr>
  </w:style>
  <w:style w:type="paragraph" w:customStyle="1" w:styleId="ListAlpha2">
    <w:name w:val="List Alpha 2"/>
    <w:basedOn w:val="List2"/>
    <w:rsid w:val="0083331C"/>
    <w:pPr>
      <w:numPr>
        <w:numId w:val="7"/>
      </w:numPr>
    </w:pPr>
  </w:style>
  <w:style w:type="paragraph" w:styleId="List2">
    <w:name w:val="List 2"/>
    <w:basedOn w:val="BodyText"/>
    <w:rsid w:val="0083331C"/>
    <w:pPr>
      <w:tabs>
        <w:tab w:val="left" w:pos="680"/>
      </w:tabs>
      <w:spacing w:before="60" w:after="60"/>
      <w:ind w:left="680" w:hanging="340"/>
    </w:pPr>
  </w:style>
  <w:style w:type="paragraph" w:styleId="List3">
    <w:name w:val="List 3"/>
    <w:basedOn w:val="BodyText"/>
    <w:rsid w:val="0083331C"/>
    <w:pPr>
      <w:tabs>
        <w:tab w:val="left" w:pos="1021"/>
      </w:tabs>
      <w:spacing w:before="60" w:after="60"/>
      <w:ind w:left="1020" w:hanging="340"/>
    </w:pPr>
  </w:style>
  <w:style w:type="paragraph" w:styleId="List4">
    <w:name w:val="List 4"/>
    <w:basedOn w:val="BodyText"/>
    <w:rsid w:val="0083331C"/>
    <w:pPr>
      <w:tabs>
        <w:tab w:val="left" w:pos="1361"/>
      </w:tabs>
      <w:spacing w:before="60" w:after="60"/>
      <w:ind w:left="1361" w:hanging="340"/>
    </w:pPr>
  </w:style>
  <w:style w:type="paragraph" w:styleId="List5">
    <w:name w:val="List 5"/>
    <w:basedOn w:val="BodyText"/>
    <w:rsid w:val="0083331C"/>
    <w:pPr>
      <w:tabs>
        <w:tab w:val="left" w:pos="1701"/>
      </w:tabs>
      <w:spacing w:before="60" w:after="60"/>
      <w:ind w:left="1701" w:hanging="340"/>
    </w:pPr>
  </w:style>
  <w:style w:type="paragraph" w:styleId="ListBullet3">
    <w:name w:val="List Bullet 3"/>
    <w:basedOn w:val="List3"/>
    <w:rsid w:val="0083331C"/>
    <w:pPr>
      <w:numPr>
        <w:numId w:val="14"/>
      </w:numPr>
      <w:tabs>
        <w:tab w:val="clear" w:pos="1021"/>
      </w:tabs>
      <w:ind w:left="1037" w:hanging="357"/>
    </w:pPr>
  </w:style>
  <w:style w:type="paragraph" w:styleId="ListBullet4">
    <w:name w:val="List Bullet 4"/>
    <w:basedOn w:val="List4"/>
    <w:rsid w:val="0083331C"/>
    <w:pPr>
      <w:numPr>
        <w:numId w:val="2"/>
      </w:numPr>
    </w:pPr>
  </w:style>
  <w:style w:type="paragraph" w:styleId="ListBullet5">
    <w:name w:val="List Bullet 5"/>
    <w:basedOn w:val="List5"/>
    <w:rsid w:val="0083331C"/>
    <w:pPr>
      <w:numPr>
        <w:numId w:val="3"/>
      </w:numPr>
    </w:pPr>
  </w:style>
  <w:style w:type="paragraph" w:styleId="ListContinue2">
    <w:name w:val="List Continue 2"/>
    <w:basedOn w:val="List2"/>
    <w:rsid w:val="0083331C"/>
    <w:pPr>
      <w:ind w:firstLine="0"/>
    </w:pPr>
  </w:style>
  <w:style w:type="paragraph" w:styleId="ListContinue3">
    <w:name w:val="List Continue 3"/>
    <w:basedOn w:val="List3"/>
    <w:rsid w:val="0083331C"/>
    <w:pPr>
      <w:ind w:left="1021" w:firstLine="0"/>
    </w:pPr>
  </w:style>
  <w:style w:type="paragraph" w:styleId="ListContinue4">
    <w:name w:val="List Continue 4"/>
    <w:basedOn w:val="List4"/>
    <w:rsid w:val="0083331C"/>
    <w:pPr>
      <w:ind w:firstLine="0"/>
    </w:pPr>
  </w:style>
  <w:style w:type="paragraph" w:styleId="ListContinue5">
    <w:name w:val="List Continue 5"/>
    <w:basedOn w:val="List5"/>
    <w:rsid w:val="0083331C"/>
    <w:pPr>
      <w:ind w:firstLine="0"/>
    </w:pPr>
  </w:style>
  <w:style w:type="paragraph" w:styleId="ListNumber3">
    <w:name w:val="List Number 3"/>
    <w:basedOn w:val="List3"/>
    <w:rsid w:val="0083331C"/>
    <w:pPr>
      <w:numPr>
        <w:numId w:val="4"/>
      </w:numPr>
    </w:pPr>
  </w:style>
  <w:style w:type="paragraph" w:styleId="ListNumber4">
    <w:name w:val="List Number 4"/>
    <w:basedOn w:val="List4"/>
    <w:rsid w:val="0083331C"/>
    <w:pPr>
      <w:numPr>
        <w:numId w:val="5"/>
      </w:numPr>
    </w:pPr>
  </w:style>
  <w:style w:type="paragraph" w:styleId="ListNumber5">
    <w:name w:val="List Number 5"/>
    <w:basedOn w:val="List5"/>
    <w:rsid w:val="0083331C"/>
    <w:pPr>
      <w:numPr>
        <w:numId w:val="6"/>
      </w:numPr>
    </w:pPr>
  </w:style>
  <w:style w:type="paragraph" w:styleId="BlockText">
    <w:name w:val="Block Text"/>
    <w:basedOn w:val="Normal"/>
    <w:rsid w:val="0083331C"/>
    <w:pPr>
      <w:spacing w:after="120"/>
      <w:ind w:left="1440" w:right="1440"/>
    </w:pPr>
  </w:style>
  <w:style w:type="character" w:customStyle="1" w:styleId="Subscript">
    <w:name w:val="Subscript"/>
    <w:basedOn w:val="DefaultParagraphFont"/>
    <w:rsid w:val="0083331C"/>
    <w:rPr>
      <w:sz w:val="16"/>
      <w:vertAlign w:val="subscript"/>
    </w:rPr>
  </w:style>
  <w:style w:type="character" w:customStyle="1" w:styleId="Superscript">
    <w:name w:val="Superscript"/>
    <w:basedOn w:val="DefaultParagraphFont"/>
    <w:rsid w:val="0083331C"/>
    <w:rPr>
      <w:sz w:val="16"/>
      <w:vertAlign w:val="superscript"/>
    </w:rPr>
  </w:style>
  <w:style w:type="character" w:customStyle="1" w:styleId="Symbols">
    <w:name w:val="Symbols"/>
    <w:basedOn w:val="DefaultParagraphFont"/>
    <w:rsid w:val="0083331C"/>
    <w:rPr>
      <w:rFonts w:ascii="Symbol" w:hAnsi="Symbol"/>
    </w:rPr>
  </w:style>
  <w:style w:type="character" w:customStyle="1" w:styleId="MenuOptions">
    <w:name w:val="Menu Options"/>
    <w:basedOn w:val="DefaultParagraphFont"/>
    <w:rsid w:val="0083331C"/>
    <w:rPr>
      <w:rFonts w:ascii="Arial Narrow" w:hAnsi="Arial Narrow"/>
      <w:smallCaps/>
    </w:rPr>
  </w:style>
  <w:style w:type="character" w:customStyle="1" w:styleId="Buttons">
    <w:name w:val="Buttons"/>
    <w:basedOn w:val="DefaultParagraphFont"/>
    <w:rsid w:val="0083331C"/>
    <w:rPr>
      <w:b/>
    </w:rPr>
  </w:style>
  <w:style w:type="character" w:customStyle="1" w:styleId="Underlined">
    <w:name w:val="Underlined"/>
    <w:basedOn w:val="DefaultParagraphFont"/>
    <w:rsid w:val="0083331C"/>
    <w:rPr>
      <w:u w:val="single"/>
    </w:rPr>
  </w:style>
  <w:style w:type="paragraph" w:customStyle="1" w:styleId="TableBodyTextRight">
    <w:name w:val="Table Body Text Right"/>
    <w:basedOn w:val="TableBodyText"/>
    <w:rsid w:val="0083331C"/>
    <w:pPr>
      <w:widowControl w:val="0"/>
      <w:autoSpaceDE w:val="0"/>
      <w:autoSpaceDN w:val="0"/>
      <w:adjustRightInd w:val="0"/>
      <w:jc w:val="right"/>
    </w:pPr>
    <w:rPr>
      <w:rFonts w:cs="Arial"/>
      <w:szCs w:val="18"/>
    </w:rPr>
  </w:style>
  <w:style w:type="paragraph" w:customStyle="1" w:styleId="CopyrightText">
    <w:name w:val="Copyright Text"/>
    <w:basedOn w:val="BodyText"/>
    <w:rsid w:val="0083331C"/>
    <w:rPr>
      <w:sz w:val="18"/>
    </w:rPr>
  </w:style>
  <w:style w:type="paragraph" w:customStyle="1" w:styleId="BodySmallRight">
    <w:name w:val="Body Small Right"/>
    <w:basedOn w:val="BodyTextRight"/>
    <w:rsid w:val="0083331C"/>
    <w:rPr>
      <w:sz w:val="18"/>
      <w:szCs w:val="18"/>
    </w:rPr>
  </w:style>
  <w:style w:type="paragraph" w:customStyle="1" w:styleId="MarginEdition">
    <w:name w:val="Margin Edition"/>
    <w:basedOn w:val="MarginNote"/>
    <w:rsid w:val="0083331C"/>
    <w:pPr>
      <w:spacing w:before="0" w:after="0"/>
    </w:pPr>
    <w:rPr>
      <w:rFonts w:ascii="Times New Roman" w:hAnsi="Times New Roman"/>
      <w:color w:val="999999"/>
    </w:rPr>
  </w:style>
  <w:style w:type="paragraph" w:customStyle="1" w:styleId="Spacer">
    <w:name w:val="Spacer"/>
    <w:basedOn w:val="Normal"/>
    <w:rsid w:val="0083331C"/>
    <w:rPr>
      <w:sz w:val="2"/>
      <w:szCs w:val="2"/>
    </w:rPr>
  </w:style>
  <w:style w:type="character" w:customStyle="1" w:styleId="Small">
    <w:name w:val="Small"/>
    <w:basedOn w:val="DefaultParagraphFont"/>
    <w:rsid w:val="0083331C"/>
    <w:rPr>
      <w:sz w:val="16"/>
    </w:rPr>
  </w:style>
  <w:style w:type="paragraph" w:customStyle="1" w:styleId="WideTable">
    <w:name w:val="Wide Table"/>
    <w:basedOn w:val="Normal"/>
    <w:rsid w:val="0083331C"/>
    <w:pPr>
      <w:ind w:left="-1418"/>
    </w:pPr>
    <w:rPr>
      <w:sz w:val="2"/>
      <w:szCs w:val="2"/>
    </w:rPr>
  </w:style>
  <w:style w:type="character" w:styleId="PageNumber">
    <w:name w:val="page number"/>
    <w:basedOn w:val="DefaultParagraphFont"/>
    <w:rsid w:val="0083331C"/>
  </w:style>
  <w:style w:type="paragraph" w:styleId="Quote">
    <w:name w:val="Quote"/>
    <w:basedOn w:val="Heading1"/>
    <w:link w:val="QuoteChar"/>
    <w:qFormat/>
    <w:rsid w:val="0083331C"/>
    <w:rPr>
      <w:b w:val="0"/>
      <w:sz w:val="72"/>
      <w:szCs w:val="72"/>
      <w:lang w:val="en-NZ"/>
    </w:rPr>
  </w:style>
  <w:style w:type="character" w:customStyle="1" w:styleId="QuoteChar">
    <w:name w:val="Quote Char"/>
    <w:basedOn w:val="DefaultParagraphFont"/>
    <w:link w:val="Quote"/>
    <w:rsid w:val="00833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31C"/>
    <w:pPr>
      <w:pageBreakBefore/>
    </w:pPr>
  </w:style>
  <w:style w:type="paragraph" w:customStyle="1" w:styleId="Border">
    <w:name w:val="Border"/>
    <w:basedOn w:val="Normal"/>
    <w:qFormat/>
    <w:rsid w:val="00833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31C"/>
    <w:rPr>
      <w:b/>
      <w:bCs/>
      <w:i/>
      <w:iCs/>
      <w:color w:val="auto"/>
    </w:rPr>
  </w:style>
  <w:style w:type="paragraph" w:styleId="IntenseQuote">
    <w:name w:val="Intense Quote"/>
    <w:basedOn w:val="Normal"/>
    <w:next w:val="Normal"/>
    <w:link w:val="IntenseQuoteChar"/>
    <w:uiPriority w:val="30"/>
    <w:qFormat/>
    <w:rsid w:val="00833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31C"/>
    <w:rPr>
      <w:smallCaps/>
      <w:color w:val="auto"/>
      <w:u w:val="single"/>
    </w:rPr>
  </w:style>
  <w:style w:type="character" w:styleId="IntenseReference">
    <w:name w:val="Intense Reference"/>
    <w:basedOn w:val="DefaultParagraphFont"/>
    <w:uiPriority w:val="32"/>
    <w:qFormat/>
    <w:rsid w:val="0083331C"/>
    <w:rPr>
      <w:b/>
      <w:bCs/>
      <w:smallCaps/>
      <w:color w:val="auto"/>
      <w:spacing w:val="5"/>
      <w:u w:val="single"/>
    </w:rPr>
  </w:style>
  <w:style w:type="paragraph" w:customStyle="1" w:styleId="2ColumnHeading">
    <w:name w:val="2Column Heading"/>
    <w:basedOn w:val="BodyText"/>
    <w:qFormat/>
    <w:rsid w:val="0083331C"/>
    <w:pPr>
      <w:spacing w:after="60"/>
      <w:ind w:left="-2268"/>
    </w:pPr>
    <w:rPr>
      <w:b/>
    </w:rPr>
  </w:style>
  <w:style w:type="paragraph" w:customStyle="1" w:styleId="Heading1TOC">
    <w:name w:val="Heading1 TOC"/>
    <w:basedOn w:val="Normal"/>
    <w:qFormat/>
    <w:rsid w:val="0083331C"/>
    <w:pPr>
      <w:spacing w:before="240" w:after="120"/>
    </w:pPr>
    <w:rPr>
      <w:rFonts w:ascii="Times New Roman" w:hAnsi="Times New Roman"/>
      <w:b/>
      <w:sz w:val="32"/>
    </w:rPr>
  </w:style>
  <w:style w:type="paragraph" w:customStyle="1" w:styleId="Heading2TOC">
    <w:name w:val="Heading2 TOC"/>
    <w:basedOn w:val="Normal"/>
    <w:qFormat/>
    <w:rsid w:val="0083331C"/>
    <w:pPr>
      <w:spacing w:before="240" w:after="60"/>
    </w:pPr>
    <w:rPr>
      <w:rFonts w:ascii="Times New Roman" w:hAnsi="Times New Roman"/>
      <w:b/>
      <w:sz w:val="28"/>
    </w:rPr>
  </w:style>
  <w:style w:type="character" w:customStyle="1" w:styleId="Underline">
    <w:name w:val="Underline"/>
    <w:basedOn w:val="DefaultParagraphFont"/>
    <w:qFormat/>
    <w:rsid w:val="0083331C"/>
    <w:rPr>
      <w:u w:val="single"/>
    </w:rPr>
  </w:style>
  <w:style w:type="paragraph" w:styleId="BalloonText">
    <w:name w:val="Balloon Text"/>
    <w:basedOn w:val="Normal"/>
    <w:link w:val="BalloonTextChar"/>
    <w:rsid w:val="0083331C"/>
    <w:rPr>
      <w:rFonts w:ascii="Tahoma" w:hAnsi="Tahoma" w:cs="Tahoma"/>
      <w:sz w:val="16"/>
      <w:szCs w:val="16"/>
    </w:rPr>
  </w:style>
  <w:style w:type="character" w:customStyle="1" w:styleId="BalloonTextChar">
    <w:name w:val="Balloon Text Char"/>
    <w:basedOn w:val="DefaultParagraphFont"/>
    <w:link w:val="BalloonText"/>
    <w:rsid w:val="00833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3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31C"/>
    <w:rPr>
      <w:b/>
      <w:color w:val="660033"/>
      <w:spacing w:val="0"/>
    </w:rPr>
  </w:style>
  <w:style w:type="paragraph" w:customStyle="1" w:styleId="Nameditemlist">
    <w:name w:val="Named item list"/>
    <w:basedOn w:val="BodyText"/>
    <w:qFormat/>
    <w:rsid w:val="008333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951</Words>
  <Characters>6320</Characters>
  <Application>Microsoft Office Word</Application>
  <DocSecurity>0</DocSecurity>
  <Lines>195</Lines>
  <Paragraphs>110</Paragraphs>
  <ScaleCrop>false</ScaleCrop>
  <Company>Author-it Software Corporation Ltd.</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PUAPOLGD013A Develop productive working relationships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2012-08-28T07:17:00Z</dcterms:created>
  <dcterms:modified xsi:type="dcterms:W3CDTF">2012-08-28T07:17:00Z</dcterms:modified>
</cp:coreProperties>
</file>