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0EF" w:rsidP="002970E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PUAPOLGD008A Administer legislation to ensure compliance</w:t>
      </w:r>
      <w:r>
        <w:fldChar w:fldCharType="end"/>
      </w:r>
    </w:p>
    <w:p w:rsidR="002970EF" w:rsidP="002970EF">
      <w:pPr>
        <w:pStyle w:val="Version"/>
        <w:sectPr w:rsidSect="00F94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F945EE" w:rsidP="00F945EE">
      <w:pPr>
        <w:pStyle w:val="SuperHeading"/>
      </w:pPr>
      <w:r w:rsidRPr="00F945EE">
        <w:t>PUAPOLGD008A Administer legislation to ensure compliance</w:t>
      </w:r>
    </w:p>
    <w:p w:rsidR="00000000" w:rsidRPr="00F945EE" w:rsidP="00F945EE">
      <w:pPr>
        <w:pStyle w:val="SuperHeading"/>
      </w:pPr>
    </w:p>
    <w:p w:rsidR="00000000" w:rsidRPr="00F945EE" w:rsidP="00F945EE">
      <w:pPr>
        <w:pStyle w:val="Heading1"/>
      </w:pPr>
      <w:bookmarkStart w:id="1" w:name="O_490361"/>
      <w:bookmarkEnd w:id="1"/>
      <w:r w:rsidRPr="00F945EE">
        <w:t>Modification History</w:t>
      </w:r>
    </w:p>
    <w:p w:rsidR="00000000" w:rsidRPr="00F945EE" w:rsidP="00F945EE">
      <w:pPr>
        <w:pStyle w:val="BodyText"/>
      </w:pPr>
      <w:r w:rsidRPr="00F945EE">
        <w:t>PUAPOLGD008A Release 3:</w:t>
      </w:r>
      <w:r w:rsidRPr="00F945EE">
        <w:tab/>
        <w:t>Licensing statement added to Unit Descriptor.</w:t>
      </w:r>
    </w:p>
    <w:p w:rsidR="00000000" w:rsidRPr="00F945EE" w:rsidP="00F945EE">
      <w:pPr>
        <w:pStyle w:val="BodyText"/>
      </w:pPr>
      <w:r w:rsidRPr="00F945EE">
        <w:t>PUAPOLGD008A Release 2:</w:t>
      </w:r>
      <w:r w:rsidRPr="00F945EE">
        <w:tab/>
        <w:t>Layout adjusted. Unit Descriptor edited.</w:t>
      </w:r>
    </w:p>
    <w:p w:rsidR="00000000" w:rsidRPr="00F945EE" w:rsidP="00F945EE">
      <w:pPr>
        <w:pStyle w:val="BodyText"/>
      </w:pPr>
      <w:r w:rsidRPr="00F945EE">
        <w:t>PUAPOLGD008A Release 1:</w:t>
      </w:r>
      <w:r w:rsidRPr="00F945EE">
        <w:tab/>
        <w:t>Primary release</w:t>
      </w: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2" w:name="O_490357"/>
      <w:bookmarkEnd w:id="2"/>
      <w:r w:rsidRPr="00F945EE">
        <w:t>Unit Descriptor</w:t>
      </w:r>
    </w:p>
    <w:p w:rsidR="00000000" w:rsidRPr="00F945EE" w:rsidP="00F945EE">
      <w:pPr>
        <w:pStyle w:val="BodyText"/>
      </w:pPr>
      <w:r w:rsidRPr="00F945EE">
        <w:t>This unit covers the competency required to investigate possible breaches of legislation or regulations and to take action to penalise the breach and/or achieve compliance.</w:t>
      </w:r>
    </w:p>
    <w:p w:rsidR="00000000" w:rsidRPr="00F945EE" w:rsidP="00F945EE">
      <w:pPr>
        <w:pStyle w:val="BodyText"/>
      </w:pPr>
      <w:r w:rsidRPr="00F945EE">
        <w:t>This unit</w:t>
      </w:r>
      <w:r w:rsidRPr="00F945EE">
        <w:t xml:space="preserve"> replaces PUAPOL008B Administer legislation to ensure compliance.</w:t>
      </w:r>
    </w:p>
    <w:p w:rsidR="00000000" w:rsidRPr="00F945EE" w:rsidP="00F945EE">
      <w:pPr>
        <w:pStyle w:val="BodyText"/>
      </w:pPr>
      <w:r w:rsidRPr="00F945EE">
        <w:t>No licensing, legislative, regulatory or certification requirements apply to this unit at the time of publication.</w:t>
      </w: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3" w:name="O_490367"/>
      <w:bookmarkEnd w:id="3"/>
      <w:r w:rsidRPr="00F945EE">
        <w:t>Application of the Unit</w:t>
      </w:r>
    </w:p>
    <w:p w:rsidR="00000000" w:rsidRPr="00F945EE" w:rsidP="00F945EE">
      <w:pPr>
        <w:pStyle w:val="BodyText"/>
      </w:pPr>
      <w:r w:rsidRPr="00F945EE">
        <w:t>This unit will apply to officers e</w:t>
      </w:r>
      <w:r w:rsidRPr="00F945EE">
        <w:t>mpowered to investigate possible breaches of legislation or regulations and to take action to penalise the breach and/or achieve compliance.</w:t>
      </w: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4" w:name="O_490355"/>
      <w:bookmarkEnd w:id="4"/>
      <w:r w:rsidRPr="00F945EE">
        <w:t>Licensing/Regulatory Information</w:t>
      </w:r>
    </w:p>
    <w:p w:rsidR="00000000" w:rsidRPr="00F945EE" w:rsidP="00F945EE">
      <w:pPr>
        <w:pStyle w:val="BodyText"/>
      </w:pPr>
      <w:r w:rsidRPr="00F945EE">
        <w:t>Not applicable.</w:t>
      </w: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5" w:name="O_490358"/>
      <w:bookmarkEnd w:id="5"/>
      <w:r w:rsidRPr="00F945EE">
        <w:t>Pre-Requisites</w:t>
      </w:r>
    </w:p>
    <w:p w:rsidR="00000000" w:rsidRPr="00F945EE" w:rsidP="00F945EE">
      <w:pPr>
        <w:pStyle w:val="BodyText"/>
      </w:pPr>
      <w:r w:rsidRPr="00F945EE">
        <w:t>Not applicable.</w:t>
      </w: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6" w:name="O_490364"/>
      <w:bookmarkEnd w:id="6"/>
      <w:r w:rsidRPr="00F945EE">
        <w:t>Employability Skills Information</w:t>
      </w:r>
    </w:p>
    <w:p w:rsidR="00000000" w:rsidRPr="00F945EE" w:rsidP="00F945EE">
      <w:pPr>
        <w:pStyle w:val="BodyText"/>
      </w:pPr>
      <w:r w:rsidRPr="00F945EE">
        <w:t>This unit contains employability skills.</w:t>
      </w: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7" w:name="O_490366"/>
      <w:bookmarkEnd w:id="7"/>
      <w:r w:rsidRPr="00F945E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BodyText"/>
            </w:pPr>
            <w:r w:rsidRPr="00F945EE">
              <w:t>Performance Criteria describe the req</w:t>
            </w:r>
            <w:r w:rsidRPr="00F945EE">
              <w:t xml:space="preserve">uired performance needed to demonstrate achievement of the element. Where </w:t>
            </w:r>
            <w:r w:rsidRPr="00F945EE">
              <w:rPr>
                <w:rStyle w:val="BoldandItalics"/>
              </w:rPr>
              <w:t>bold italicised</w:t>
            </w:r>
            <w:r w:rsidRPr="00F945E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F945EE" w:rsidP="00F945EE">
      <w:pPr>
        <w:pStyle w:val="BodyText"/>
      </w:pP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8" w:name="O_490365"/>
      <w:bookmarkEnd w:id="8"/>
      <w:r w:rsidRPr="00F945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BodyText"/>
            </w:pPr>
            <w:r w:rsidRPr="00F945E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SpecialBold"/>
              </w:rPr>
              <w:t>PERFORMANCE CRITERIA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List"/>
              <w:rPr>
                <w:lang w:val="en-NZ"/>
              </w:rPr>
            </w:pPr>
            <w:r w:rsidRPr="00F945EE">
              <w:rPr>
                <w:rStyle w:val="SpecialBold"/>
              </w:rPr>
              <w:t>1.</w:t>
            </w:r>
            <w:r w:rsidRPr="00F945EE">
              <w:rPr>
                <w:rStyle w:val="SpecialBold"/>
              </w:rPr>
              <w:tab/>
              <w:t>Investigate alleged breaches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"/>
            </w:pPr>
            <w:r w:rsidRPr="00F945EE">
              <w:t>1.1</w:t>
            </w:r>
            <w:r w:rsidRPr="00F945EE">
              <w:tab/>
              <w:t xml:space="preserve">Alleged </w:t>
            </w:r>
            <w:r w:rsidRPr="00F945EE">
              <w:rPr>
                <w:rStyle w:val="BoldandItalics"/>
              </w:rPr>
              <w:t>breaches</w:t>
            </w:r>
            <w:r w:rsidRPr="00F945EE">
              <w:t xml:space="preserve"> are investigated in accordance with </w:t>
            </w:r>
            <w:r w:rsidRPr="00F945EE">
              <w:rPr>
                <w:rStyle w:val="BoldandItalics"/>
              </w:rPr>
              <w:t>organisational policies and procedures</w:t>
            </w:r>
          </w:p>
          <w:p w:rsidR="00000000" w:rsidRPr="00F945EE" w:rsidP="00F945EE">
            <w:pPr>
              <w:pStyle w:val="List"/>
            </w:pPr>
            <w:r w:rsidRPr="00F945EE">
              <w:t>1.2</w:t>
            </w:r>
            <w:r w:rsidRPr="00F945EE">
              <w:tab/>
            </w:r>
            <w:r w:rsidRPr="00F945EE">
              <w:rPr>
                <w:rStyle w:val="BoldandItalics"/>
              </w:rPr>
              <w:t>Inspections</w:t>
            </w:r>
            <w:r w:rsidRPr="00F945EE">
              <w:t xml:space="preserve"> or </w:t>
            </w:r>
            <w:r w:rsidRPr="00F945EE">
              <w:rPr>
                <w:rStyle w:val="BoldandItalics"/>
              </w:rPr>
              <w:t>searches</w:t>
            </w:r>
            <w:r w:rsidRPr="00F945EE">
              <w:t xml:space="preserve"> are conducted in accordance with assigned powers and organisational policies and procedures and all relevant details accurately recorded or reported to supervising officer</w:t>
            </w:r>
          </w:p>
          <w:p w:rsidR="00000000" w:rsidRPr="00F945EE" w:rsidP="00F945EE">
            <w:pPr>
              <w:pStyle w:val="List"/>
            </w:pPr>
            <w:r w:rsidRPr="00F945EE">
              <w:t>1.3</w:t>
            </w:r>
            <w:r w:rsidRPr="00F945EE">
              <w:tab/>
              <w:t xml:space="preserve">Available </w:t>
            </w:r>
            <w:r w:rsidRPr="00F945EE">
              <w:rPr>
                <w:rStyle w:val="BoldandItalics"/>
              </w:rPr>
              <w:t>information</w:t>
            </w:r>
            <w:r w:rsidRPr="00F945EE">
              <w:t xml:space="preserve"> is assessed against relevant </w:t>
            </w:r>
            <w:r w:rsidRPr="00F945EE">
              <w:rPr>
                <w:rStyle w:val="BoldandItalics"/>
              </w:rPr>
              <w:t>legislation</w:t>
            </w:r>
            <w:r w:rsidRPr="00F945EE">
              <w:t xml:space="preserve"> to determine if </w:t>
            </w:r>
            <w:r w:rsidRPr="00F945EE">
              <w:t>a breach has occurred</w:t>
            </w:r>
          </w:p>
          <w:p w:rsidR="00000000" w:rsidRPr="00F945EE" w:rsidP="00F945EE">
            <w:pPr>
              <w:pStyle w:val="List"/>
            </w:pPr>
            <w:r w:rsidRPr="00F945EE">
              <w:t>1.4</w:t>
            </w:r>
            <w:r w:rsidRPr="00F945EE">
              <w:tab/>
              <w:t>Any complainants are advised of investigation outcomes in accordance with organisational policies and procedures</w:t>
            </w:r>
          </w:p>
          <w:p w:rsidR="00000000" w:rsidRPr="00F945EE" w:rsidP="00F945EE">
            <w:pPr>
              <w:pStyle w:val="List"/>
            </w:pPr>
            <w:r w:rsidRPr="00F945EE">
              <w:t>1.5</w:t>
            </w:r>
            <w:r w:rsidRPr="00F945EE">
              <w:tab/>
              <w:t>All parties are informed of their rights according to legislation and within appropriate timeframes</w:t>
            </w:r>
          </w:p>
          <w:p w:rsidR="00000000" w:rsidP="00F945EE">
            <w:pPr>
              <w:pStyle w:val="List"/>
              <w:rPr>
                <w:lang w:val="en-NZ"/>
              </w:rPr>
            </w:pPr>
            <w:r w:rsidRPr="00F945EE">
              <w:t>1.6</w:t>
            </w:r>
            <w:r w:rsidRPr="00F945EE">
              <w:tab/>
              <w:t>Investiga</w:t>
            </w:r>
            <w:r w:rsidRPr="00F945EE">
              <w:t>tion is referred to higher authority if beyond own legal powers, organisational responsibility or practical powers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List"/>
              <w:rPr>
                <w:lang w:val="en-NZ"/>
              </w:rPr>
            </w:pPr>
            <w:r w:rsidRPr="00F945EE">
              <w:rPr>
                <w:rStyle w:val="SpecialBold"/>
              </w:rPr>
              <w:t>2.</w:t>
            </w:r>
            <w:r w:rsidRPr="00F945EE">
              <w:rPr>
                <w:rStyle w:val="SpecialBold"/>
              </w:rPr>
              <w:tab/>
              <w:t xml:space="preserve"> Determine appropriate action to achieve compliance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"/>
            </w:pPr>
            <w:r w:rsidRPr="00F945EE">
              <w:t>2.1</w:t>
            </w:r>
            <w:r w:rsidRPr="00F945EE">
              <w:tab/>
              <w:t xml:space="preserve">Consultation is undertaken with alleged offending party to facilitate resolution </w:t>
            </w:r>
            <w:r w:rsidRPr="00F945EE">
              <w:t>if appropriate</w:t>
            </w:r>
          </w:p>
          <w:p w:rsidR="00000000" w:rsidRPr="00F945EE" w:rsidP="00F945EE">
            <w:pPr>
              <w:pStyle w:val="List"/>
            </w:pPr>
            <w:r w:rsidRPr="00F945EE">
              <w:t>2.2</w:t>
            </w:r>
            <w:r w:rsidRPr="00F945EE">
              <w:tab/>
              <w:t>Options for action are identified that will allow compliance to be achieved at the earliest possible date</w:t>
            </w:r>
          </w:p>
          <w:p w:rsidR="00000000" w:rsidP="00F945EE">
            <w:pPr>
              <w:pStyle w:val="List"/>
              <w:rPr>
                <w:lang w:val="en-NZ"/>
              </w:rPr>
            </w:pPr>
            <w:r w:rsidRPr="00F945EE">
              <w:t>2.3</w:t>
            </w:r>
            <w:r w:rsidRPr="00F945EE">
              <w:tab/>
              <w:t>Practical action plan to achieve compliance is developed as a result of consultation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List"/>
              <w:rPr>
                <w:lang w:val="en-NZ"/>
              </w:rPr>
            </w:pPr>
            <w:r w:rsidRPr="00F945EE">
              <w:rPr>
                <w:rStyle w:val="SpecialBold"/>
              </w:rPr>
              <w:t>3.</w:t>
            </w:r>
            <w:r w:rsidRPr="00F945EE">
              <w:rPr>
                <w:rStyle w:val="SpecialBold"/>
              </w:rPr>
              <w:tab/>
              <w:t>Undertake action to achieve compliance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"/>
            </w:pPr>
            <w:r w:rsidRPr="00F945EE">
              <w:t>3.1</w:t>
            </w:r>
            <w:r w:rsidRPr="00F945EE">
              <w:tab/>
              <w:t xml:space="preserve">Relevant parties are </w:t>
            </w:r>
            <w:r w:rsidRPr="00F945EE">
              <w:rPr>
                <w:rStyle w:val="BoldandItalics"/>
              </w:rPr>
              <w:t>notified</w:t>
            </w:r>
            <w:r w:rsidRPr="00F945EE">
              <w:t xml:space="preserve"> in terms that clearly explain breaches and action required to achieve compliance</w:t>
            </w:r>
          </w:p>
          <w:p w:rsidR="00000000" w:rsidRPr="00F945EE" w:rsidP="00F945EE">
            <w:pPr>
              <w:pStyle w:val="List"/>
            </w:pPr>
            <w:r w:rsidRPr="00F945EE">
              <w:t>3.2</w:t>
            </w:r>
            <w:r w:rsidRPr="00F945EE">
              <w:tab/>
              <w:t xml:space="preserve">Any </w:t>
            </w:r>
            <w:r w:rsidRPr="00F945EE">
              <w:rPr>
                <w:rStyle w:val="BoldandItalics"/>
              </w:rPr>
              <w:t>immediate</w:t>
            </w:r>
            <w:r w:rsidRPr="00F945EE">
              <w:t xml:space="preserve"> </w:t>
            </w:r>
            <w:r w:rsidRPr="00F945EE">
              <w:rPr>
                <w:rStyle w:val="BoldandItalics"/>
              </w:rPr>
              <w:t>actions</w:t>
            </w:r>
            <w:r w:rsidRPr="00F945EE">
              <w:t xml:space="preserve"> undertaken to ensure public safety and compliance with legislation are in accordance with law and organisational p</w:t>
            </w:r>
            <w:r w:rsidRPr="00F945EE">
              <w:t>olicies and procedures</w:t>
            </w:r>
          </w:p>
          <w:p w:rsidR="00000000" w:rsidRPr="00F945EE" w:rsidP="00F945EE">
            <w:pPr>
              <w:pStyle w:val="List"/>
            </w:pPr>
            <w:r w:rsidRPr="00F945EE">
              <w:t>3.3</w:t>
            </w:r>
            <w:r w:rsidRPr="00F945EE">
              <w:tab/>
              <w:t xml:space="preserve">Appropriate report recommending action or detailing action taken is </w:t>
            </w:r>
            <w:r w:rsidRPr="00F945EE">
              <w:rPr>
                <w:rStyle w:val="BoldandItalics"/>
              </w:rPr>
              <w:t>submitted</w:t>
            </w:r>
            <w:r w:rsidRPr="00F945EE">
              <w:t xml:space="preserve"> to appropriate personnel in accordance with organisational policies and procedures</w:t>
            </w:r>
          </w:p>
          <w:p w:rsidR="00000000" w:rsidRPr="00F945EE" w:rsidP="00F945EE">
            <w:pPr>
              <w:pStyle w:val="List"/>
            </w:pPr>
            <w:r w:rsidRPr="00F945EE">
              <w:t>3.4</w:t>
            </w:r>
            <w:r w:rsidRPr="00F945EE">
              <w:tab/>
              <w:t xml:space="preserve">Legal proceedings are instigated within the required </w:t>
            </w:r>
            <w:r w:rsidRPr="00F945EE">
              <w:rPr>
                <w:rStyle w:val="BoldandItalics"/>
              </w:rPr>
              <w:t>timeframe</w:t>
            </w:r>
          </w:p>
        </w:tc>
      </w:tr>
    </w:tbl>
    <w:p w:rsidR="00000000" w:rsidRPr="00F945EE" w:rsidP="00F945EE">
      <w:pPr>
        <w:pStyle w:val="BodyText"/>
      </w:pP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9" w:name="O_490362"/>
      <w:bookmarkEnd w:id="9"/>
      <w:r w:rsidRPr="00F945E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t>This describes the essential skills and knowledge and their level, required for this unit.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SpecialBold"/>
              </w:rPr>
              <w:t>Required Skills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consult in person and via the telephone</w:t>
            </w:r>
          </w:p>
          <w:p w:rsidR="00000000" w:rsidRPr="00F945EE" w:rsidP="00F945EE">
            <w:pPr>
              <w:pStyle w:val="ListBullet"/>
            </w:pPr>
            <w:r w:rsidRPr="00F945EE">
              <w:t>negotiate</w:t>
            </w:r>
          </w:p>
          <w:p w:rsidR="00000000" w:rsidRPr="00F945EE" w:rsidP="00F945EE">
            <w:pPr>
              <w:pStyle w:val="ListBullet"/>
            </w:pPr>
            <w:r w:rsidRPr="00F945EE">
              <w:t>solve problems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write clear and accurate reports (to organisational requirements)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SpecialBold"/>
              </w:rPr>
              <w:t>Required Knowledge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current principles and practices to monitor areas under jurisdiction to ensure compliance</w:t>
            </w:r>
          </w:p>
          <w:p w:rsidR="00000000" w:rsidRPr="00F945EE" w:rsidP="00F945EE">
            <w:pPr>
              <w:pStyle w:val="ListBullet"/>
            </w:pPr>
            <w:r w:rsidRPr="00F945EE">
              <w:t>organisational negotiating parameters</w:t>
            </w:r>
          </w:p>
          <w:p w:rsidR="00000000" w:rsidRPr="00F945EE" w:rsidP="00F945EE">
            <w:pPr>
              <w:pStyle w:val="ListBullet"/>
            </w:pPr>
            <w:r w:rsidRPr="00F945EE">
              <w:t>organisational policies and procedures r</w:t>
            </w:r>
            <w:r w:rsidRPr="00F945EE">
              <w:t>elating to obtaining information, advising complainants</w:t>
            </w:r>
          </w:p>
          <w:p w:rsidR="00000000" w:rsidRPr="00F945EE" w:rsidP="00F945EE">
            <w:pPr>
              <w:pStyle w:val="ListBullet"/>
            </w:pPr>
            <w:r w:rsidRPr="00F945EE">
              <w:t>relevant investigation techniques</w:t>
            </w:r>
          </w:p>
          <w:p w:rsidR="00000000" w:rsidRPr="00F945EE" w:rsidP="00F945EE">
            <w:pPr>
              <w:pStyle w:val="ListBullet"/>
            </w:pPr>
            <w:r w:rsidRPr="00F945EE">
              <w:t>relevant legislation and regulations</w:t>
            </w:r>
          </w:p>
        </w:tc>
      </w:tr>
    </w:tbl>
    <w:p w:rsidR="00000000" w:rsidRPr="00F945EE" w:rsidP="00F945EE">
      <w:pPr>
        <w:pStyle w:val="BodyText"/>
      </w:pP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10" w:name="O_490356"/>
      <w:bookmarkEnd w:id="10"/>
      <w:r w:rsidRPr="00F945E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t>The evidence guide provides advice on assessment and must be read in conjun</w:t>
            </w:r>
            <w:r w:rsidRPr="00F945EE">
              <w:t>ction with the Performance Criteria, Required Skills and Knowledge, the Range Statement and the Assessment Guidelines for this Training Package.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BodyText"/>
            </w:pPr>
            <w:r w:rsidRPr="00F945EE">
              <w:t xml:space="preserve">Assessment must </w:t>
            </w:r>
            <w:r w:rsidRPr="00F945EE">
              <w:t>confirm the ability to:</w:t>
            </w:r>
          </w:p>
          <w:p w:rsidR="00000000" w:rsidRPr="00F945EE" w:rsidP="00F945EE">
            <w:pPr>
              <w:pStyle w:val="ListBullet"/>
            </w:pPr>
            <w:r w:rsidRPr="00F945EE">
              <w:t>undertake comprehensive investigations within policy</w:t>
            </w:r>
          </w:p>
          <w:p w:rsidR="00000000" w:rsidRPr="00F945EE" w:rsidP="00F945EE">
            <w:pPr>
              <w:pStyle w:val="ListBullet"/>
            </w:pPr>
            <w:r w:rsidRPr="00F945EE">
              <w:t>develop a practical action plan</w:t>
            </w:r>
          </w:p>
          <w:p w:rsidR="00000000" w:rsidRPr="00F945EE" w:rsidP="00F945EE">
            <w:pPr>
              <w:pStyle w:val="ListBullet"/>
            </w:pPr>
            <w:r w:rsidRPr="00F945EE">
              <w:t>write clear notices and reports.</w:t>
            </w:r>
          </w:p>
          <w:p w:rsidR="00000000" w:rsidRPr="00F945EE" w:rsidP="00F945EE">
            <w:pPr>
              <w:pStyle w:val="BodyText"/>
            </w:pPr>
            <w:r w:rsidRPr="00F945EE">
              <w:rPr>
                <w:rStyle w:val="SpecialBold"/>
              </w:rPr>
              <w:t>Consistency in performance</w:t>
            </w:r>
          </w:p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t>Competency should be demonstrated over time in a range of actual or simulated workplac</w:t>
            </w:r>
            <w:r w:rsidRPr="00F945EE">
              <w:t>e environments.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BodyText"/>
            </w:pPr>
            <w:r w:rsidRPr="00F945E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BodyText"/>
            </w:pPr>
            <w:r w:rsidRPr="00F945EE">
              <w:rPr>
                <w:rStyle w:val="SpecialBold"/>
              </w:rPr>
              <w:t>Context of assessment</w:t>
            </w:r>
          </w:p>
          <w:p w:rsidR="00000000" w:rsidRPr="00F945EE" w:rsidP="00F945EE">
            <w:pPr>
              <w:pStyle w:val="BodyText"/>
            </w:pPr>
            <w:r w:rsidRPr="00F945EE">
              <w:t>Competency should be assessed over time in a range of actual or simulated workplace environments.</w:t>
            </w:r>
          </w:p>
          <w:p w:rsidR="00000000" w:rsidRPr="00F945EE" w:rsidP="00F945EE">
            <w:pPr>
              <w:pStyle w:val="BodyText"/>
            </w:pPr>
            <w:r w:rsidRPr="00F945EE">
              <w:rPr>
                <w:rStyle w:val="SpecialBold"/>
              </w:rPr>
              <w:t>Specific resources for assessment</w:t>
            </w:r>
          </w:p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t xml:space="preserve">There are no specific resource requirements for this unit. 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BodyText"/>
            </w:pPr>
            <w:r w:rsidRPr="00F945EE">
              <w:t>In a public safety environment assessment is usually conducted via direct observation in a training environment or in the workplace via subject matter supervision and/or ment</w:t>
            </w:r>
            <w:r w:rsidRPr="00F945EE">
              <w:t>oring, which is typically recorded in a competency workbook.</w:t>
            </w:r>
          </w:p>
          <w:p w:rsidR="00000000" w:rsidRPr="00F945EE" w:rsidP="00F945EE">
            <w:pPr>
              <w:pStyle w:val="BodyText"/>
            </w:pPr>
            <w:r w:rsidRPr="00F945EE">
              <w:t>Assessment is completed using appropriately qualified assessors who select the most appropriate method of assessment.</w:t>
            </w:r>
          </w:p>
          <w:p w:rsidR="00000000" w:rsidRPr="00F945EE" w:rsidP="00F945EE">
            <w:pPr>
              <w:pStyle w:val="BodyText"/>
            </w:pPr>
            <w:r w:rsidRPr="00F945EE">
              <w:t>Assessment may occur in an operational environment or in an industry-approved</w:t>
            </w:r>
            <w:r w:rsidRPr="00F945EE">
              <w:t xml:space="preserve"> simulated work environment. Forms of assessment that are typically used include:</w:t>
            </w:r>
          </w:p>
          <w:p w:rsidR="00000000" w:rsidRPr="00F945EE" w:rsidP="00F945EE">
            <w:pPr>
              <w:pStyle w:val="ListBullet"/>
            </w:pPr>
            <w:r w:rsidRPr="00F945EE">
              <w:t>direct observation</w:t>
            </w:r>
          </w:p>
          <w:p w:rsidR="00000000" w:rsidRPr="00F945EE" w:rsidP="00F945EE">
            <w:pPr>
              <w:pStyle w:val="ListBullet"/>
            </w:pPr>
            <w:r w:rsidRPr="00F945EE">
              <w:t>interviewing the candidate</w:t>
            </w:r>
          </w:p>
          <w:p w:rsidR="00000000" w:rsidRPr="00F945EE" w:rsidP="00F945EE">
            <w:pPr>
              <w:pStyle w:val="ListBullet"/>
            </w:pPr>
            <w:r w:rsidRPr="00F945EE">
              <w:t>journals and workplace documentation</w:t>
            </w:r>
          </w:p>
          <w:p w:rsidR="00000000" w:rsidRPr="00F945EE" w:rsidP="00F945EE">
            <w:pPr>
              <w:pStyle w:val="ListBullet"/>
            </w:pPr>
            <w:r w:rsidRPr="00F945EE">
              <w:t>third party reports from supervisors</w:t>
            </w:r>
          </w:p>
          <w:p w:rsidR="00000000" w:rsidRPr="00F945EE" w:rsidP="00F945EE">
            <w:pPr>
              <w:pStyle w:val="ListBullet"/>
            </w:pPr>
            <w:r w:rsidRPr="00F945EE">
              <w:t>written or oral questions.</w:t>
            </w:r>
          </w:p>
        </w:tc>
      </w:tr>
    </w:tbl>
    <w:p w:rsidR="00000000" w:rsidRPr="00F945EE" w:rsidP="00F945EE">
      <w:pPr>
        <w:pStyle w:val="BodyText"/>
      </w:pP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11" w:name="O_490359"/>
      <w:bookmarkEnd w:id="11"/>
      <w:r w:rsidRPr="00F945E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t xml:space="preserve">The Range Statement relates to the Unit of Competency as a whole. It allows for different work environments and situations that may affect performance. </w:t>
            </w:r>
            <w:r w:rsidRPr="00F945EE">
              <w:rPr>
                <w:rStyle w:val="BoldandItalics"/>
              </w:rPr>
              <w:t>Bold italicised</w:t>
            </w:r>
            <w:r w:rsidRPr="00F945EE">
              <w:t xml:space="preserve"> wording in the Performance Criteria is detailed below.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 xml:space="preserve">Breaches </w:t>
            </w:r>
            <w:r w:rsidRPr="00F945EE">
              <w:t>may oc</w:t>
            </w:r>
            <w:r w:rsidRPr="00F945EE">
              <w:t>cur in: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Pedestrian precincts</w:t>
            </w:r>
          </w:p>
          <w:p w:rsidR="00000000" w:rsidRPr="00F945EE" w:rsidP="00F945EE">
            <w:pPr>
              <w:pStyle w:val="ListBullet"/>
            </w:pPr>
            <w:r w:rsidRPr="00F945EE">
              <w:t>Private houses or shops</w:t>
            </w:r>
          </w:p>
          <w:p w:rsidR="00000000" w:rsidRPr="00F945EE" w:rsidP="00F945EE">
            <w:pPr>
              <w:pStyle w:val="ListBullet"/>
            </w:pPr>
            <w:r w:rsidRPr="00F945EE">
              <w:t>Public parks</w:t>
            </w:r>
          </w:p>
          <w:p w:rsidR="00000000" w:rsidRPr="00F945EE" w:rsidP="00F945EE">
            <w:pPr>
              <w:pStyle w:val="ListBullet"/>
            </w:pPr>
            <w:r w:rsidRPr="00F945EE">
              <w:t>Public recreation areas</w:t>
            </w:r>
          </w:p>
          <w:p w:rsidR="00000000" w:rsidRPr="00F945EE" w:rsidP="00F945EE">
            <w:pPr>
              <w:pStyle w:val="ListBullet"/>
            </w:pPr>
            <w:r w:rsidRPr="00F945EE">
              <w:t>Remote communities</w:t>
            </w:r>
          </w:p>
          <w:p w:rsidR="00000000" w:rsidRPr="00F945EE" w:rsidP="00F945EE">
            <w:pPr>
              <w:pStyle w:val="ListBullet"/>
            </w:pPr>
            <w:r w:rsidRPr="00F945EE">
              <w:t>Rural or urban environments including national parks</w:t>
            </w:r>
          </w:p>
          <w:p w:rsidR="00000000" w:rsidRPr="00F945EE" w:rsidP="00F945EE">
            <w:pPr>
              <w:pStyle w:val="ListBullet"/>
            </w:pPr>
            <w:r w:rsidRPr="00F945EE">
              <w:t>Streets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Waterways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 xml:space="preserve">Breaches </w:t>
            </w:r>
            <w:r w:rsidRPr="00F945E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Boating or fishing offences</w:t>
            </w:r>
          </w:p>
          <w:p w:rsidR="00000000" w:rsidRPr="00F945EE" w:rsidP="00F945EE">
            <w:pPr>
              <w:pStyle w:val="ListBullet"/>
            </w:pPr>
            <w:r w:rsidRPr="00F945EE">
              <w:t>Chemical spills</w:t>
            </w:r>
          </w:p>
          <w:p w:rsidR="00000000" w:rsidRPr="00F945EE" w:rsidP="00F945EE">
            <w:pPr>
              <w:pStyle w:val="ListBullet"/>
            </w:pPr>
            <w:r w:rsidRPr="00F945EE">
              <w:t>Fires</w:t>
            </w:r>
          </w:p>
          <w:p w:rsidR="00000000" w:rsidRPr="00F945EE" w:rsidP="00F945EE">
            <w:pPr>
              <w:pStyle w:val="ListBullet"/>
            </w:pPr>
            <w:r w:rsidRPr="00F945EE">
              <w:t>Liquor offences</w:t>
            </w:r>
          </w:p>
          <w:p w:rsidR="00000000" w:rsidRPr="00F945EE" w:rsidP="00F945EE">
            <w:pPr>
              <w:pStyle w:val="ListBullet"/>
            </w:pPr>
            <w:r w:rsidRPr="00F945EE">
              <w:t>Motor vehicle or traffic offences</w:t>
            </w:r>
          </w:p>
          <w:p w:rsidR="00000000" w:rsidRPr="00F945EE" w:rsidP="00F945EE">
            <w:pPr>
              <w:pStyle w:val="ListBullet"/>
            </w:pPr>
            <w:r w:rsidRPr="00F945EE">
              <w:t>Pollution</w:t>
            </w:r>
          </w:p>
          <w:p w:rsidR="00000000" w:rsidRPr="00F945EE" w:rsidP="00F945EE">
            <w:pPr>
              <w:pStyle w:val="ListBullet"/>
            </w:pPr>
            <w:r w:rsidRPr="00F945EE">
              <w:t>Public order offences</w:t>
            </w:r>
          </w:p>
          <w:p w:rsidR="00000000" w:rsidRPr="00F945EE" w:rsidP="00F945EE">
            <w:pPr>
              <w:pStyle w:val="ListBullet"/>
            </w:pPr>
            <w:r w:rsidRPr="00F945EE">
              <w:t>Smuggling of native flora and fauna</w:t>
            </w:r>
          </w:p>
          <w:p w:rsidR="00000000" w:rsidRPr="00F945EE" w:rsidP="00F945EE">
            <w:pPr>
              <w:pStyle w:val="ListBullet"/>
            </w:pPr>
            <w:r w:rsidRPr="00F945EE">
              <w:t>Trespass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Other regulatory offences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>Organisational policies and procedures may vary between sectors and organisations</w:t>
            </w:r>
            <w:r w:rsidRPr="00F945EE">
              <w:t xml:space="preserve">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General orders</w:t>
            </w:r>
          </w:p>
          <w:p w:rsidR="00000000" w:rsidRPr="00F945EE" w:rsidP="00F945EE">
            <w:pPr>
              <w:pStyle w:val="ListBullet"/>
            </w:pPr>
            <w:r w:rsidRPr="00F945EE">
              <w:t>Operational corporate and strategic plans</w:t>
            </w:r>
          </w:p>
          <w:p w:rsidR="00000000" w:rsidRPr="00F945EE" w:rsidP="00F945EE">
            <w:pPr>
              <w:pStyle w:val="ListBullet"/>
            </w:pPr>
            <w:r w:rsidRPr="00F945EE">
              <w:t xml:space="preserve">Operational performance standards </w:t>
            </w:r>
          </w:p>
          <w:p w:rsidR="00000000" w:rsidRPr="00F945EE" w:rsidP="00F945EE">
            <w:pPr>
              <w:pStyle w:val="ListBullet"/>
            </w:pPr>
            <w:r w:rsidRPr="00F945EE">
              <w:t>Organisational standard operating procedures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Organisation's approach to environmental management and sustainability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 xml:space="preserve">Inspections </w:t>
            </w:r>
            <w:r w:rsidRPr="00F945E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Clothing</w:t>
            </w:r>
          </w:p>
          <w:p w:rsidR="00000000" w:rsidRPr="00F945EE" w:rsidP="00F945EE">
            <w:pPr>
              <w:pStyle w:val="ListBullet"/>
            </w:pPr>
            <w:r w:rsidRPr="00F945EE">
              <w:t>Equipment</w:t>
            </w:r>
          </w:p>
          <w:p w:rsidR="00000000" w:rsidRPr="00F945EE" w:rsidP="00F945EE">
            <w:pPr>
              <w:pStyle w:val="ListBullet"/>
            </w:pPr>
            <w:r w:rsidRPr="00F945EE">
              <w:t>Firearms</w:t>
            </w:r>
          </w:p>
          <w:p w:rsidR="00000000" w:rsidRPr="00F945EE" w:rsidP="00F945EE">
            <w:pPr>
              <w:pStyle w:val="ListBullet"/>
            </w:pPr>
            <w:r w:rsidRPr="00F945EE">
              <w:t>Houses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Land or vehicles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 xml:space="preserve">Searches </w:t>
            </w:r>
            <w:r w:rsidRPr="00F945EE">
              <w:t>may be for: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Persons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Property or vehicles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 xml:space="preserve">Information </w:t>
            </w:r>
            <w:r w:rsidRPr="00F945E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Directions from supervisor/management</w:t>
            </w:r>
          </w:p>
          <w:p w:rsidR="00000000" w:rsidRPr="00F945EE" w:rsidP="00F945EE">
            <w:pPr>
              <w:pStyle w:val="ListBullet"/>
            </w:pPr>
            <w:r w:rsidRPr="00F945EE">
              <w:t>Instructions</w:t>
            </w:r>
          </w:p>
          <w:p w:rsidR="00000000" w:rsidRPr="00F945EE" w:rsidP="00F945EE">
            <w:pPr>
              <w:pStyle w:val="ListBullet"/>
            </w:pPr>
            <w:r w:rsidRPr="00F945EE">
              <w:t>Interviews - formal and informal</w:t>
            </w:r>
          </w:p>
          <w:p w:rsidR="00000000" w:rsidRPr="00F945EE" w:rsidP="00F945EE">
            <w:pPr>
              <w:pStyle w:val="ListBullet"/>
            </w:pPr>
            <w:r w:rsidRPr="00F945EE">
              <w:t>Media reports</w:t>
            </w:r>
          </w:p>
          <w:p w:rsidR="00000000" w:rsidRPr="00F945EE" w:rsidP="00F945EE">
            <w:pPr>
              <w:pStyle w:val="ListBullet"/>
            </w:pPr>
            <w:r w:rsidRPr="00F945EE">
              <w:t>Oral reports and anecdotes</w:t>
            </w:r>
          </w:p>
          <w:p w:rsidR="00000000" w:rsidRPr="00F945EE" w:rsidP="00F945EE">
            <w:pPr>
              <w:pStyle w:val="ListBullet"/>
            </w:pPr>
            <w:r w:rsidRPr="00F945EE">
              <w:t>Reports from experts</w:t>
            </w:r>
          </w:p>
          <w:p w:rsidR="00000000" w:rsidRPr="00F945EE" w:rsidP="00F945EE">
            <w:pPr>
              <w:pStyle w:val="ListBullet"/>
            </w:pPr>
            <w:r w:rsidRPr="00F945EE">
              <w:t>Reports from other agencies</w:t>
            </w:r>
          </w:p>
          <w:p w:rsidR="00000000" w:rsidRPr="00F945EE" w:rsidP="00F945EE">
            <w:pPr>
              <w:pStyle w:val="ListBullet"/>
            </w:pPr>
            <w:r w:rsidRPr="00F945EE">
              <w:t>Team meetings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Written records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 xml:space="preserve">Legislation </w:t>
            </w:r>
            <w:r w:rsidRPr="00F945E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Acts and regulations concerning offences</w:t>
            </w:r>
          </w:p>
          <w:p w:rsidR="00000000" w:rsidRPr="00F945EE" w:rsidP="00F945EE">
            <w:pPr>
              <w:pStyle w:val="ListBullet"/>
            </w:pPr>
            <w:r w:rsidRPr="00F945EE">
              <w:t>Acts and regulations concerning the organisation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By-laws or other regulations established by the organisation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>Notifying relevant parties</w:t>
            </w:r>
            <w:r w:rsidRPr="00F945E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 xml:space="preserve">Oral reports 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Written notices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>Immediate actions</w:t>
            </w:r>
            <w:r w:rsidRPr="00F945E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Confiscating vehicle keys</w:t>
            </w:r>
          </w:p>
          <w:p w:rsidR="00000000" w:rsidRPr="00F945EE" w:rsidP="00F945EE">
            <w:pPr>
              <w:pStyle w:val="ListBullet"/>
            </w:pPr>
            <w:r w:rsidRPr="00F945EE">
              <w:t>Destroying alcohol</w:t>
            </w:r>
          </w:p>
          <w:p w:rsidR="00000000" w:rsidRPr="00F945EE" w:rsidP="00F945EE">
            <w:pPr>
              <w:pStyle w:val="ListBullet"/>
            </w:pPr>
            <w:r w:rsidRPr="00F945EE">
              <w:t xml:space="preserve">Removing barriers 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Seizing exhibits or vehicles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 xml:space="preserve">Timeframe </w:t>
            </w:r>
            <w:r w:rsidRPr="00F945EE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Legislative requirements</w:t>
            </w:r>
          </w:p>
          <w:p w:rsidR="00000000" w:rsidRPr="00F945EE" w:rsidP="00F945EE">
            <w:pPr>
              <w:pStyle w:val="ListBullet"/>
            </w:pPr>
            <w:r w:rsidRPr="00F945EE">
              <w:t>Organisational requirements</w:t>
            </w:r>
          </w:p>
          <w:p w:rsidR="00000000" w:rsidP="00F945EE">
            <w:pPr>
              <w:pStyle w:val="ListBullet"/>
              <w:rPr>
                <w:lang w:val="en-NZ"/>
              </w:rPr>
            </w:pPr>
            <w:r w:rsidRPr="00F945EE">
              <w:t>State/territory statute of limitations</w:t>
            </w:r>
          </w:p>
        </w:tc>
      </w:tr>
      <w:tr w:rsidTr="002970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EE">
            <w:pPr>
              <w:pStyle w:val="BodyText"/>
              <w:rPr>
                <w:lang w:val="en-NZ"/>
              </w:rPr>
            </w:pPr>
            <w:r w:rsidRPr="00F945EE">
              <w:rPr>
                <w:rStyle w:val="BoldandItalics"/>
              </w:rPr>
              <w:t>Submitting appropriate report</w:t>
            </w:r>
            <w:r w:rsidRPr="00F945E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EE" w:rsidP="00F945EE">
            <w:pPr>
              <w:pStyle w:val="ListBullet"/>
            </w:pPr>
            <w:r w:rsidRPr="00F945EE">
              <w:t>Completing forms</w:t>
            </w:r>
          </w:p>
          <w:p w:rsidR="00000000" w:rsidRPr="00F945EE" w:rsidP="00F945EE">
            <w:pPr>
              <w:pStyle w:val="ListBullet"/>
            </w:pPr>
            <w:r w:rsidRPr="00F945EE">
              <w:t>Oral reports</w:t>
            </w:r>
          </w:p>
          <w:p w:rsidR="00000000" w:rsidRPr="00F945EE" w:rsidP="00F945EE">
            <w:pPr>
              <w:pStyle w:val="ListBullet"/>
            </w:pPr>
            <w:r w:rsidRPr="00F945EE">
              <w:t>Written reports</w:t>
            </w:r>
          </w:p>
        </w:tc>
      </w:tr>
    </w:tbl>
    <w:p w:rsidR="00000000" w:rsidRPr="00F945EE" w:rsidP="00F945EE">
      <w:pPr>
        <w:pStyle w:val="BodyText"/>
      </w:pPr>
    </w:p>
    <w:p w:rsidR="00000000" w:rsidRPr="00F945EE" w:rsidP="00F945EE">
      <w:pPr>
        <w:pStyle w:val="AllowPageBreak"/>
      </w:pPr>
    </w:p>
    <w:p w:rsidR="00000000" w:rsidRPr="00F945EE" w:rsidP="00F945EE">
      <w:pPr>
        <w:pStyle w:val="Heading1"/>
      </w:pPr>
      <w:bookmarkStart w:id="12" w:name="O_490363"/>
      <w:bookmarkEnd w:id="12"/>
      <w:r w:rsidRPr="00F945EE">
        <w:t>Unit Sector(s)</w:t>
      </w:r>
    </w:p>
    <w:p w:rsidR="00000000" w:rsidRPr="00F945EE" w:rsidP="00F945EE">
      <w:pPr>
        <w:pStyle w:val="BodyText"/>
      </w:pPr>
      <w:r w:rsidRPr="00F945EE">
        <w:t>Not applicable.</w:t>
      </w:r>
    </w:p>
    <w:p w:rsidR="00000000" w:rsidRPr="00F945EE" w:rsidP="00F945EE"/>
    <w:sectPr w:rsidSect="00F945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970EF" w:rsidP="002970E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EF" w:rsidP="00F94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70EF" w:rsidP="00F94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970EF" w:rsidP="00F945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EE" w:rsidRPr="002970EF" w:rsidP="002970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EF" w:rsidRPr="002D2AF8" w:rsidP="00F94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PUAPOLGD008A Administer legislation to ensure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2970EF" w:rsidP="00F94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E06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06E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5EE"/>
  </w:style>
  <w:style w:type="character" w:customStyle="1" w:styleId="Heading1Char">
    <w:name w:val="Heading 1 Char"/>
    <w:basedOn w:val="DefaultParagraphFont"/>
    <w:link w:val="Heading1"/>
    <w:rsid w:val="00F94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5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5E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94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5E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945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5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5EE"/>
    <w:rPr>
      <w:b/>
      <w:spacing w:val="0"/>
    </w:rPr>
  </w:style>
  <w:style w:type="paragraph" w:customStyle="1" w:styleId="SuperHeading">
    <w:name w:val="SuperHeading"/>
    <w:basedOn w:val="Normal"/>
    <w:rsid w:val="00F945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4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945E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94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4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5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4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5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5EE"/>
    <w:rPr>
      <w:i/>
    </w:rPr>
  </w:style>
  <w:style w:type="paragraph" w:styleId="Caption">
    <w:name w:val="caption"/>
    <w:basedOn w:val="BodyText"/>
    <w:next w:val="Normal"/>
    <w:qFormat/>
    <w:rsid w:val="00F94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5EE"/>
  </w:style>
  <w:style w:type="paragraph" w:styleId="TableofFigures">
    <w:name w:val="table of figures"/>
    <w:basedOn w:val="Normal"/>
    <w:next w:val="Normal"/>
    <w:semiHidden/>
    <w:rsid w:val="00F94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5EE"/>
    <w:pPr>
      <w:numPr>
        <w:numId w:val="10"/>
      </w:numPr>
    </w:pPr>
  </w:style>
  <w:style w:type="character" w:customStyle="1" w:styleId="WingdingSymbols">
    <w:name w:val="Wingding Symbols"/>
    <w:rsid w:val="00F945EE"/>
    <w:rPr>
      <w:rFonts w:ascii="Wingdings" w:hAnsi="Wingdings"/>
    </w:rPr>
  </w:style>
  <w:style w:type="paragraph" w:customStyle="1" w:styleId="TableHeading">
    <w:name w:val="Table Heading"/>
    <w:basedOn w:val="HeadingBase"/>
    <w:rsid w:val="00F94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5EE"/>
    <w:rPr>
      <w:color w:val="0033CC"/>
      <w:u w:val="none"/>
    </w:rPr>
  </w:style>
  <w:style w:type="paragraph" w:customStyle="1" w:styleId="BodyTextRight">
    <w:name w:val="Body Text Right"/>
    <w:basedOn w:val="BodyText"/>
    <w:rsid w:val="00F94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5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5EE"/>
    <w:rPr>
      <w:sz w:val="32"/>
    </w:rPr>
  </w:style>
  <w:style w:type="paragraph" w:customStyle="1" w:styleId="HeadingProcedure">
    <w:name w:val="Heading Procedure"/>
    <w:basedOn w:val="HeadingBase"/>
    <w:next w:val="Normal"/>
    <w:rsid w:val="00F94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5EE"/>
    <w:pPr>
      <w:spacing w:before="60" w:after="60"/>
    </w:pPr>
  </w:style>
  <w:style w:type="paragraph" w:styleId="ListContinue">
    <w:name w:val="List Continue"/>
    <w:basedOn w:val="List"/>
    <w:rsid w:val="00F945EE"/>
    <w:pPr>
      <w:ind w:firstLine="0"/>
    </w:pPr>
  </w:style>
  <w:style w:type="paragraph" w:customStyle="1" w:styleId="ListNote">
    <w:name w:val="List Note"/>
    <w:basedOn w:val="List"/>
    <w:rsid w:val="00F94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5EE"/>
    <w:rPr>
      <w:rFonts w:ascii="Courier New" w:hAnsi="Courier New"/>
    </w:rPr>
  </w:style>
  <w:style w:type="paragraph" w:customStyle="1" w:styleId="NoteBullet">
    <w:name w:val="Note Bullet"/>
    <w:basedOn w:val="Note"/>
    <w:rsid w:val="00F94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5EE"/>
    <w:rPr>
      <w:b/>
      <w:smallCaps/>
    </w:rPr>
  </w:style>
  <w:style w:type="paragraph" w:customStyle="1" w:styleId="TableListNumber">
    <w:name w:val="Table List Number"/>
    <w:basedOn w:val="ListNumber"/>
    <w:rsid w:val="00F94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5EE"/>
    <w:pPr>
      <w:numPr>
        <w:numId w:val="8"/>
      </w:numPr>
    </w:pPr>
  </w:style>
  <w:style w:type="paragraph" w:customStyle="1" w:styleId="ListAlpha2">
    <w:name w:val="List Alpha 2"/>
    <w:basedOn w:val="List2"/>
    <w:rsid w:val="00F945EE"/>
    <w:pPr>
      <w:numPr>
        <w:numId w:val="7"/>
      </w:numPr>
    </w:pPr>
  </w:style>
  <w:style w:type="paragraph" w:styleId="List2">
    <w:name w:val="List 2"/>
    <w:basedOn w:val="BodyText"/>
    <w:rsid w:val="00F94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5EE"/>
    <w:pPr>
      <w:numPr>
        <w:numId w:val="2"/>
      </w:numPr>
    </w:pPr>
  </w:style>
  <w:style w:type="paragraph" w:styleId="ListBullet5">
    <w:name w:val="List Bullet 5"/>
    <w:basedOn w:val="List5"/>
    <w:rsid w:val="00F945EE"/>
    <w:pPr>
      <w:numPr>
        <w:numId w:val="3"/>
      </w:numPr>
    </w:pPr>
  </w:style>
  <w:style w:type="paragraph" w:styleId="ListContinue2">
    <w:name w:val="List Continue 2"/>
    <w:basedOn w:val="List2"/>
    <w:rsid w:val="00F945EE"/>
    <w:pPr>
      <w:ind w:firstLine="0"/>
    </w:pPr>
  </w:style>
  <w:style w:type="paragraph" w:styleId="ListContinue3">
    <w:name w:val="List Continue 3"/>
    <w:basedOn w:val="List3"/>
    <w:rsid w:val="00F945EE"/>
    <w:pPr>
      <w:ind w:left="1021" w:firstLine="0"/>
    </w:pPr>
  </w:style>
  <w:style w:type="paragraph" w:styleId="ListContinue4">
    <w:name w:val="List Continue 4"/>
    <w:basedOn w:val="List4"/>
    <w:rsid w:val="00F945EE"/>
    <w:pPr>
      <w:ind w:firstLine="0"/>
    </w:pPr>
  </w:style>
  <w:style w:type="paragraph" w:styleId="ListContinue5">
    <w:name w:val="List Continue 5"/>
    <w:basedOn w:val="List5"/>
    <w:rsid w:val="00F945EE"/>
    <w:pPr>
      <w:ind w:firstLine="0"/>
    </w:pPr>
  </w:style>
  <w:style w:type="paragraph" w:styleId="ListNumber3">
    <w:name w:val="List Number 3"/>
    <w:basedOn w:val="List3"/>
    <w:rsid w:val="00F945EE"/>
    <w:pPr>
      <w:numPr>
        <w:numId w:val="4"/>
      </w:numPr>
    </w:pPr>
  </w:style>
  <w:style w:type="paragraph" w:styleId="ListNumber4">
    <w:name w:val="List Number 4"/>
    <w:basedOn w:val="List4"/>
    <w:rsid w:val="00F945EE"/>
    <w:pPr>
      <w:numPr>
        <w:numId w:val="5"/>
      </w:numPr>
    </w:pPr>
  </w:style>
  <w:style w:type="paragraph" w:styleId="ListNumber5">
    <w:name w:val="List Number 5"/>
    <w:basedOn w:val="List5"/>
    <w:rsid w:val="00F945EE"/>
    <w:pPr>
      <w:numPr>
        <w:numId w:val="6"/>
      </w:numPr>
    </w:pPr>
  </w:style>
  <w:style w:type="paragraph" w:styleId="BlockText">
    <w:name w:val="Block Text"/>
    <w:basedOn w:val="Normal"/>
    <w:rsid w:val="00F94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5EE"/>
    <w:rPr>
      <w:sz w:val="16"/>
      <w:vertAlign w:val="superscript"/>
    </w:rPr>
  </w:style>
  <w:style w:type="character" w:customStyle="1" w:styleId="Symbols">
    <w:name w:val="Symbols"/>
    <w:basedOn w:val="DefaultParagraphFont"/>
    <w:rsid w:val="00F945EE"/>
    <w:rPr>
      <w:rFonts w:ascii="Symbol" w:hAnsi="Symbol"/>
    </w:rPr>
  </w:style>
  <w:style w:type="character" w:customStyle="1" w:styleId="MenuOptions">
    <w:name w:val="Menu Options"/>
    <w:basedOn w:val="DefaultParagraphFont"/>
    <w:rsid w:val="00F94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5EE"/>
    <w:rPr>
      <w:b/>
    </w:rPr>
  </w:style>
  <w:style w:type="character" w:customStyle="1" w:styleId="Underlined">
    <w:name w:val="Underlined"/>
    <w:basedOn w:val="DefaultParagraphFont"/>
    <w:rsid w:val="00F945EE"/>
    <w:rPr>
      <w:u w:val="single"/>
    </w:rPr>
  </w:style>
  <w:style w:type="paragraph" w:customStyle="1" w:styleId="TableBodyTextRight">
    <w:name w:val="Table Body Text Right"/>
    <w:basedOn w:val="TableBodyText"/>
    <w:rsid w:val="00F94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5EE"/>
    <w:rPr>
      <w:sz w:val="18"/>
    </w:rPr>
  </w:style>
  <w:style w:type="paragraph" w:customStyle="1" w:styleId="BodySmallRight">
    <w:name w:val="Body Small Right"/>
    <w:basedOn w:val="BodyTextRight"/>
    <w:rsid w:val="00F945EE"/>
    <w:rPr>
      <w:sz w:val="18"/>
      <w:szCs w:val="18"/>
    </w:rPr>
  </w:style>
  <w:style w:type="paragraph" w:customStyle="1" w:styleId="MarginEdition">
    <w:name w:val="Margin Edition"/>
    <w:basedOn w:val="MarginNote"/>
    <w:rsid w:val="00F94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5EE"/>
    <w:rPr>
      <w:sz w:val="2"/>
      <w:szCs w:val="2"/>
    </w:rPr>
  </w:style>
  <w:style w:type="character" w:customStyle="1" w:styleId="Small">
    <w:name w:val="Small"/>
    <w:basedOn w:val="DefaultParagraphFont"/>
    <w:rsid w:val="00F945EE"/>
    <w:rPr>
      <w:sz w:val="16"/>
    </w:rPr>
  </w:style>
  <w:style w:type="paragraph" w:customStyle="1" w:styleId="WideTable">
    <w:name w:val="Wide Table"/>
    <w:basedOn w:val="Normal"/>
    <w:rsid w:val="00F94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5EE"/>
  </w:style>
  <w:style w:type="paragraph" w:styleId="Quote">
    <w:name w:val="Quote"/>
    <w:basedOn w:val="Heading1"/>
    <w:link w:val="QuoteChar"/>
    <w:qFormat/>
    <w:rsid w:val="00F94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5EE"/>
    <w:pPr>
      <w:pageBreakBefore/>
    </w:pPr>
  </w:style>
  <w:style w:type="paragraph" w:customStyle="1" w:styleId="Border">
    <w:name w:val="Border"/>
    <w:basedOn w:val="Normal"/>
    <w:qFormat/>
    <w:rsid w:val="00F94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5EE"/>
    <w:rPr>
      <w:u w:val="single"/>
    </w:rPr>
  </w:style>
  <w:style w:type="paragraph" w:styleId="BalloonText">
    <w:name w:val="Balloon Text"/>
    <w:basedOn w:val="Normal"/>
    <w:link w:val="BalloonTextChar"/>
    <w:rsid w:val="00F94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5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5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6362</Characters>
  <Application>Microsoft Office Word</Application>
  <DocSecurity>0</DocSecurity>
  <Lines>232</Lines>
  <Paragraphs>146</Paragraphs>
  <ScaleCrop>false</ScaleCrop>
  <Company>Author-it Software Corporation Ltd.</Company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PUAPOLGD008A Administer legislation to ensure compliance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2012-08-28T07:22:00Z</dcterms:created>
  <dcterms:modified xsi:type="dcterms:W3CDTF">2012-08-28T07:22:00Z</dcterms:modified>
</cp:coreProperties>
</file>