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7AE" w:rsidP="007B27A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PUAPOLGD007A Manage persons in care or custody</w:t>
      </w:r>
      <w:r>
        <w:fldChar w:fldCharType="end"/>
      </w:r>
    </w:p>
    <w:p w:rsidR="007B27AE" w:rsidP="007B27AE">
      <w:pPr>
        <w:pStyle w:val="Version"/>
        <w:sectPr w:rsidSect="00990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990C95" w:rsidP="00990C95">
      <w:pPr>
        <w:pStyle w:val="SuperHeading"/>
      </w:pPr>
      <w:r w:rsidRPr="00990C95">
        <w:t>PUAPOLGD007A Manage persons in care or custody</w:t>
      </w:r>
    </w:p>
    <w:p w:rsidR="00000000" w:rsidRPr="00990C95" w:rsidP="00990C95">
      <w:pPr>
        <w:pStyle w:val="SuperHeading"/>
      </w:pPr>
    </w:p>
    <w:p w:rsidR="00000000" w:rsidRPr="00990C95" w:rsidP="00990C95">
      <w:pPr>
        <w:pStyle w:val="Heading1"/>
      </w:pPr>
      <w:bookmarkStart w:id="1" w:name="O_490346"/>
      <w:bookmarkEnd w:id="1"/>
      <w:r w:rsidRPr="00990C95">
        <w:t>Modification History</w:t>
      </w:r>
    </w:p>
    <w:p w:rsidR="00000000" w:rsidRPr="00990C95" w:rsidP="00990C95">
      <w:pPr>
        <w:pStyle w:val="BodyText"/>
      </w:pPr>
      <w:r w:rsidRPr="00990C95">
        <w:t>PUAPOLGD007A Release 3:</w:t>
      </w:r>
      <w:r w:rsidRPr="00990C95">
        <w:tab/>
        <w:t>Unit Descriptor revised.</w:t>
      </w:r>
    </w:p>
    <w:p w:rsidR="00000000" w:rsidRPr="00990C95" w:rsidP="00990C95">
      <w:pPr>
        <w:pStyle w:val="BodyText"/>
      </w:pPr>
      <w:r w:rsidRPr="00990C95">
        <w:t>PUAPOLGD007A Release 2:</w:t>
      </w:r>
      <w:r w:rsidRPr="00990C95">
        <w:tab/>
        <w:t>Layout a</w:t>
      </w:r>
      <w:r w:rsidRPr="00990C95">
        <w:t>djusted. No changes to content.</w:t>
      </w:r>
    </w:p>
    <w:p w:rsidR="00000000" w:rsidRPr="00990C95" w:rsidP="00990C95">
      <w:pPr>
        <w:pStyle w:val="BodyText"/>
      </w:pPr>
      <w:r w:rsidRPr="00990C95">
        <w:t>PUAPOLGD007A Release 1:</w:t>
      </w:r>
      <w:r w:rsidRPr="00990C95">
        <w:tab/>
        <w:t>Primary release.</w:t>
      </w:r>
    </w:p>
    <w:p w:rsidR="00000000" w:rsidRPr="00990C95" w:rsidP="00990C95">
      <w:pPr>
        <w:pStyle w:val="AllowPageBreak"/>
      </w:pPr>
    </w:p>
    <w:p w:rsidR="00000000" w:rsidRPr="00990C95" w:rsidP="00990C95">
      <w:pPr>
        <w:pStyle w:val="Heading1"/>
      </w:pPr>
      <w:bookmarkStart w:id="2" w:name="O_490347"/>
      <w:bookmarkEnd w:id="2"/>
      <w:r w:rsidRPr="00990C95">
        <w:t>Unit Descriptor</w:t>
      </w:r>
    </w:p>
    <w:p w:rsidR="00000000" w:rsidRPr="00990C95" w:rsidP="00990C95">
      <w:pPr>
        <w:pStyle w:val="BodyText"/>
      </w:pPr>
      <w:r w:rsidRPr="00990C95">
        <w:t>This unit covers the competency required to process and provide for persons in police care or custody or in other circumstances where a duty of care e</w:t>
      </w:r>
      <w:r w:rsidRPr="00990C95">
        <w:t>xists.</w:t>
      </w:r>
    </w:p>
    <w:p w:rsidR="00000000" w:rsidRPr="00990C95" w:rsidP="00990C95">
      <w:pPr>
        <w:pStyle w:val="BodyText"/>
      </w:pPr>
      <w:r w:rsidRPr="00990C95">
        <w:t>No licensing, legislative, regulatory or certification requirements apply to this unit at the time of publication.</w:t>
      </w:r>
    </w:p>
    <w:p w:rsidR="00000000" w:rsidRPr="00990C95" w:rsidP="00990C95">
      <w:pPr>
        <w:pStyle w:val="AllowPageBreak"/>
      </w:pPr>
    </w:p>
    <w:p w:rsidR="00000000" w:rsidRPr="00990C95" w:rsidP="00990C95">
      <w:pPr>
        <w:pStyle w:val="Heading1"/>
      </w:pPr>
      <w:bookmarkStart w:id="3" w:name="O_490353"/>
      <w:bookmarkEnd w:id="3"/>
      <w:r w:rsidRPr="00990C95">
        <w:t>Application of the Unit</w:t>
      </w:r>
    </w:p>
    <w:p w:rsidR="00000000" w:rsidRPr="00990C95" w:rsidP="00990C95">
      <w:pPr>
        <w:pStyle w:val="BodyText"/>
      </w:pPr>
      <w:r w:rsidRPr="00990C95">
        <w:t xml:space="preserve">This unit applies to persons required to assess the level of assistance needed by persons in </w:t>
      </w:r>
      <w:r w:rsidRPr="00990C95">
        <w:t>care or custody. This includes processing persons in care or custody as well as escorting and transporting them.</w:t>
      </w:r>
    </w:p>
    <w:p w:rsidR="00000000" w:rsidRPr="00990C95" w:rsidP="00990C95">
      <w:pPr>
        <w:pStyle w:val="BodyText"/>
      </w:pPr>
      <w:r w:rsidRPr="00990C95">
        <w:t>The unit also embeds the competency to protect persons in care or custody and others from harm and potential harm.</w:t>
      </w:r>
    </w:p>
    <w:p w:rsidR="00000000" w:rsidRPr="00990C95" w:rsidP="00990C95">
      <w:pPr>
        <w:pStyle w:val="AllowPageBreak"/>
      </w:pPr>
    </w:p>
    <w:p w:rsidR="00000000" w:rsidRPr="00990C95" w:rsidP="00990C95">
      <w:pPr>
        <w:pStyle w:val="Heading1"/>
      </w:pPr>
      <w:bookmarkStart w:id="4" w:name="O_490343"/>
      <w:bookmarkEnd w:id="4"/>
      <w:r w:rsidRPr="00990C95">
        <w:t>Licensing/Regulatory Information</w:t>
      </w:r>
    </w:p>
    <w:p w:rsidR="00000000" w:rsidRPr="00990C95" w:rsidP="00990C95">
      <w:pPr>
        <w:pStyle w:val="BodyText"/>
      </w:pPr>
      <w:r w:rsidRPr="00990C95">
        <w:t>Not applicable.</w:t>
      </w:r>
    </w:p>
    <w:p w:rsidR="00000000" w:rsidRPr="00990C95" w:rsidP="00990C95">
      <w:pPr>
        <w:pStyle w:val="AllowPageBreak"/>
      </w:pPr>
    </w:p>
    <w:p w:rsidR="00000000" w:rsidRPr="00990C95" w:rsidP="00990C95">
      <w:pPr>
        <w:pStyle w:val="Heading1"/>
      </w:pPr>
      <w:bookmarkStart w:id="5" w:name="O_490344"/>
      <w:bookmarkEnd w:id="5"/>
      <w:r w:rsidRPr="00990C95">
        <w:t>Pre-Requisites</w:t>
      </w:r>
    </w:p>
    <w:p w:rsidR="00000000" w:rsidRPr="00990C95" w:rsidP="00990C95">
      <w:pPr>
        <w:pStyle w:val="BodyText"/>
      </w:pPr>
      <w:r w:rsidRPr="00990C95">
        <w:t>Not applicable.</w:t>
      </w:r>
    </w:p>
    <w:p w:rsidR="00000000" w:rsidRPr="00990C95" w:rsidP="00990C95">
      <w:pPr>
        <w:pStyle w:val="AllowPageBreak"/>
      </w:pPr>
    </w:p>
    <w:p w:rsidR="00000000" w:rsidRPr="00990C95" w:rsidP="00990C95">
      <w:pPr>
        <w:pStyle w:val="Heading1"/>
      </w:pPr>
      <w:bookmarkStart w:id="6" w:name="O_490350"/>
      <w:bookmarkEnd w:id="6"/>
      <w:r w:rsidRPr="00990C95">
        <w:t>Employability Skills Information</w:t>
      </w:r>
    </w:p>
    <w:p w:rsidR="00000000" w:rsidRPr="00990C95" w:rsidP="00990C95">
      <w:pPr>
        <w:pStyle w:val="BodyText"/>
      </w:pPr>
      <w:r w:rsidRPr="00990C95">
        <w:t>This unit contains employability skills.</w:t>
      </w:r>
    </w:p>
    <w:p w:rsidR="00000000" w:rsidRPr="00990C95" w:rsidP="00990C95">
      <w:pPr>
        <w:pStyle w:val="AllowPageBreak"/>
      </w:pPr>
    </w:p>
    <w:p w:rsidR="00000000" w:rsidRPr="00990C95" w:rsidP="00990C95">
      <w:pPr>
        <w:pStyle w:val="Heading1"/>
      </w:pPr>
      <w:bookmarkStart w:id="7" w:name="O_490351"/>
      <w:bookmarkEnd w:id="7"/>
      <w:r w:rsidRPr="00990C9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t>Eleme</w:t>
            </w:r>
            <w:r w:rsidRPr="00990C95">
              <w:t>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BodyText"/>
            </w:pPr>
            <w:r w:rsidRPr="00990C95">
              <w:t xml:space="preserve">Performance Criteria describe the required performance needed to demonstrate achievement of the element. Where </w:t>
            </w:r>
            <w:r w:rsidRPr="00990C95">
              <w:rPr>
                <w:rStyle w:val="BoldandItalics"/>
              </w:rPr>
              <w:t>bold italicised</w:t>
            </w:r>
            <w:r w:rsidRPr="00990C95">
              <w:t xml:space="preserve"> text is used, further information is detailed in the Range Statement</w:t>
            </w:r>
            <w:r w:rsidRPr="00990C95">
              <w:t>. Assessment of performance is to be consistent with the Evidence Guide.</w:t>
            </w:r>
          </w:p>
        </w:tc>
      </w:tr>
    </w:tbl>
    <w:p w:rsidR="00000000" w:rsidRPr="00990C95" w:rsidP="00990C95">
      <w:pPr>
        <w:pStyle w:val="BodyText"/>
      </w:pPr>
    </w:p>
    <w:p w:rsidR="00000000" w:rsidRPr="00990C95" w:rsidP="00990C95">
      <w:pPr>
        <w:pStyle w:val="AllowPageBreak"/>
      </w:pPr>
    </w:p>
    <w:p w:rsidR="00000000" w:rsidRPr="00990C95" w:rsidP="00990C95">
      <w:pPr>
        <w:pStyle w:val="Heading1"/>
      </w:pPr>
      <w:bookmarkStart w:id="8" w:name="O_490352"/>
      <w:bookmarkEnd w:id="8"/>
      <w:r w:rsidRPr="00990C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BodyText"/>
            </w:pPr>
            <w:r w:rsidRPr="00990C9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rPr>
                <w:rStyle w:val="SpecialBold"/>
              </w:rPr>
              <w:t>PERFORMANCE CRITERIA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List"/>
              <w:rPr>
                <w:lang w:val="en-NZ"/>
              </w:rPr>
            </w:pPr>
            <w:r w:rsidRPr="00990C95">
              <w:rPr>
                <w:rStyle w:val="SpecialBold"/>
              </w:rPr>
              <w:t>1.</w:t>
            </w:r>
            <w:r w:rsidRPr="00990C95">
              <w:rPr>
                <w:rStyle w:val="SpecialBold"/>
              </w:rPr>
              <w:tab/>
              <w:t>Determine level of assistance required by persons in care or custody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"/>
            </w:pPr>
            <w:r w:rsidRPr="00990C95">
              <w:t>1.1</w:t>
            </w:r>
            <w:r w:rsidRPr="00990C95">
              <w:tab/>
            </w:r>
            <w:r w:rsidRPr="00990C95">
              <w:t xml:space="preserve">Initial assessment is made of extent and nature of assistance required by </w:t>
            </w:r>
            <w:r w:rsidRPr="00990C95">
              <w:rPr>
                <w:rStyle w:val="BoldandItalics"/>
              </w:rPr>
              <w:t>persons in care or custody</w:t>
            </w:r>
          </w:p>
          <w:p w:rsidR="00000000" w:rsidP="00990C95">
            <w:pPr>
              <w:pStyle w:val="List"/>
              <w:rPr>
                <w:lang w:val="en-NZ"/>
              </w:rPr>
            </w:pPr>
            <w:r w:rsidRPr="00990C95">
              <w:t>1.2</w:t>
            </w:r>
            <w:r w:rsidRPr="00990C95">
              <w:tab/>
              <w:t>Initial assessment of assistance required is communicated to appropriate personnel in accordance with organisational policies and procedures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List"/>
              <w:rPr>
                <w:lang w:val="en-NZ"/>
              </w:rPr>
            </w:pPr>
            <w:r w:rsidRPr="00990C95">
              <w:rPr>
                <w:rStyle w:val="SpecialBold"/>
              </w:rPr>
              <w:t>2.</w:t>
            </w:r>
            <w:r w:rsidRPr="00990C95">
              <w:rPr>
                <w:rStyle w:val="SpecialBold"/>
              </w:rPr>
              <w:tab/>
              <w:t>Provid</w:t>
            </w:r>
            <w:r w:rsidRPr="00990C95">
              <w:rPr>
                <w:rStyle w:val="SpecialBold"/>
              </w:rPr>
              <w:t>e for persons in care or custody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"/>
            </w:pPr>
            <w:r w:rsidRPr="00990C95">
              <w:t>2.1</w:t>
            </w:r>
            <w:r w:rsidRPr="00990C95">
              <w:tab/>
              <w:t>Persons in care or custody are provided for in accordance with organisational policies and procedures</w:t>
            </w:r>
          </w:p>
          <w:p w:rsidR="00000000" w:rsidRPr="00990C95" w:rsidP="00990C95">
            <w:pPr>
              <w:pStyle w:val="List"/>
            </w:pPr>
            <w:r w:rsidRPr="00990C95">
              <w:t>2.2</w:t>
            </w:r>
            <w:r w:rsidRPr="00990C95">
              <w:tab/>
              <w:t>Persons in care or custody are treated in a professional and ethical manner at all times</w:t>
            </w:r>
          </w:p>
          <w:p w:rsidR="00000000" w:rsidRPr="00990C95" w:rsidP="00990C95">
            <w:pPr>
              <w:pStyle w:val="List"/>
            </w:pPr>
            <w:r w:rsidRPr="00990C95">
              <w:t>2.3</w:t>
            </w:r>
            <w:r w:rsidRPr="00990C95">
              <w:tab/>
              <w:t>Documentation, as re</w:t>
            </w:r>
            <w:r w:rsidRPr="00990C95">
              <w:t>quired under jurisdictional laws, policies and procedures, is complied with</w:t>
            </w:r>
          </w:p>
          <w:p w:rsidR="00000000" w:rsidRPr="00990C95" w:rsidP="00990C95">
            <w:pPr>
              <w:pStyle w:val="List"/>
            </w:pPr>
            <w:r w:rsidRPr="00990C95">
              <w:t>2.4</w:t>
            </w:r>
            <w:r w:rsidRPr="00990C95">
              <w:tab/>
              <w:t xml:space="preserve">Guidelines covering the special requirements of </w:t>
            </w:r>
            <w:r w:rsidRPr="00990C95">
              <w:rPr>
                <w:rStyle w:val="BoldandItalics"/>
              </w:rPr>
              <w:t>particular categories of persons</w:t>
            </w:r>
            <w:r w:rsidRPr="00990C95">
              <w:t xml:space="preserve"> are strictly adhered to</w:t>
            </w:r>
          </w:p>
          <w:p w:rsidR="00000000" w:rsidRPr="00990C95" w:rsidP="00990C95">
            <w:pPr>
              <w:pStyle w:val="List"/>
            </w:pPr>
            <w:r w:rsidRPr="00990C95">
              <w:t>2.5</w:t>
            </w:r>
            <w:r w:rsidRPr="00990C95">
              <w:tab/>
            </w:r>
            <w:r w:rsidRPr="00990C95">
              <w:rPr>
                <w:rStyle w:val="BoldandItalics"/>
              </w:rPr>
              <w:t>Security of persons in care or custody</w:t>
            </w:r>
            <w:r w:rsidRPr="00990C95">
              <w:t xml:space="preserve"> is maintained and organisati</w:t>
            </w:r>
            <w:r w:rsidRPr="00990C95">
              <w:t>onal operational safety guidelines adhered to</w:t>
            </w:r>
          </w:p>
          <w:p w:rsidR="00000000" w:rsidP="00990C95">
            <w:pPr>
              <w:pStyle w:val="List"/>
              <w:rPr>
                <w:lang w:val="en-NZ"/>
              </w:rPr>
            </w:pPr>
            <w:r w:rsidRPr="00990C95">
              <w:t>2.6</w:t>
            </w:r>
            <w:r w:rsidRPr="00990C95">
              <w:tab/>
              <w:t>Conditions of persons in care or custody are routinely monitored and recorded and remedial action is taken where appropriate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List"/>
              <w:rPr>
                <w:lang w:val="en-NZ"/>
              </w:rPr>
            </w:pPr>
            <w:r w:rsidRPr="00990C95">
              <w:rPr>
                <w:rStyle w:val="SpecialBold"/>
              </w:rPr>
              <w:t>3.</w:t>
            </w:r>
            <w:r w:rsidRPr="00990C95">
              <w:rPr>
                <w:rStyle w:val="SpecialBold"/>
              </w:rPr>
              <w:tab/>
              <w:t>Process persons in care or custody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"/>
            </w:pPr>
            <w:r w:rsidRPr="00990C95">
              <w:t>3.1</w:t>
            </w:r>
            <w:r w:rsidRPr="00990C95">
              <w:tab/>
              <w:t xml:space="preserve">Persons in care or custody are </w:t>
            </w:r>
            <w:r w:rsidRPr="00990C95">
              <w:rPr>
                <w:rStyle w:val="BoldandItalics"/>
              </w:rPr>
              <w:t>process</w:t>
            </w:r>
            <w:r w:rsidRPr="00990C95">
              <w:rPr>
                <w:rStyle w:val="BoldandItalics"/>
              </w:rPr>
              <w:t>ed</w:t>
            </w:r>
            <w:r w:rsidRPr="00990C95">
              <w:t xml:space="preserve"> in accordance with organisational policies and procedures</w:t>
            </w:r>
          </w:p>
          <w:p w:rsidR="00000000" w:rsidRPr="00990C95" w:rsidP="00990C95">
            <w:pPr>
              <w:pStyle w:val="List"/>
            </w:pPr>
            <w:r w:rsidRPr="00990C95">
              <w:t>3.2</w:t>
            </w:r>
            <w:r w:rsidRPr="00990C95">
              <w:tab/>
              <w:t>Cultural awareness, sensitivity and discretion is observed when processing persons in care or custody</w:t>
            </w:r>
          </w:p>
          <w:p w:rsidR="00000000" w:rsidRPr="00990C95" w:rsidP="00990C95">
            <w:pPr>
              <w:pStyle w:val="List"/>
            </w:pPr>
            <w:r w:rsidRPr="00990C95">
              <w:t>3.3</w:t>
            </w:r>
            <w:r w:rsidRPr="00990C95">
              <w:tab/>
              <w:t xml:space="preserve">Documentation, as required under organisational policies and procedures, is complied </w:t>
            </w:r>
            <w:r w:rsidRPr="00990C95">
              <w:t>with</w:t>
            </w:r>
          </w:p>
          <w:p w:rsidR="00000000" w:rsidP="00990C95">
            <w:pPr>
              <w:pStyle w:val="List"/>
              <w:rPr>
                <w:lang w:val="en-NZ"/>
              </w:rPr>
            </w:pPr>
            <w:r w:rsidRPr="00990C95">
              <w:t>3.4</w:t>
            </w:r>
            <w:r w:rsidRPr="00990C95">
              <w:tab/>
              <w:t>Person's legal rights are ensured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List"/>
              <w:rPr>
                <w:lang w:val="en-NZ"/>
              </w:rPr>
            </w:pPr>
            <w:r w:rsidRPr="00990C95">
              <w:rPr>
                <w:rStyle w:val="SpecialBold"/>
              </w:rPr>
              <w:t>4.</w:t>
            </w:r>
            <w:r w:rsidRPr="00990C95">
              <w:rPr>
                <w:rStyle w:val="SpecialBold"/>
              </w:rPr>
              <w:tab/>
              <w:t>Escort/transport persons in care or custody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"/>
            </w:pPr>
            <w:r w:rsidRPr="00990C95">
              <w:t>4.1</w:t>
            </w:r>
            <w:r w:rsidRPr="00990C95">
              <w:tab/>
              <w:t xml:space="preserve">Persons are </w:t>
            </w:r>
            <w:r w:rsidRPr="00990C95">
              <w:rPr>
                <w:rStyle w:val="BoldandItalics"/>
              </w:rPr>
              <w:t>escorted</w:t>
            </w:r>
            <w:r w:rsidRPr="00990C95">
              <w:t xml:space="preserve"> in accordance with organisational policies and procedures</w:t>
            </w:r>
          </w:p>
          <w:p w:rsidR="00000000" w:rsidRPr="00990C95" w:rsidP="00990C95">
            <w:pPr>
              <w:pStyle w:val="List"/>
            </w:pPr>
            <w:r w:rsidRPr="00990C95">
              <w:t>4.2</w:t>
            </w:r>
            <w:r w:rsidRPr="00990C95">
              <w:tab/>
              <w:t xml:space="preserve">Any special circumstances of persons are made known to all </w:t>
            </w:r>
            <w:r w:rsidRPr="00990C95">
              <w:rPr>
                <w:rStyle w:val="BoldandItalics"/>
              </w:rPr>
              <w:t>escorting officers</w:t>
            </w:r>
          </w:p>
          <w:p w:rsidR="00000000" w:rsidRPr="00990C95" w:rsidP="00990C95">
            <w:pPr>
              <w:pStyle w:val="List"/>
            </w:pPr>
            <w:r w:rsidRPr="00990C95">
              <w:t>4.3</w:t>
            </w:r>
            <w:r w:rsidRPr="00990C95">
              <w:tab/>
              <w:t>Correct documentation is conveyed with persons</w:t>
            </w:r>
          </w:p>
          <w:p w:rsidR="00000000" w:rsidP="00990C95">
            <w:pPr>
              <w:pStyle w:val="List"/>
              <w:rPr>
                <w:lang w:val="en-NZ"/>
              </w:rPr>
            </w:pPr>
            <w:r w:rsidRPr="00990C95">
              <w:t>4.4</w:t>
            </w:r>
            <w:r w:rsidRPr="00990C95">
              <w:tab/>
              <w:t>Persons are conveyed in a safe and secure manner and organisational operational safety guidelines are adhered to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List"/>
              <w:rPr>
                <w:lang w:val="en-NZ"/>
              </w:rPr>
            </w:pPr>
            <w:r w:rsidRPr="00990C95">
              <w:rPr>
                <w:rStyle w:val="SpecialBold"/>
              </w:rPr>
              <w:t>5.</w:t>
            </w:r>
            <w:r w:rsidRPr="00990C95">
              <w:rPr>
                <w:rStyle w:val="SpecialBold"/>
              </w:rPr>
              <w:tab/>
              <w:t>Protect persons in care or custody and others from harm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"/>
            </w:pPr>
            <w:r w:rsidRPr="00990C95">
              <w:t>5.1</w:t>
            </w:r>
            <w:r w:rsidRPr="00990C95">
              <w:tab/>
              <w:t>Safety and hygiene stand</w:t>
            </w:r>
            <w:r w:rsidRPr="00990C95">
              <w:t xml:space="preserve">ards are </w:t>
            </w:r>
            <w:r w:rsidRPr="00990C95">
              <w:rPr>
                <w:rStyle w:val="BoldandItalics"/>
              </w:rPr>
              <w:t>maintained</w:t>
            </w:r>
            <w:r w:rsidRPr="00990C95">
              <w:t xml:space="preserve"> according to organisational standards, relevant legislation, regulations and guidelines</w:t>
            </w:r>
          </w:p>
          <w:p w:rsidR="00000000" w:rsidRPr="00990C95" w:rsidP="00990C95">
            <w:pPr>
              <w:pStyle w:val="List"/>
            </w:pPr>
            <w:r w:rsidRPr="00990C95">
              <w:t>5.2</w:t>
            </w:r>
            <w:r w:rsidRPr="00990C95">
              <w:tab/>
            </w:r>
            <w:r w:rsidRPr="00990C95">
              <w:rPr>
                <w:rStyle w:val="BoldandItalics"/>
              </w:rPr>
              <w:t>Hazards</w:t>
            </w:r>
            <w:r w:rsidRPr="00990C95">
              <w:t xml:space="preserve"> and risks are identified and </w:t>
            </w:r>
            <w:r w:rsidRPr="00990C95">
              <w:rPr>
                <w:rStyle w:val="BoldandItalics"/>
              </w:rPr>
              <w:t>appropriate action</w:t>
            </w:r>
            <w:r w:rsidRPr="00990C95">
              <w:t xml:space="preserve"> is taken to prevent harm</w:t>
            </w:r>
          </w:p>
        </w:tc>
      </w:tr>
    </w:tbl>
    <w:p w:rsidR="00000000" w:rsidRPr="00990C95" w:rsidP="00990C95">
      <w:pPr>
        <w:pStyle w:val="BodyText"/>
      </w:pPr>
    </w:p>
    <w:p w:rsidR="00000000" w:rsidRPr="00990C95" w:rsidP="00990C95">
      <w:pPr>
        <w:pStyle w:val="AllowPageBreak"/>
      </w:pPr>
    </w:p>
    <w:p w:rsidR="00000000" w:rsidRPr="00990C95" w:rsidP="00990C95">
      <w:pPr>
        <w:pStyle w:val="Heading1"/>
      </w:pPr>
      <w:bookmarkStart w:id="9" w:name="O_490342"/>
      <w:bookmarkEnd w:id="9"/>
      <w:r w:rsidRPr="00990C9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t>This describes</w:t>
            </w:r>
            <w:r w:rsidRPr="00990C95">
              <w:t xml:space="preserve"> the essential skills and knowledge and their level, required for this unit.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rPr>
                <w:rStyle w:val="SpecialBold"/>
              </w:rPr>
              <w:t>Required Skills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Bullet"/>
            </w:pPr>
            <w:r w:rsidRPr="00990C95">
              <w:t xml:space="preserve">balance prescribed processes and procedures (such as processes related to introductions </w:t>
            </w:r>
            <w:r w:rsidRPr="00990C95">
              <w:t>and identification) with other priorities that may occur while managing persons in care or custody</w:t>
            </w:r>
          </w:p>
          <w:p w:rsidR="00000000" w:rsidRPr="00990C95" w:rsidP="00990C95">
            <w:pPr>
              <w:pStyle w:val="ListBullet"/>
            </w:pPr>
            <w:r w:rsidRPr="00990C95">
              <w:t>deal with a range of uncooperative persons</w:t>
            </w:r>
          </w:p>
          <w:p w:rsidR="00000000" w:rsidRPr="00990C95" w:rsidP="00990C95">
            <w:pPr>
              <w:pStyle w:val="ListBullet"/>
            </w:pPr>
            <w:r w:rsidRPr="00990C95">
              <w:t>identify and arrange for the needs of specific categories of persons in care or custody</w:t>
            </w:r>
          </w:p>
          <w:p w:rsidR="00000000" w:rsidRPr="00990C95" w:rsidP="00990C95">
            <w:pPr>
              <w:pStyle w:val="ListBullet"/>
            </w:pPr>
            <w:r w:rsidRPr="00990C95">
              <w:t>observe, assess and classi</w:t>
            </w:r>
            <w:r w:rsidRPr="00990C95">
              <w:t>fy human behaviour in terms of custodial risks</w:t>
            </w:r>
          </w:p>
          <w:p w:rsidR="00000000" w:rsidRPr="00990C95" w:rsidP="00990C95">
            <w:pPr>
              <w:pStyle w:val="ListBullet"/>
            </w:pPr>
            <w:r w:rsidRPr="00990C95">
              <w:t>optimise the potential safety and security of persons in care or custody</w:t>
            </w:r>
          </w:p>
          <w:p w:rsidR="00000000" w:rsidRPr="00990C95" w:rsidP="00990C95">
            <w:pPr>
              <w:pStyle w:val="ListBullet"/>
            </w:pPr>
            <w:r w:rsidRPr="00990C95">
              <w:t>process persons into/out of custodial care</w:t>
            </w:r>
          </w:p>
          <w:p w:rsidR="00000000" w:rsidP="00990C95">
            <w:pPr>
              <w:pStyle w:val="ListBullet"/>
              <w:rPr>
                <w:lang w:val="en-NZ"/>
              </w:rPr>
            </w:pPr>
            <w:r w:rsidRPr="00990C95">
              <w:t>secure and escort persons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rPr>
                <w:rStyle w:val="SpecialBold"/>
              </w:rPr>
              <w:t>Required Knowledge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Bullet"/>
            </w:pPr>
            <w:r w:rsidRPr="00990C95">
              <w:t>categories of persons and their particular ne</w:t>
            </w:r>
            <w:r w:rsidRPr="00990C95">
              <w:t>eds</w:t>
            </w:r>
          </w:p>
          <w:p w:rsidR="00000000" w:rsidRPr="00990C95" w:rsidP="00990C95">
            <w:pPr>
              <w:pStyle w:val="ListBullet"/>
            </w:pPr>
            <w:r w:rsidRPr="00990C95">
              <w:t>duty of care responsibilities</w:t>
            </w:r>
          </w:p>
          <w:p w:rsidR="00000000" w:rsidRPr="00990C95" w:rsidP="00990C95">
            <w:pPr>
              <w:pStyle w:val="ListBullet"/>
            </w:pPr>
            <w:r w:rsidRPr="00990C95">
              <w:t>ethnicity and cultural differences</w:t>
            </w:r>
          </w:p>
          <w:p w:rsidR="00000000" w:rsidRPr="00990C95" w:rsidP="00990C95">
            <w:pPr>
              <w:pStyle w:val="ListBullet"/>
            </w:pPr>
            <w:r w:rsidRPr="00990C95">
              <w:t>issues/problems that can arise under police custodial care</w:t>
            </w:r>
          </w:p>
          <w:p w:rsidR="00000000" w:rsidRPr="00990C95" w:rsidP="00990C95">
            <w:pPr>
              <w:pStyle w:val="ListBullet"/>
            </w:pPr>
            <w:r w:rsidRPr="00990C95">
              <w:t>laws, policies and procedures pertaining to providing for, processing and escorting persons in care or custody</w:t>
            </w:r>
          </w:p>
          <w:p w:rsidR="00000000" w:rsidRPr="00990C95" w:rsidP="00990C95">
            <w:pPr>
              <w:pStyle w:val="ListBullet"/>
            </w:pPr>
            <w:r w:rsidRPr="00990C95">
              <w:t>police cell routines, procedures and security arrangements</w:t>
            </w:r>
          </w:p>
          <w:p w:rsidR="00000000" w:rsidRPr="00990C95" w:rsidP="00990C95">
            <w:pPr>
              <w:pStyle w:val="ListBullet"/>
            </w:pPr>
            <w:r w:rsidRPr="00990C95">
              <w:t>relevant legislation, regulations and guidelines</w:t>
            </w:r>
          </w:p>
          <w:p w:rsidR="00000000" w:rsidRPr="00990C95" w:rsidP="00990C95">
            <w:pPr>
              <w:pStyle w:val="ListBullet"/>
            </w:pPr>
            <w:r w:rsidRPr="00990C95">
              <w:t>support agencies/persons/groups and their contact points</w:t>
            </w:r>
          </w:p>
        </w:tc>
      </w:tr>
    </w:tbl>
    <w:p w:rsidR="00000000" w:rsidRPr="00990C95" w:rsidP="00990C95">
      <w:pPr>
        <w:pStyle w:val="BodyText"/>
      </w:pPr>
    </w:p>
    <w:p w:rsidR="00000000" w:rsidRPr="00990C95" w:rsidP="00990C95">
      <w:pPr>
        <w:pStyle w:val="AllowPageBreak"/>
      </w:pPr>
    </w:p>
    <w:p w:rsidR="00000000" w:rsidRPr="00990C95" w:rsidP="00990C95">
      <w:pPr>
        <w:pStyle w:val="Heading1"/>
      </w:pPr>
      <w:bookmarkStart w:id="10" w:name="O_490345"/>
      <w:bookmarkEnd w:id="10"/>
      <w:r w:rsidRPr="00990C9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t>The evidence guide provides advice on assessment and must</w:t>
            </w:r>
            <w:r w:rsidRPr="00990C95">
              <w:t xml:space="preserve"> be read in conjunction with the Performance Criteria, Required Skills and Knowledge, the Range Statement and the Assessment Guidelines for this Training Package.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BodyText"/>
            </w:pPr>
            <w:r w:rsidRPr="00990C95">
              <w:t>Assessment must confirm the ability to:</w:t>
            </w:r>
          </w:p>
          <w:p w:rsidR="00000000" w:rsidRPr="00990C95" w:rsidP="00990C95">
            <w:pPr>
              <w:pStyle w:val="ListBullet"/>
            </w:pPr>
            <w:r w:rsidRPr="00990C95">
              <w:t>ensure security and physical wellbeing of persons in care or custody.</w:t>
            </w:r>
          </w:p>
          <w:p w:rsidR="00000000" w:rsidRPr="00990C95" w:rsidP="00990C95">
            <w:pPr>
              <w:pStyle w:val="BodyText"/>
            </w:pPr>
            <w:r w:rsidRPr="00990C95">
              <w:rPr>
                <w:rStyle w:val="SpecialBold"/>
              </w:rPr>
              <w:t>Consistency in performance</w:t>
            </w:r>
          </w:p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t>Competency should be demo</w:t>
            </w:r>
            <w:r w:rsidRPr="00990C95">
              <w:t>nstrated over time and from a range of actual/simulated workplace situations involving different categories of persons.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BodyText"/>
            </w:pPr>
            <w:r w:rsidRPr="00990C9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BodyText"/>
            </w:pPr>
            <w:r w:rsidRPr="00990C95">
              <w:rPr>
                <w:rStyle w:val="SpecialBold"/>
              </w:rPr>
              <w:t>Context of assessment</w:t>
            </w:r>
          </w:p>
          <w:p w:rsidR="00000000" w:rsidRPr="00990C95" w:rsidP="00990C95">
            <w:pPr>
              <w:pStyle w:val="BodyText"/>
            </w:pPr>
            <w:r w:rsidRPr="00990C95">
              <w:t xml:space="preserve">Competency should be assessed over time in a range of actual or </w:t>
            </w:r>
            <w:r w:rsidRPr="00990C95">
              <w:t>simulated workplace environments.</w:t>
            </w:r>
          </w:p>
          <w:p w:rsidR="00000000" w:rsidRPr="00990C95" w:rsidP="00990C95">
            <w:pPr>
              <w:pStyle w:val="BodyText"/>
            </w:pPr>
            <w:r w:rsidRPr="00990C95">
              <w:rPr>
                <w:rStyle w:val="SpecialBold"/>
              </w:rPr>
              <w:t>Specific resources for assessment</w:t>
            </w:r>
          </w:p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t xml:space="preserve">There are no specific resource requirements for this unit. 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BodyText"/>
            </w:pPr>
            <w:r w:rsidRPr="00990C95">
              <w:t>In a public safety environment assessment is usual</w:t>
            </w:r>
            <w:r w:rsidRPr="00990C95">
              <w:t>ly conducted via direct observation in a training environment or in the workplace via subject matter supervision and/or mentoring, which is typically recorded in a competency workbook.</w:t>
            </w:r>
          </w:p>
          <w:p w:rsidR="00000000" w:rsidRPr="00990C95" w:rsidP="00990C95">
            <w:pPr>
              <w:pStyle w:val="BodyText"/>
            </w:pPr>
            <w:r w:rsidRPr="00990C95">
              <w:t>Assessment is completed using appropriately qualified assessors who sel</w:t>
            </w:r>
            <w:r w:rsidRPr="00990C95">
              <w:t>ect the most appropriate method of assessment.</w:t>
            </w:r>
          </w:p>
          <w:p w:rsidR="00000000" w:rsidRPr="00990C95" w:rsidP="00990C95">
            <w:pPr>
              <w:pStyle w:val="BodyText"/>
            </w:pPr>
            <w:r w:rsidRPr="00990C95">
              <w:t>Assessment may occur in an operational environment or in an industry-approved simulated work environment. Forms of assessment that are typically used include:</w:t>
            </w:r>
          </w:p>
          <w:p w:rsidR="00000000" w:rsidRPr="00990C95" w:rsidP="00990C95">
            <w:pPr>
              <w:pStyle w:val="ListBullet"/>
            </w:pPr>
            <w:r w:rsidRPr="00990C95">
              <w:t>direct observation</w:t>
            </w:r>
          </w:p>
          <w:p w:rsidR="00000000" w:rsidRPr="00990C95" w:rsidP="00990C95">
            <w:pPr>
              <w:pStyle w:val="ListBullet"/>
            </w:pPr>
            <w:r w:rsidRPr="00990C95">
              <w:t>interviewing the candidate</w:t>
            </w:r>
          </w:p>
          <w:p w:rsidR="00000000" w:rsidRPr="00990C95" w:rsidP="00990C95">
            <w:pPr>
              <w:pStyle w:val="ListBullet"/>
            </w:pPr>
            <w:r w:rsidRPr="00990C95">
              <w:t>jou</w:t>
            </w:r>
            <w:r w:rsidRPr="00990C95">
              <w:t>rnals and workplace documentation</w:t>
            </w:r>
          </w:p>
          <w:p w:rsidR="00000000" w:rsidRPr="00990C95" w:rsidP="00990C95">
            <w:pPr>
              <w:pStyle w:val="ListBullet"/>
            </w:pPr>
            <w:r w:rsidRPr="00990C95">
              <w:t>third party reports from supervisors</w:t>
            </w:r>
          </w:p>
          <w:p w:rsidR="00000000" w:rsidRPr="00990C95" w:rsidP="00990C95">
            <w:pPr>
              <w:pStyle w:val="ListBullet"/>
            </w:pPr>
            <w:r w:rsidRPr="00990C95">
              <w:t>written or oral questions.</w:t>
            </w:r>
          </w:p>
        </w:tc>
      </w:tr>
    </w:tbl>
    <w:p w:rsidR="00000000" w:rsidRPr="00990C95" w:rsidP="00990C95">
      <w:pPr>
        <w:pStyle w:val="BodyText"/>
      </w:pPr>
    </w:p>
    <w:p w:rsidR="00000000" w:rsidRPr="00990C95" w:rsidP="00990C95">
      <w:pPr>
        <w:pStyle w:val="AllowPageBreak"/>
      </w:pPr>
    </w:p>
    <w:p w:rsidR="00000000" w:rsidRPr="00990C95" w:rsidP="00990C95">
      <w:pPr>
        <w:pStyle w:val="Heading1"/>
      </w:pPr>
      <w:bookmarkStart w:id="11" w:name="O_490349"/>
      <w:bookmarkEnd w:id="11"/>
      <w:r w:rsidRPr="00990C9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t xml:space="preserve">The Range Statement relates to the Unit of Competency as a whole. It allows for different work environments and situations that may affect performance. </w:t>
            </w:r>
            <w:r w:rsidRPr="00990C95">
              <w:rPr>
                <w:rStyle w:val="BoldandItalics"/>
              </w:rPr>
              <w:t>Bold italicised</w:t>
            </w:r>
            <w:r w:rsidRPr="00990C95">
              <w:t xml:space="preserve"> wording in the Performance Criteria is detailed below.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rPr>
                <w:rStyle w:val="BoldandItalics"/>
              </w:rPr>
              <w:t>Persons in care or custody</w:t>
            </w:r>
            <w:r w:rsidRPr="00990C95">
              <w:t xml:space="preserve"> may </w:t>
            </w:r>
            <w:r w:rsidRPr="00990C95">
              <w:t>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Bullet"/>
            </w:pPr>
            <w:r w:rsidRPr="00990C95">
              <w:t>Persons being transported by police</w:t>
            </w:r>
          </w:p>
          <w:p w:rsidR="00000000" w:rsidRPr="00990C95" w:rsidP="00990C95">
            <w:pPr>
              <w:pStyle w:val="ListBullet"/>
            </w:pPr>
            <w:r w:rsidRPr="00990C95">
              <w:t>Persons detained by police or voluntarily in police custody in connection with criminal activity or some incident requiring further police investigation</w:t>
            </w:r>
          </w:p>
          <w:p w:rsidR="00000000" w:rsidRPr="00990C95" w:rsidP="00990C95">
            <w:pPr>
              <w:pStyle w:val="ListBullet"/>
            </w:pPr>
            <w:r w:rsidRPr="00990C95">
              <w:t>Persons placed either by police, themselves or some other</w:t>
            </w:r>
            <w:r w:rsidRPr="00990C95">
              <w:t xml:space="preserve"> agency, temporarily in police care, for example (lost children</w:t>
            </w:r>
          </w:p>
          <w:p w:rsidR="00000000" w:rsidRPr="00990C95" w:rsidP="00990C95">
            <w:pPr>
              <w:pStyle w:val="ListBullet"/>
            </w:pPr>
            <w:r w:rsidRPr="00990C95">
              <w:t>Persons suffering dementia, victims of rape, domestic violence or other crimes</w:t>
            </w:r>
          </w:p>
          <w:p w:rsidR="00000000" w:rsidP="00990C95">
            <w:pPr>
              <w:pStyle w:val="ListBullet"/>
              <w:rPr>
                <w:lang w:val="en-NZ"/>
              </w:rPr>
            </w:pPr>
            <w:r w:rsidRPr="00990C95">
              <w:t>Providing care and/or custody in police stations/lockups, watch houses, court buildings, hospitals, vehicles/plan</w:t>
            </w:r>
            <w:r w:rsidRPr="00990C95">
              <w:t>es, in transit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rPr>
                <w:rStyle w:val="BoldandItalics"/>
              </w:rPr>
              <w:t>Particular categories of persons</w:t>
            </w:r>
            <w:r w:rsidRPr="00990C9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Bullet"/>
            </w:pPr>
            <w:r w:rsidRPr="00990C95">
              <w:t>Aboriginal or Torres Strait Islander people</w:t>
            </w:r>
          </w:p>
          <w:p w:rsidR="00000000" w:rsidRPr="00990C95" w:rsidP="00990C95">
            <w:pPr>
              <w:pStyle w:val="ListBullet"/>
            </w:pPr>
            <w:r w:rsidRPr="00990C95">
              <w:t>Aged persons</w:t>
            </w:r>
          </w:p>
          <w:p w:rsidR="00000000" w:rsidRPr="00990C95" w:rsidP="00990C95">
            <w:pPr>
              <w:pStyle w:val="ListBullet"/>
            </w:pPr>
            <w:r w:rsidRPr="00990C95">
              <w:t>Children</w:t>
            </w:r>
          </w:p>
          <w:p w:rsidR="00000000" w:rsidRPr="00990C95" w:rsidP="00990C95">
            <w:pPr>
              <w:pStyle w:val="ListBullet"/>
            </w:pPr>
            <w:r w:rsidRPr="00990C95">
              <w:t>Injured/ill people</w:t>
            </w:r>
          </w:p>
          <w:p w:rsidR="00000000" w:rsidRPr="00990C95" w:rsidP="00990C95">
            <w:pPr>
              <w:pStyle w:val="ListBullet"/>
            </w:pPr>
            <w:r w:rsidRPr="00990C95">
              <w:t>Military personnel, government, diplomatic personnel and other dignitaries</w:t>
            </w:r>
          </w:p>
          <w:p w:rsidR="00000000" w:rsidRPr="00990C95" w:rsidP="00990C95">
            <w:pPr>
              <w:pStyle w:val="ListBullet"/>
            </w:pPr>
            <w:r w:rsidRPr="00990C95">
              <w:t>People affected by drugs or alcohol</w:t>
            </w:r>
          </w:p>
          <w:p w:rsidR="00000000" w:rsidRPr="00990C95" w:rsidP="00990C95">
            <w:pPr>
              <w:pStyle w:val="ListBullet"/>
            </w:pPr>
            <w:r w:rsidRPr="00990C95">
              <w:t>People affected by actions of police where a duty of care exists</w:t>
            </w:r>
          </w:p>
          <w:p w:rsidR="00000000" w:rsidRPr="00990C95" w:rsidP="00990C95">
            <w:pPr>
              <w:pStyle w:val="ListBullet"/>
            </w:pPr>
            <w:r w:rsidRPr="00990C95">
              <w:t>People from culturally and linguistically diverse backgrounds</w:t>
            </w:r>
          </w:p>
          <w:p w:rsidR="00000000" w:rsidRPr="00990C95" w:rsidP="00990C95">
            <w:pPr>
              <w:pStyle w:val="ListBullet"/>
            </w:pPr>
            <w:r w:rsidRPr="00990C95">
              <w:t>People likely to cause injury to themselves and/or others</w:t>
            </w:r>
          </w:p>
          <w:p w:rsidR="00000000" w:rsidRPr="00990C95" w:rsidP="00990C95">
            <w:pPr>
              <w:pStyle w:val="ListBullet"/>
            </w:pPr>
            <w:r w:rsidRPr="00990C95">
              <w:t>People suffering from dementia</w:t>
            </w:r>
          </w:p>
          <w:p w:rsidR="00000000" w:rsidRPr="00990C95" w:rsidP="00990C95">
            <w:pPr>
              <w:pStyle w:val="ListBullet"/>
            </w:pPr>
            <w:r w:rsidRPr="00990C95">
              <w:t>Peop</w:t>
            </w:r>
            <w:r w:rsidRPr="00990C95">
              <w:t>le with a disability</w:t>
            </w:r>
          </w:p>
          <w:p w:rsidR="00000000" w:rsidRPr="00990C95" w:rsidP="00990C95">
            <w:pPr>
              <w:pStyle w:val="ListBullet"/>
            </w:pPr>
            <w:r w:rsidRPr="00990C95">
              <w:t>People with a physical or intellectual impairment</w:t>
            </w:r>
          </w:p>
          <w:p w:rsidR="00000000" w:rsidRPr="00990C95" w:rsidP="00990C95">
            <w:pPr>
              <w:pStyle w:val="ListBullet"/>
            </w:pPr>
            <w:r w:rsidRPr="00990C95">
              <w:t>People who have a mental illness/disorder</w:t>
            </w:r>
          </w:p>
          <w:p w:rsidR="00000000" w:rsidRPr="00990C95" w:rsidP="00990C95">
            <w:pPr>
              <w:pStyle w:val="ListBullet"/>
            </w:pPr>
            <w:r w:rsidRPr="00990C95">
              <w:t>Transgender people</w:t>
            </w:r>
          </w:p>
          <w:p w:rsidR="00000000" w:rsidP="00990C95">
            <w:pPr>
              <w:pStyle w:val="ListBullet"/>
              <w:rPr>
                <w:lang w:val="en-NZ"/>
              </w:rPr>
            </w:pPr>
            <w:r w:rsidRPr="00990C95">
              <w:t>Women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rPr>
                <w:rStyle w:val="BoldandItalics"/>
              </w:rPr>
              <w:t>Security of persons in care or custody</w:t>
            </w:r>
            <w:r w:rsidRPr="00990C95">
              <w:t xml:space="preserve"> may relate to: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Bullet"/>
            </w:pPr>
            <w:r w:rsidRPr="00990C95">
              <w:t>Ensuring the personal safety, wellbeing and survival of:</w:t>
            </w:r>
          </w:p>
          <w:p w:rsidR="00000000" w:rsidRPr="00990C95" w:rsidP="00990C95">
            <w:pPr>
              <w:pStyle w:val="ListBullet2"/>
            </w:pPr>
            <w:r w:rsidRPr="00990C95">
              <w:t>each person in custody or transit</w:t>
            </w:r>
          </w:p>
          <w:p w:rsidR="00000000" w:rsidRPr="00990C95" w:rsidP="00990C95">
            <w:pPr>
              <w:pStyle w:val="ListBullet2"/>
            </w:pPr>
            <w:r w:rsidRPr="00990C95">
              <w:t>police officers and/or persons attending them</w:t>
            </w:r>
          </w:p>
          <w:p w:rsidR="00000000" w:rsidRPr="00990C95" w:rsidP="00990C95">
            <w:pPr>
              <w:pStyle w:val="ListBullet2"/>
            </w:pPr>
            <w:r w:rsidRPr="00990C95">
              <w:t>any other persons exercising lawful access to prisoners/persons in custody</w:t>
            </w:r>
          </w:p>
          <w:p w:rsidR="00000000" w:rsidRPr="00990C95" w:rsidP="00990C95">
            <w:pPr>
              <w:pStyle w:val="ListBullet2"/>
            </w:pPr>
            <w:r w:rsidRPr="00990C95">
              <w:t>public in general through the prevention of escapes/breakouts</w:t>
            </w:r>
          </w:p>
          <w:p w:rsidR="00000000" w:rsidRPr="00990C95" w:rsidP="00990C95">
            <w:pPr>
              <w:pStyle w:val="ListBullet"/>
            </w:pPr>
            <w:r w:rsidRPr="00990C95">
              <w:t>Maintaining the security of persons through:</w:t>
            </w:r>
          </w:p>
          <w:p w:rsidR="00000000" w:rsidRPr="00990C95" w:rsidP="00990C95">
            <w:pPr>
              <w:pStyle w:val="ListBullet2"/>
            </w:pPr>
            <w:r w:rsidRPr="00990C95">
              <w:t>using appropriate restraining devices</w:t>
            </w:r>
          </w:p>
          <w:p w:rsidR="00000000" w:rsidRPr="00990C95" w:rsidP="00990C95">
            <w:pPr>
              <w:pStyle w:val="ListBullet2"/>
            </w:pPr>
            <w:r w:rsidRPr="00990C95">
              <w:t>searching persons for weapons, drugs, potentially dangerous items/substances</w:t>
            </w:r>
          </w:p>
          <w:p w:rsidR="00000000" w:rsidRPr="00990C95" w:rsidP="00990C95">
            <w:pPr>
              <w:pStyle w:val="ListBullet2"/>
            </w:pPr>
            <w:r w:rsidRPr="00990C95">
              <w:t>correctly identifying and addressing a person's special needs/circumstances</w:t>
            </w:r>
          </w:p>
          <w:p w:rsidR="00000000" w:rsidRPr="00990C95" w:rsidP="00990C95">
            <w:pPr>
              <w:pStyle w:val="ListBullet2"/>
            </w:pPr>
            <w:r w:rsidRPr="00990C95">
              <w:t>regular cell inspec</w:t>
            </w:r>
            <w:r w:rsidRPr="00990C95">
              <w:t>tions</w:t>
            </w:r>
          </w:p>
          <w:p w:rsidR="00000000" w:rsidRPr="00990C95" w:rsidP="00990C95">
            <w:pPr>
              <w:pStyle w:val="ListBullet2"/>
            </w:pPr>
            <w:r w:rsidRPr="00990C95">
              <w:t>complying with documented operational practices and procedures</w:t>
            </w:r>
          </w:p>
          <w:p w:rsidR="00000000" w:rsidRPr="00990C95" w:rsidP="00990C95">
            <w:pPr>
              <w:pStyle w:val="ListBullet"/>
            </w:pPr>
            <w:r w:rsidRPr="00990C95">
              <w:t>Special arrangements as per established guidelines, such as:</w:t>
            </w:r>
          </w:p>
          <w:p w:rsidR="00000000" w:rsidRPr="00990C95" w:rsidP="00990C95">
            <w:pPr>
              <w:pStyle w:val="ListBullet2"/>
            </w:pPr>
            <w:r w:rsidRPr="00990C95">
              <w:t>isolation from others</w:t>
            </w:r>
          </w:p>
          <w:p w:rsidR="00000000" w:rsidRPr="00990C95" w:rsidP="00990C95">
            <w:pPr>
              <w:pStyle w:val="ListBullet2"/>
            </w:pPr>
            <w:r w:rsidRPr="00990C95">
              <w:t>more constant/closer supervision</w:t>
            </w:r>
          </w:p>
          <w:p w:rsidR="00000000" w:rsidRPr="00990C95" w:rsidP="00990C95">
            <w:pPr>
              <w:pStyle w:val="ListBullet2"/>
            </w:pPr>
            <w:r w:rsidRPr="00990C95">
              <w:t>involvement of outside persons/agencies</w:t>
            </w:r>
          </w:p>
          <w:p w:rsidR="00000000" w:rsidP="00990C95">
            <w:pPr>
              <w:pStyle w:val="ListBullet2"/>
              <w:rPr>
                <w:lang w:val="en-NZ"/>
              </w:rPr>
            </w:pPr>
            <w:r w:rsidRPr="00990C95">
              <w:t>access to specialised treatme</w:t>
            </w:r>
            <w:r w:rsidRPr="00990C95">
              <w:t>nt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rPr>
                <w:rStyle w:val="BoldandItalics"/>
              </w:rPr>
              <w:t>Processing of persons in care or custody</w:t>
            </w:r>
            <w:r w:rsidRPr="00990C9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Bullet"/>
            </w:pPr>
            <w:r w:rsidRPr="00990C95">
              <w:t>Arranging, if needed, for appropriate support agency, medical, legal, family contact, interpreters, consular representatives</w:t>
            </w:r>
          </w:p>
          <w:p w:rsidR="00000000" w:rsidRPr="00990C95" w:rsidP="00990C95">
            <w:pPr>
              <w:pStyle w:val="ListBullet"/>
            </w:pPr>
            <w:r w:rsidRPr="00990C95">
              <w:t>Arranging for refreshments</w:t>
            </w:r>
          </w:p>
          <w:p w:rsidR="00000000" w:rsidRPr="00990C95" w:rsidP="00990C95">
            <w:pPr>
              <w:pStyle w:val="ListBullet"/>
            </w:pPr>
            <w:r w:rsidRPr="00990C95">
              <w:t>Classifying/categorising persons to be placed in custody</w:t>
            </w:r>
          </w:p>
          <w:p w:rsidR="00000000" w:rsidRPr="00990C95" w:rsidP="00990C95">
            <w:pPr>
              <w:pStyle w:val="ListBullet"/>
            </w:pPr>
            <w:r w:rsidRPr="00990C95">
              <w:t xml:space="preserve">Locating persons to cells or arranging transport to another location </w:t>
            </w:r>
          </w:p>
          <w:p w:rsidR="00000000" w:rsidRPr="00990C95" w:rsidP="00990C95">
            <w:pPr>
              <w:pStyle w:val="ListBullet"/>
            </w:pPr>
            <w:r w:rsidRPr="00990C95">
              <w:t>Personal needs if appropriate</w:t>
            </w:r>
          </w:p>
          <w:p w:rsidR="00000000" w:rsidRPr="00990C95" w:rsidP="00990C95">
            <w:pPr>
              <w:pStyle w:val="ListBullet"/>
            </w:pPr>
            <w:r w:rsidRPr="00990C95">
              <w:t>Preparing relevant documentation</w:t>
            </w:r>
          </w:p>
          <w:p w:rsidR="00000000" w:rsidP="00990C95">
            <w:pPr>
              <w:pStyle w:val="ListBullet"/>
              <w:rPr>
                <w:lang w:val="en-NZ"/>
              </w:rPr>
            </w:pPr>
            <w:r w:rsidRPr="00990C95">
              <w:t>Searching persons for items/substances that are prohibited or could be used to effect injury or escape and recording and storing of items confiscated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rPr>
                <w:rStyle w:val="BoldandItalics"/>
              </w:rPr>
              <w:t>Escorting persons</w:t>
            </w:r>
            <w:r w:rsidRPr="00990C9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Bullet"/>
            </w:pPr>
            <w:r w:rsidRPr="00990C95">
              <w:t>Aircraft (both police service and commercially operated flights)</w:t>
            </w:r>
          </w:p>
          <w:p w:rsidR="00000000" w:rsidRPr="00990C95" w:rsidP="00990C95">
            <w:pPr>
              <w:pStyle w:val="ListBullet"/>
            </w:pPr>
            <w:r w:rsidRPr="00990C95">
              <w:t>Correcti</w:t>
            </w:r>
            <w:r w:rsidRPr="00990C95">
              <w:t>onal services vehicles</w:t>
            </w:r>
          </w:p>
          <w:p w:rsidR="00000000" w:rsidP="00990C95">
            <w:pPr>
              <w:pStyle w:val="ListBullet"/>
              <w:rPr>
                <w:lang w:val="en-NZ"/>
              </w:rPr>
            </w:pPr>
            <w:r w:rsidRPr="00990C95">
              <w:t>Police vehicles (marked and unmarked)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rPr>
                <w:rStyle w:val="BoldandItalics"/>
              </w:rPr>
              <w:t>Escorting officers</w:t>
            </w:r>
            <w:r w:rsidRPr="00990C9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Bullet"/>
            </w:pPr>
            <w:r w:rsidRPr="00990C95">
              <w:t>Officers from other policing organisations and/or agencies such as:</w:t>
            </w:r>
          </w:p>
          <w:p w:rsidR="00000000" w:rsidRPr="00990C95" w:rsidP="00990C95">
            <w:pPr>
              <w:pStyle w:val="ListBullet2"/>
            </w:pPr>
            <w:r w:rsidRPr="00990C95">
              <w:t>correctional services</w:t>
            </w:r>
          </w:p>
          <w:p w:rsidR="00000000" w:rsidRPr="00990C95" w:rsidP="00990C95">
            <w:pPr>
              <w:pStyle w:val="ListBullet2"/>
            </w:pPr>
            <w:r w:rsidRPr="00990C95">
              <w:t>community/child support services</w:t>
            </w:r>
          </w:p>
          <w:p w:rsidR="00000000" w:rsidP="00990C95">
            <w:pPr>
              <w:pStyle w:val="ListBullet2"/>
              <w:rPr>
                <w:lang w:val="en-NZ"/>
              </w:rPr>
            </w:pPr>
            <w:r w:rsidRPr="00990C95">
              <w:t>aboriginal services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rPr>
                <w:rStyle w:val="BoldandItalics"/>
              </w:rPr>
              <w:t>Maintaining safety and hygiene standards</w:t>
            </w:r>
            <w:r w:rsidRPr="00990C9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Bullet"/>
            </w:pPr>
            <w:r w:rsidRPr="00990C95">
              <w:t xml:space="preserve">Using gloves </w:t>
            </w:r>
          </w:p>
          <w:p w:rsidR="00000000" w:rsidP="00990C95">
            <w:pPr>
              <w:pStyle w:val="ListBullet"/>
              <w:rPr>
                <w:lang w:val="en-NZ"/>
              </w:rPr>
            </w:pPr>
            <w:r w:rsidRPr="00990C95">
              <w:t>Washing hands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rPr>
                <w:rStyle w:val="BoldandItalics"/>
              </w:rPr>
              <w:t xml:space="preserve">Hazards </w:t>
            </w:r>
            <w:r w:rsidRPr="00990C95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Bullet"/>
            </w:pPr>
            <w:r w:rsidRPr="00990C95">
              <w:t>Bodily fluids</w:t>
            </w:r>
          </w:p>
          <w:p w:rsidR="00000000" w:rsidRPr="00990C95" w:rsidP="00990C95">
            <w:pPr>
              <w:pStyle w:val="ListBullet"/>
            </w:pPr>
            <w:r w:rsidRPr="00990C95">
              <w:t>Traffic</w:t>
            </w:r>
          </w:p>
          <w:p w:rsidR="00000000" w:rsidRPr="00990C95" w:rsidP="00990C95">
            <w:pPr>
              <w:pStyle w:val="ListBullet"/>
            </w:pPr>
            <w:r w:rsidRPr="00990C95">
              <w:t>Environmental hazards</w:t>
            </w:r>
          </w:p>
          <w:p w:rsidR="00000000" w:rsidRPr="00990C95" w:rsidP="00990C95">
            <w:pPr>
              <w:pStyle w:val="ListBullet"/>
            </w:pPr>
            <w:r w:rsidRPr="00990C95">
              <w:t>Downed wires</w:t>
            </w:r>
          </w:p>
          <w:p w:rsidR="00000000" w:rsidP="00990C95">
            <w:pPr>
              <w:pStyle w:val="ListBullet"/>
              <w:rPr>
                <w:lang w:val="en-NZ"/>
              </w:rPr>
            </w:pPr>
            <w:r w:rsidRPr="00990C95">
              <w:t>Bystanders</w:t>
            </w:r>
          </w:p>
        </w:tc>
      </w:tr>
      <w:tr w:rsidTr="007B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C95">
            <w:pPr>
              <w:pStyle w:val="BodyText"/>
              <w:rPr>
                <w:lang w:val="en-NZ"/>
              </w:rPr>
            </w:pPr>
            <w:r w:rsidRPr="00990C95">
              <w:rPr>
                <w:rStyle w:val="BoldandItalics"/>
              </w:rPr>
              <w:t xml:space="preserve">Appropriate action </w:t>
            </w:r>
            <w:r w:rsidRPr="00990C95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C95" w:rsidP="00990C95">
            <w:pPr>
              <w:pStyle w:val="ListBullet"/>
            </w:pPr>
            <w:r w:rsidRPr="00990C95">
              <w:t>Isolating scene, e.g. erecting barricade</w:t>
            </w:r>
          </w:p>
          <w:p w:rsidR="00000000" w:rsidRPr="00990C95" w:rsidP="00990C95">
            <w:pPr>
              <w:pStyle w:val="ListBullet"/>
            </w:pPr>
            <w:r w:rsidRPr="00990C95">
              <w:t>Protecting scene</w:t>
            </w:r>
          </w:p>
        </w:tc>
      </w:tr>
    </w:tbl>
    <w:p w:rsidR="00000000" w:rsidRPr="00990C95" w:rsidP="00990C95">
      <w:pPr>
        <w:pStyle w:val="BodyText"/>
      </w:pPr>
    </w:p>
    <w:p w:rsidR="00000000" w:rsidRPr="00990C95" w:rsidP="00990C95">
      <w:pPr>
        <w:pStyle w:val="AllowPageBreak"/>
      </w:pPr>
    </w:p>
    <w:p w:rsidR="00000000" w:rsidRPr="00990C95" w:rsidP="00990C95">
      <w:pPr>
        <w:pStyle w:val="Heading1"/>
      </w:pPr>
      <w:bookmarkStart w:id="12" w:name="O_490341"/>
      <w:bookmarkEnd w:id="12"/>
      <w:r w:rsidRPr="00990C95">
        <w:t>Unit Sector(s)</w:t>
      </w:r>
    </w:p>
    <w:p w:rsidR="00000000" w:rsidRPr="00990C95" w:rsidP="00990C95">
      <w:pPr>
        <w:pStyle w:val="BodyText"/>
      </w:pPr>
      <w:r w:rsidRPr="00990C95">
        <w:t>Not applicable.</w:t>
      </w:r>
    </w:p>
    <w:p w:rsidR="00000000" w:rsidRPr="00990C95" w:rsidP="00990C95"/>
    <w:sectPr w:rsidSect="00990C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27AE" w:rsidP="007B27A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AE" w:rsidP="00990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B27AE" w:rsidP="00990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B27AE" w:rsidP="00990C9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C95" w:rsidRPr="007B27AE" w:rsidP="007B27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AE" w:rsidRPr="002D2AF8" w:rsidP="00990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PUAPOLGD007A Manage persons in care or custody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7B27AE" w:rsidP="00990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50C5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00D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2C59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C95"/>
  </w:style>
  <w:style w:type="character" w:customStyle="1" w:styleId="Heading1Char">
    <w:name w:val="Heading 1 Char"/>
    <w:basedOn w:val="DefaultParagraphFont"/>
    <w:link w:val="Heading1"/>
    <w:rsid w:val="00990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C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C9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90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C9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90C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0C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C95"/>
    <w:rPr>
      <w:b/>
      <w:spacing w:val="0"/>
    </w:rPr>
  </w:style>
  <w:style w:type="paragraph" w:styleId="ListBullet2">
    <w:name w:val="List Bullet 2"/>
    <w:basedOn w:val="List2"/>
    <w:rsid w:val="00990C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0C9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90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90C9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90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90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C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0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C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0C95"/>
    <w:rPr>
      <w:i/>
    </w:rPr>
  </w:style>
  <w:style w:type="paragraph" w:styleId="Caption">
    <w:name w:val="caption"/>
    <w:basedOn w:val="BodyText"/>
    <w:next w:val="Normal"/>
    <w:qFormat/>
    <w:rsid w:val="00990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C95"/>
  </w:style>
  <w:style w:type="paragraph" w:styleId="TableofFigures">
    <w:name w:val="table of figures"/>
    <w:basedOn w:val="Normal"/>
    <w:next w:val="Normal"/>
    <w:semiHidden/>
    <w:rsid w:val="00990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C95"/>
    <w:pPr>
      <w:numPr>
        <w:numId w:val="11"/>
      </w:numPr>
    </w:pPr>
  </w:style>
  <w:style w:type="character" w:customStyle="1" w:styleId="WingdingSymbols">
    <w:name w:val="Wingding Symbols"/>
    <w:rsid w:val="00990C95"/>
    <w:rPr>
      <w:rFonts w:ascii="Wingdings" w:hAnsi="Wingdings"/>
    </w:rPr>
  </w:style>
  <w:style w:type="paragraph" w:customStyle="1" w:styleId="TableHeading">
    <w:name w:val="Table Heading"/>
    <w:basedOn w:val="HeadingBase"/>
    <w:rsid w:val="00990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C95"/>
    <w:rPr>
      <w:color w:val="0033CC"/>
      <w:u w:val="none"/>
    </w:rPr>
  </w:style>
  <w:style w:type="paragraph" w:customStyle="1" w:styleId="BodyTextRight">
    <w:name w:val="Body Text Right"/>
    <w:basedOn w:val="BodyText"/>
    <w:rsid w:val="00990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C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C95"/>
    <w:rPr>
      <w:sz w:val="32"/>
    </w:rPr>
  </w:style>
  <w:style w:type="paragraph" w:customStyle="1" w:styleId="HeadingProcedure">
    <w:name w:val="Heading Procedure"/>
    <w:basedOn w:val="HeadingBase"/>
    <w:next w:val="Normal"/>
    <w:rsid w:val="00990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C95"/>
    <w:pPr>
      <w:spacing w:before="60" w:after="60"/>
    </w:pPr>
  </w:style>
  <w:style w:type="paragraph" w:styleId="ListContinue">
    <w:name w:val="List Continue"/>
    <w:basedOn w:val="List"/>
    <w:rsid w:val="00990C95"/>
    <w:pPr>
      <w:ind w:firstLine="0"/>
    </w:pPr>
  </w:style>
  <w:style w:type="paragraph" w:customStyle="1" w:styleId="ListNote">
    <w:name w:val="List Note"/>
    <w:basedOn w:val="List"/>
    <w:rsid w:val="00990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C95"/>
    <w:rPr>
      <w:rFonts w:ascii="Courier New" w:hAnsi="Courier New"/>
    </w:rPr>
  </w:style>
  <w:style w:type="paragraph" w:customStyle="1" w:styleId="NoteBullet">
    <w:name w:val="Note Bullet"/>
    <w:basedOn w:val="Note"/>
    <w:rsid w:val="00990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C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0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C95"/>
    <w:rPr>
      <w:b/>
      <w:smallCaps/>
    </w:rPr>
  </w:style>
  <w:style w:type="paragraph" w:customStyle="1" w:styleId="TableListNumber">
    <w:name w:val="Table List Number"/>
    <w:basedOn w:val="ListNumber"/>
    <w:rsid w:val="00990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C95"/>
    <w:pPr>
      <w:numPr>
        <w:numId w:val="9"/>
      </w:numPr>
    </w:pPr>
  </w:style>
  <w:style w:type="paragraph" w:customStyle="1" w:styleId="ListAlpha2">
    <w:name w:val="List Alpha 2"/>
    <w:basedOn w:val="List2"/>
    <w:rsid w:val="00990C95"/>
    <w:pPr>
      <w:numPr>
        <w:numId w:val="8"/>
      </w:numPr>
    </w:pPr>
  </w:style>
  <w:style w:type="paragraph" w:styleId="List2">
    <w:name w:val="List 2"/>
    <w:basedOn w:val="BodyText"/>
    <w:rsid w:val="00990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C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C9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C95"/>
    <w:pPr>
      <w:numPr>
        <w:numId w:val="3"/>
      </w:numPr>
    </w:pPr>
  </w:style>
  <w:style w:type="paragraph" w:styleId="ListBullet5">
    <w:name w:val="List Bullet 5"/>
    <w:basedOn w:val="List5"/>
    <w:rsid w:val="00990C95"/>
    <w:pPr>
      <w:numPr>
        <w:numId w:val="4"/>
      </w:numPr>
    </w:pPr>
  </w:style>
  <w:style w:type="paragraph" w:styleId="ListContinue2">
    <w:name w:val="List Continue 2"/>
    <w:basedOn w:val="List2"/>
    <w:rsid w:val="00990C95"/>
    <w:pPr>
      <w:ind w:firstLine="0"/>
    </w:pPr>
  </w:style>
  <w:style w:type="paragraph" w:styleId="ListContinue3">
    <w:name w:val="List Continue 3"/>
    <w:basedOn w:val="List3"/>
    <w:rsid w:val="00990C95"/>
    <w:pPr>
      <w:ind w:left="1021" w:firstLine="0"/>
    </w:pPr>
  </w:style>
  <w:style w:type="paragraph" w:styleId="ListContinue4">
    <w:name w:val="List Continue 4"/>
    <w:basedOn w:val="List4"/>
    <w:rsid w:val="00990C95"/>
    <w:pPr>
      <w:ind w:firstLine="0"/>
    </w:pPr>
  </w:style>
  <w:style w:type="paragraph" w:styleId="ListContinue5">
    <w:name w:val="List Continue 5"/>
    <w:basedOn w:val="List5"/>
    <w:rsid w:val="00990C95"/>
    <w:pPr>
      <w:ind w:firstLine="0"/>
    </w:pPr>
  </w:style>
  <w:style w:type="paragraph" w:styleId="ListNumber3">
    <w:name w:val="List Number 3"/>
    <w:basedOn w:val="List3"/>
    <w:rsid w:val="00990C95"/>
    <w:pPr>
      <w:numPr>
        <w:numId w:val="5"/>
      </w:numPr>
    </w:pPr>
  </w:style>
  <w:style w:type="paragraph" w:styleId="ListNumber4">
    <w:name w:val="List Number 4"/>
    <w:basedOn w:val="List4"/>
    <w:rsid w:val="00990C95"/>
    <w:pPr>
      <w:numPr>
        <w:numId w:val="6"/>
      </w:numPr>
    </w:pPr>
  </w:style>
  <w:style w:type="paragraph" w:styleId="ListNumber5">
    <w:name w:val="List Number 5"/>
    <w:basedOn w:val="List5"/>
    <w:rsid w:val="00990C95"/>
    <w:pPr>
      <w:numPr>
        <w:numId w:val="7"/>
      </w:numPr>
    </w:pPr>
  </w:style>
  <w:style w:type="paragraph" w:styleId="BlockText">
    <w:name w:val="Block Text"/>
    <w:basedOn w:val="Normal"/>
    <w:rsid w:val="00990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C95"/>
    <w:rPr>
      <w:sz w:val="16"/>
      <w:vertAlign w:val="superscript"/>
    </w:rPr>
  </w:style>
  <w:style w:type="character" w:customStyle="1" w:styleId="Symbols">
    <w:name w:val="Symbols"/>
    <w:basedOn w:val="DefaultParagraphFont"/>
    <w:rsid w:val="00990C95"/>
    <w:rPr>
      <w:rFonts w:ascii="Symbol" w:hAnsi="Symbol"/>
    </w:rPr>
  </w:style>
  <w:style w:type="character" w:customStyle="1" w:styleId="MenuOptions">
    <w:name w:val="Menu Options"/>
    <w:basedOn w:val="DefaultParagraphFont"/>
    <w:rsid w:val="00990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C95"/>
    <w:rPr>
      <w:b/>
    </w:rPr>
  </w:style>
  <w:style w:type="character" w:customStyle="1" w:styleId="Underlined">
    <w:name w:val="Underlined"/>
    <w:basedOn w:val="DefaultParagraphFont"/>
    <w:rsid w:val="00990C95"/>
    <w:rPr>
      <w:u w:val="single"/>
    </w:rPr>
  </w:style>
  <w:style w:type="paragraph" w:customStyle="1" w:styleId="TableBodyTextRight">
    <w:name w:val="Table Body Text Right"/>
    <w:basedOn w:val="TableBodyText"/>
    <w:rsid w:val="00990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C95"/>
    <w:rPr>
      <w:sz w:val="18"/>
    </w:rPr>
  </w:style>
  <w:style w:type="paragraph" w:customStyle="1" w:styleId="BodySmallRight">
    <w:name w:val="Body Small Right"/>
    <w:basedOn w:val="BodyTextRight"/>
    <w:rsid w:val="00990C95"/>
    <w:rPr>
      <w:sz w:val="18"/>
      <w:szCs w:val="18"/>
    </w:rPr>
  </w:style>
  <w:style w:type="paragraph" w:customStyle="1" w:styleId="MarginEdition">
    <w:name w:val="Margin Edition"/>
    <w:basedOn w:val="MarginNote"/>
    <w:rsid w:val="00990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C95"/>
    <w:rPr>
      <w:sz w:val="2"/>
      <w:szCs w:val="2"/>
    </w:rPr>
  </w:style>
  <w:style w:type="character" w:customStyle="1" w:styleId="Small">
    <w:name w:val="Small"/>
    <w:basedOn w:val="DefaultParagraphFont"/>
    <w:rsid w:val="00990C95"/>
    <w:rPr>
      <w:sz w:val="16"/>
    </w:rPr>
  </w:style>
  <w:style w:type="paragraph" w:customStyle="1" w:styleId="WideTable">
    <w:name w:val="Wide Table"/>
    <w:basedOn w:val="Normal"/>
    <w:rsid w:val="00990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C95"/>
  </w:style>
  <w:style w:type="paragraph" w:styleId="Quote">
    <w:name w:val="Quote"/>
    <w:basedOn w:val="Heading1"/>
    <w:link w:val="QuoteChar"/>
    <w:qFormat/>
    <w:rsid w:val="00990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C95"/>
    <w:pPr>
      <w:pageBreakBefore/>
    </w:pPr>
  </w:style>
  <w:style w:type="paragraph" w:customStyle="1" w:styleId="Border">
    <w:name w:val="Border"/>
    <w:basedOn w:val="Normal"/>
    <w:qFormat/>
    <w:rsid w:val="00990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C95"/>
    <w:rPr>
      <w:u w:val="single"/>
    </w:rPr>
  </w:style>
  <w:style w:type="paragraph" w:styleId="BalloonText">
    <w:name w:val="Balloon Text"/>
    <w:basedOn w:val="Normal"/>
    <w:link w:val="BalloonTextChar"/>
    <w:rsid w:val="00990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C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C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1351</Words>
  <Characters>8406</Characters>
  <Application>Microsoft Office Word</Application>
  <DocSecurity>0</DocSecurity>
  <Lines>283</Lines>
  <Paragraphs>160</Paragraphs>
  <ScaleCrop>false</ScaleCrop>
  <Company>Author-it Software Corporation Ltd.</Company>
  <LinksUpToDate>false</LinksUpToDate>
  <CharactersWithSpaces>9679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PUAPOLGD007A Manage persons in care or custody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2012-08-28T07:12:00Z</dcterms:created>
  <dcterms:modified xsi:type="dcterms:W3CDTF">2012-08-28T07:12:00Z</dcterms:modified>
</cp:coreProperties>
</file>