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DB1" w:rsidP="00116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PUAPOLFC012A Coordinate multi-discipline forensic investigations</w:t>
      </w:r>
      <w:r>
        <w:fldChar w:fldCharType="end"/>
      </w:r>
    </w:p>
    <w:p w:rsidR="00116DB1" w:rsidP="00116DB1">
      <w:pPr>
        <w:pStyle w:val="Version"/>
        <w:sectPr w:rsidSect="00DB1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B17DE" w:rsidP="00DB17DE">
      <w:pPr>
        <w:pStyle w:val="SuperHeading"/>
      </w:pPr>
      <w:r w:rsidRPr="00DB17DE">
        <w:t>PUAPOLFC012A Coordinate multi-discipline forensic investigations</w:t>
      </w:r>
    </w:p>
    <w:p w:rsidR="00000000" w:rsidRPr="00DB17DE" w:rsidP="00DB17DE">
      <w:pPr>
        <w:pStyle w:val="SuperHeading"/>
      </w:pPr>
    </w:p>
    <w:p w:rsidR="00000000" w:rsidRPr="00DB17DE" w:rsidP="00DB17DE">
      <w:pPr>
        <w:pStyle w:val="Heading1"/>
      </w:pPr>
      <w:bookmarkStart w:id="1" w:name="O_125211"/>
      <w:bookmarkEnd w:id="1"/>
      <w:r w:rsidRPr="00DB17DE">
        <w:t>Modification History</w:t>
      </w:r>
    </w:p>
    <w:p w:rsidR="00000000" w:rsidRPr="00DB17DE" w:rsidP="00DB17DE">
      <w:pPr>
        <w:pStyle w:val="BodyText"/>
      </w:pPr>
      <w:r w:rsidRPr="00DB17DE">
        <w:t>Not applicable.</w:t>
      </w: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2" w:name="O_125212"/>
      <w:bookmarkEnd w:id="2"/>
      <w:r w:rsidRPr="00DB17D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>This unit covers the competency to coordinate a major or complex investigation invol</w:t>
            </w:r>
            <w:r w:rsidRPr="00DB17DE">
              <w:t>ving multi-discipline forensic personnel.</w:t>
            </w:r>
          </w:p>
        </w:tc>
      </w:tr>
    </w:tbl>
    <w:p w:rsidR="00000000" w:rsidRPr="00DB17DE" w:rsidP="00DB17DE">
      <w:pPr>
        <w:pStyle w:val="BodyText"/>
      </w:pP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3" w:name="O_125213"/>
      <w:bookmarkEnd w:id="3"/>
      <w:r w:rsidRPr="00DB17D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 xml:space="preserve">The application of this unit in the workplace - the environments, complexities and situations involved - will be written during Phase II of </w:t>
            </w:r>
            <w:r w:rsidRPr="00DB17DE">
              <w:t>the Review of the PUA00 Public Safety Training Package.</w:t>
            </w:r>
          </w:p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t>This text will be useful for the purposes of job descriptions, recruitment advice or job analysis; where possible, it will not be too job specific to allow other industries to import it into other Tra</w:t>
            </w:r>
            <w:r w:rsidRPr="00DB17DE">
              <w:t>ining Packages, where feasible.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</w:p>
        </w:tc>
      </w:tr>
    </w:tbl>
    <w:p w:rsidR="00000000" w:rsidRPr="00DB17DE" w:rsidP="00DB17DE">
      <w:pPr>
        <w:pStyle w:val="BodyText"/>
      </w:pP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4" w:name="O_125214"/>
      <w:bookmarkEnd w:id="4"/>
      <w:r w:rsidRPr="00DB17DE">
        <w:t>Licensing/Regulatory Information</w:t>
      </w:r>
    </w:p>
    <w:p w:rsidR="00000000" w:rsidRPr="00DB17DE" w:rsidP="00DB17DE">
      <w:pPr>
        <w:pStyle w:val="BodyText"/>
      </w:pPr>
      <w:r w:rsidRPr="00DB17DE">
        <w:t>Not applicable.</w:t>
      </w: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5" w:name="O_125215"/>
      <w:bookmarkEnd w:id="5"/>
      <w:r w:rsidRPr="00DB17D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Pre-requisite Unit</w:t>
            </w:r>
            <w:r w:rsidRPr="00DB17DE">
              <w:t>/</w:t>
            </w:r>
            <w:r w:rsidRPr="00DB17D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>Nil</w:t>
            </w:r>
          </w:p>
        </w:tc>
      </w:tr>
    </w:tbl>
    <w:p w:rsidR="00000000" w:rsidRPr="00DB17DE" w:rsidP="00DB17DE">
      <w:pPr>
        <w:pStyle w:val="BodyText"/>
      </w:pP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6" w:name="O_125216"/>
      <w:bookmarkEnd w:id="6"/>
      <w:r w:rsidRPr="00DB17D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>This unit contains employability skills.</w:t>
            </w:r>
          </w:p>
        </w:tc>
      </w:tr>
    </w:tbl>
    <w:p w:rsidR="00000000" w:rsidRPr="00DB17DE" w:rsidP="00DB17DE">
      <w:pPr>
        <w:pStyle w:val="BodyText"/>
      </w:pP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7" w:name="O_125217"/>
      <w:bookmarkEnd w:id="7"/>
      <w:r w:rsidRPr="00DB17D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>Performance Criteria describe the required performance needed to demonstrate achieve</w:t>
            </w:r>
            <w:r w:rsidRPr="00DB17DE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B17DE" w:rsidP="00DB17DE">
      <w:pPr>
        <w:pStyle w:val="BodyText"/>
      </w:pP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8" w:name="O_125218"/>
      <w:bookmarkEnd w:id="8"/>
      <w:r w:rsidRPr="00DB17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PERFORMANCE CRITERIA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List"/>
              <w:rPr>
                <w:lang w:val="en-NZ"/>
              </w:rPr>
            </w:pPr>
            <w:r w:rsidRPr="00DB17DE">
              <w:t>1.</w:t>
            </w:r>
            <w:r w:rsidRPr="00DB17DE">
              <w:tab/>
            </w:r>
            <w:r w:rsidRPr="00DB17DE">
              <w:rPr>
                <w:rStyle w:val="SpecialBold"/>
              </w:rPr>
              <w:t>Develop a plan for the coordination of a multi-discipline forensic investigation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List2"/>
            </w:pPr>
            <w:r w:rsidRPr="00DB17DE">
              <w:t>1.1</w:t>
            </w:r>
            <w:r w:rsidRPr="00DB17DE">
              <w:tab/>
              <w:t>Aims, objectives and issues regarding the investigation are identified and documented</w:t>
            </w:r>
          </w:p>
          <w:p w:rsidR="00000000" w:rsidRPr="00DB17DE" w:rsidP="00DB17DE">
            <w:pPr>
              <w:pStyle w:val="List2"/>
            </w:pPr>
            <w:r w:rsidRPr="00DB17DE">
              <w:t>1.2</w:t>
            </w:r>
            <w:r w:rsidRPr="00DB17DE">
              <w:tab/>
            </w:r>
            <w:r w:rsidRPr="00DB17DE">
              <w:t>Disciplines required for the investigation are identified and the scope of their involvement determined</w:t>
            </w:r>
          </w:p>
          <w:p w:rsidR="00000000" w:rsidRPr="00DB17DE" w:rsidP="00DB17DE">
            <w:pPr>
              <w:pStyle w:val="List2"/>
            </w:pPr>
            <w:r w:rsidRPr="00DB17DE">
              <w:t>1.3</w:t>
            </w:r>
            <w:r w:rsidRPr="00DB17DE">
              <w:tab/>
            </w:r>
            <w:r w:rsidRPr="00DB17DE">
              <w:rPr>
                <w:rStyle w:val="BoldandItalics"/>
              </w:rPr>
              <w:t>Cross</w:t>
            </w:r>
            <w:r w:rsidRPr="00DB17DE">
              <w:t>-</w:t>
            </w:r>
            <w:r w:rsidRPr="00DB17DE">
              <w:rPr>
                <w:rStyle w:val="BoldandItalics"/>
              </w:rPr>
              <w:t>discipline</w:t>
            </w:r>
            <w:r w:rsidRPr="00DB17DE">
              <w:t xml:space="preserve"> and organisational issues are identified and incorporated into the plan</w:t>
            </w:r>
          </w:p>
          <w:p w:rsidR="00000000" w:rsidP="00DB17DE">
            <w:pPr>
              <w:pStyle w:val="List2"/>
              <w:rPr>
                <w:lang w:val="en-NZ"/>
              </w:rPr>
            </w:pPr>
            <w:r w:rsidRPr="00DB17DE">
              <w:t>1.4</w:t>
            </w:r>
            <w:r w:rsidRPr="00DB17DE">
              <w:tab/>
              <w:t>The investigation plan developed is flexible to accommo</w:t>
            </w:r>
            <w:r w:rsidRPr="00DB17DE">
              <w:t>date new information and evidence issues which may arise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List"/>
              <w:rPr>
                <w:lang w:val="en-NZ"/>
              </w:rPr>
            </w:pPr>
            <w:r w:rsidRPr="00DB17DE">
              <w:t>2.</w:t>
            </w:r>
            <w:r w:rsidRPr="00DB17DE">
              <w:tab/>
            </w:r>
            <w:r w:rsidRPr="00DB17DE">
              <w:rPr>
                <w:rStyle w:val="SpecialBold"/>
              </w:rPr>
              <w:t>Coordinate resources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List2"/>
            </w:pPr>
            <w:r w:rsidRPr="00DB17DE">
              <w:t>2.1</w:t>
            </w:r>
            <w:r w:rsidRPr="00DB17DE">
              <w:tab/>
              <w:t>Resource requirements from each discipline are identified and negotiated to facilitate the formation of a team</w:t>
            </w:r>
          </w:p>
          <w:p w:rsidR="00000000" w:rsidRPr="00DB17DE" w:rsidP="00DB17DE">
            <w:pPr>
              <w:pStyle w:val="List2"/>
            </w:pPr>
            <w:r w:rsidRPr="00DB17DE">
              <w:t>2.2</w:t>
            </w:r>
            <w:r w:rsidRPr="00DB17DE">
              <w:tab/>
              <w:t xml:space="preserve">Negotiated tasks from the investigation plan are </w:t>
            </w:r>
            <w:r w:rsidRPr="00DB17DE">
              <w:rPr>
                <w:rStyle w:val="BoldandItalics"/>
              </w:rPr>
              <w:t>formal</w:t>
            </w:r>
            <w:r w:rsidRPr="00DB17DE">
              <w:rPr>
                <w:rStyle w:val="BoldandItalics"/>
              </w:rPr>
              <w:t>ly</w:t>
            </w:r>
            <w:r w:rsidRPr="00DB17DE">
              <w:t xml:space="preserve"> allocated to each area and or personnel</w:t>
            </w:r>
          </w:p>
          <w:p w:rsidR="00000000" w:rsidP="00DB17DE">
            <w:pPr>
              <w:pStyle w:val="List2"/>
              <w:rPr>
                <w:lang w:val="en-NZ"/>
              </w:rPr>
            </w:pPr>
            <w:r w:rsidRPr="00DB17DE">
              <w:t>2.3</w:t>
            </w:r>
            <w:r w:rsidRPr="00DB17DE">
              <w:tab/>
              <w:t xml:space="preserve">Expenditure and resource usage is monitored through the investigation to ensure accountability and optimum use of resources 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List"/>
              <w:rPr>
                <w:lang w:val="en-NZ"/>
              </w:rPr>
            </w:pPr>
            <w:r w:rsidRPr="00DB17DE">
              <w:t>3.</w:t>
            </w:r>
            <w:r w:rsidRPr="00DB17DE">
              <w:tab/>
            </w:r>
            <w:r w:rsidRPr="00DB17DE">
              <w:rPr>
                <w:rStyle w:val="SpecialBold"/>
              </w:rPr>
              <w:t>Co-ordinate disciplines during the investigation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List2"/>
            </w:pPr>
            <w:r w:rsidRPr="00DB17DE">
              <w:t>3.1</w:t>
            </w:r>
            <w:r w:rsidRPr="00DB17DE">
              <w:tab/>
              <w:t>Formal communication channe</w:t>
            </w:r>
            <w:r w:rsidRPr="00DB17DE">
              <w:t>ls with disciplines are introduced to facilitate effective information flow</w:t>
            </w:r>
          </w:p>
          <w:p w:rsidR="00000000" w:rsidRPr="00DB17DE" w:rsidP="00DB17DE">
            <w:pPr>
              <w:pStyle w:val="List2"/>
            </w:pPr>
            <w:r w:rsidRPr="00DB17DE">
              <w:t>3.2</w:t>
            </w:r>
            <w:r w:rsidRPr="00DB17DE">
              <w:tab/>
              <w:t xml:space="preserve">Regular </w:t>
            </w:r>
            <w:r w:rsidRPr="00DB17DE">
              <w:rPr>
                <w:rStyle w:val="BoldandItalics"/>
              </w:rPr>
              <w:t>briefings</w:t>
            </w:r>
            <w:r w:rsidRPr="00DB17DE">
              <w:t xml:space="preserve"> are conducted and documented to monitor progress of the investigation</w:t>
            </w:r>
          </w:p>
          <w:p w:rsidR="00000000" w:rsidP="00DB17DE">
            <w:pPr>
              <w:pStyle w:val="List2"/>
              <w:rPr>
                <w:lang w:val="en-NZ"/>
              </w:rPr>
            </w:pPr>
            <w:r w:rsidRPr="00DB17DE">
              <w:t>3.3</w:t>
            </w:r>
            <w:r w:rsidRPr="00DB17DE">
              <w:tab/>
              <w:t>Feedback from the disciplines is encouraged, assessed and acted upon, and where nece</w:t>
            </w:r>
            <w:r w:rsidRPr="00DB17DE">
              <w:t>ssary, the direction of the investigation changed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</w:p>
        </w:tc>
      </w:tr>
    </w:tbl>
    <w:p w:rsidR="00000000" w:rsidRPr="00DB17DE" w:rsidP="00DB17DE">
      <w:pPr>
        <w:pStyle w:val="BodyText"/>
      </w:pP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9" w:name="O_125219"/>
      <w:bookmarkEnd w:id="9"/>
      <w:r w:rsidRPr="00DB17D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REQUIRED SKILLS AND KNOWLEDGE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t>This describes the essential skills and knowledge and their level, required for this unit.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Required Skills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>oral communication and liaison (listening, establishing rapport, public relations, negotiation, conflict resolution, feedback)</w:t>
            </w:r>
          </w:p>
          <w:p w:rsidR="00000000" w:rsidRPr="00DB17DE" w:rsidP="00DB17DE">
            <w:pPr>
              <w:pStyle w:val="BodyText"/>
            </w:pPr>
            <w:r w:rsidRPr="00DB17DE">
              <w:t>written communication</w:t>
            </w:r>
          </w:p>
          <w:p w:rsidR="00000000" w:rsidRPr="00DB17DE" w:rsidP="00DB17DE">
            <w:pPr>
              <w:pStyle w:val="BodyText"/>
            </w:pPr>
            <w:r w:rsidRPr="00DB17DE">
              <w:t>organisation and planning</w:t>
            </w:r>
          </w:p>
          <w:p w:rsidR="00000000" w:rsidRPr="00DB17DE" w:rsidP="00DB17DE">
            <w:pPr>
              <w:pStyle w:val="BodyText"/>
            </w:pPr>
            <w:r w:rsidRPr="00DB17DE">
              <w:t>resource management including budgetary, human and physical resources and allocat</w:t>
            </w:r>
            <w:r w:rsidRPr="00DB17DE">
              <w:t>ion/access</w:t>
            </w:r>
          </w:p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t>logical analysis, problem solving and decision making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Required Knowledge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>government and policy environments within which operations will be managed</w:t>
            </w:r>
          </w:p>
          <w:p w:rsidR="00000000" w:rsidRPr="00DB17DE" w:rsidP="00DB17DE">
            <w:pPr>
              <w:pStyle w:val="BodyText"/>
            </w:pPr>
            <w:r w:rsidRPr="00DB17DE">
              <w:t>different types of criminal activity and their elements eg. general crime, theft, burglary, ass</w:t>
            </w:r>
            <w:r w:rsidRPr="00DB17DE">
              <w:t>ault, drugs, fraud, embezzlement, homicide etc.</w:t>
            </w:r>
          </w:p>
          <w:p w:rsidR="00000000" w:rsidRPr="00DB17DE" w:rsidP="00DB17DE">
            <w:pPr>
              <w:pStyle w:val="BodyText"/>
            </w:pPr>
            <w:r w:rsidRPr="00DB17DE">
              <w:t>available resources which may need to be deployed to support the investigation</w:t>
            </w:r>
          </w:p>
          <w:p w:rsidR="00000000" w:rsidRPr="00DB17DE" w:rsidP="00DB17DE">
            <w:pPr>
              <w:pStyle w:val="BodyText"/>
            </w:pPr>
            <w:r w:rsidRPr="00DB17DE">
              <w:t>security issues and classifications all applicable laws, policy and procedures pertaining to the conduct of forensic investigatio</w:t>
            </w:r>
            <w:r w:rsidRPr="00DB17DE">
              <w:t>ns with the organisational environment</w:t>
            </w:r>
          </w:p>
          <w:p w:rsidR="00000000" w:rsidRPr="00DB17DE" w:rsidP="00DB17DE">
            <w:pPr>
              <w:pStyle w:val="BodyText"/>
            </w:pPr>
            <w:r w:rsidRPr="00DB17DE">
              <w:t>forensic investigation principles and case management systems and the range of contexts in which these can be applied</w:t>
            </w:r>
          </w:p>
          <w:p w:rsidR="00000000" w:rsidRPr="00DB17DE" w:rsidP="00DB17DE">
            <w:pPr>
              <w:pStyle w:val="BodyText"/>
            </w:pPr>
            <w:r w:rsidRPr="00DB17DE">
              <w:t>potential application and limitations of forensic investigative techniques</w:t>
            </w:r>
          </w:p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t>court procedures and evi</w:t>
            </w:r>
            <w:r w:rsidRPr="00DB17DE">
              <w:t>dentiary requirements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</w:p>
        </w:tc>
      </w:tr>
    </w:tbl>
    <w:p w:rsidR="00000000" w:rsidRPr="00DB17DE" w:rsidP="00DB17DE">
      <w:pPr>
        <w:pStyle w:val="BodyText"/>
      </w:pP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10" w:name="O_125220"/>
      <w:bookmarkEnd w:id="10"/>
      <w:r w:rsidRPr="00DB17DE">
        <w:t>Evidence Guide</w:t>
      </w:r>
    </w:p>
    <w:p w:rsidR="00000000" w:rsidRPr="00DB17DE" w:rsidP="00DB17DE">
      <w:pPr>
        <w:pStyle w:val="BodyText"/>
      </w:pPr>
      <w:r w:rsidRPr="00DB17DE">
        <w:t>Not applicable.</w:t>
      </w: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11" w:name="O_125221"/>
      <w:bookmarkEnd w:id="11"/>
      <w:r w:rsidRPr="00DB17D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RANGE STATEMENT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t xml:space="preserve">The Range Statement relates to the Unit of Competency as a whole. It allows for different work environments and situations that may affect performance. </w:t>
            </w:r>
            <w:r w:rsidRPr="00DB17DE">
              <w:rPr>
                <w:rStyle w:val="BoldandItalics"/>
              </w:rPr>
              <w:t>Bold italicised</w:t>
            </w:r>
            <w:r w:rsidRPr="00DB17DE">
              <w:t xml:space="preserve"> wording in the Performance Criteria is detailed below.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Multi-discipline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>disciplines internal to the agency and disciplines external to the agency such as fire</w:t>
            </w:r>
          </w:p>
          <w:p w:rsidR="00000000" w:rsidRPr="00DB17DE" w:rsidP="00DB17DE">
            <w:pPr>
              <w:pStyle w:val="BodyText"/>
            </w:pPr>
            <w:r w:rsidRPr="00DB17DE">
              <w:t>gas and electricity authorities</w:t>
            </w:r>
          </w:p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t>external analytical laboratories and other agencies providing forensic services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Formally means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t>documented request which places responsibility for the task and taskings on that area or person</w:t>
            </w:r>
          </w:p>
        </w:tc>
      </w:tr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Briefings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>formal or informal and may be written or verbal</w:t>
            </w:r>
          </w:p>
        </w:tc>
      </w:tr>
    </w:tbl>
    <w:p w:rsidR="00116DB1" w:rsidP="00DB17DE">
      <w:pPr>
        <w:pStyle w:val="BodyText"/>
      </w:pPr>
    </w:p>
    <w:p w:rsidR="00116DB1" w:rsidP="00DB17DE">
      <w:pPr>
        <w:pStyle w:val="BodyText"/>
      </w:pPr>
    </w:p>
    <w:p w:rsidR="00000000" w:rsidRPr="00DB17DE" w:rsidP="00DB17DE">
      <w:pPr>
        <w:pStyle w:val="Heading1"/>
      </w:pPr>
      <w:bookmarkStart w:id="12" w:name="O_125222"/>
      <w:bookmarkEnd w:id="12"/>
      <w:r w:rsidRPr="00DB17DE">
        <w:t>Unit Sector(s)</w:t>
      </w:r>
    </w:p>
    <w:p w:rsidR="00000000" w:rsidRPr="00DB17DE" w:rsidP="00DB17DE">
      <w:pPr>
        <w:pStyle w:val="BodyText"/>
      </w:pPr>
      <w:r w:rsidRPr="00DB17DE">
        <w:t>Not applicable.</w:t>
      </w:r>
    </w:p>
    <w:p w:rsidR="00000000" w:rsidRPr="00DB17DE" w:rsidP="00DB17DE">
      <w:pPr>
        <w:pStyle w:val="AllowPageBreak"/>
      </w:pPr>
    </w:p>
    <w:p w:rsidR="00000000" w:rsidRPr="00DB17DE" w:rsidP="00DB17DE">
      <w:pPr>
        <w:pStyle w:val="Heading1"/>
      </w:pPr>
      <w:bookmarkStart w:id="13" w:name="O_175141"/>
      <w:bookmarkEnd w:id="13"/>
      <w:r w:rsidRPr="00DB17D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7DE">
            <w:pPr>
              <w:pStyle w:val="BodyText"/>
              <w:rPr>
                <w:lang w:val="en-NZ"/>
              </w:rPr>
            </w:pPr>
            <w:r w:rsidRPr="00DB17DE">
              <w:rPr>
                <w:rStyle w:val="SpecialBold"/>
              </w:rPr>
              <w:t>Co-requ</w:t>
            </w:r>
            <w:r w:rsidRPr="00DB17DE">
              <w:rPr>
                <w:rStyle w:val="SpecialBold"/>
              </w:rPr>
              <w:t>isite Unit</w:t>
            </w:r>
            <w:r w:rsidRPr="00DB17DE">
              <w:t>/</w:t>
            </w:r>
            <w:r w:rsidRPr="00DB17D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7DE" w:rsidP="00DB17DE">
            <w:pPr>
              <w:pStyle w:val="BodyText"/>
            </w:pPr>
            <w:r w:rsidRPr="00DB17DE">
              <w:t>Nil</w:t>
            </w:r>
          </w:p>
        </w:tc>
      </w:tr>
    </w:tbl>
    <w:p w:rsidR="00000000" w:rsidRPr="00DB17DE" w:rsidP="00DB17DE">
      <w:pPr>
        <w:pStyle w:val="BodyText"/>
      </w:pPr>
    </w:p>
    <w:p w:rsidR="00000000" w:rsidRPr="00DB17DE" w:rsidP="00DB17DE"/>
    <w:sectPr w:rsidSect="00DB17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16DB1" w:rsidP="00116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DB1" w:rsidP="00DB1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DB1" w:rsidP="00DB1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16DB1" w:rsidP="00DB17D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16DB1" w:rsidP="00116DB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DB1" w:rsidP="00DB1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PUAPOLFC012A Coordinate multi-discipline forensic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16DB1" w:rsidP="00DB17D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B1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7DE"/>
  </w:style>
  <w:style w:type="character" w:customStyle="1" w:styleId="Heading1Char">
    <w:name w:val="Heading 1 Char"/>
    <w:basedOn w:val="DefaultParagraphFont"/>
    <w:link w:val="Heading1"/>
    <w:rsid w:val="00DB1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7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7D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B1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7D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B17D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B17DE"/>
    <w:rPr>
      <w:b/>
      <w:spacing w:val="0"/>
    </w:rPr>
  </w:style>
  <w:style w:type="paragraph" w:styleId="Header">
    <w:name w:val="header"/>
    <w:basedOn w:val="Normal"/>
    <w:link w:val="HeaderChar"/>
    <w:rsid w:val="00DB1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B17D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B1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B17D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B17D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B1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7D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B17D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B17D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B1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B1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7D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B17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1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17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1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7D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B1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7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7DE"/>
    <w:rPr>
      <w:i/>
    </w:rPr>
  </w:style>
  <w:style w:type="paragraph" w:styleId="Caption">
    <w:name w:val="caption"/>
    <w:basedOn w:val="BodyText"/>
    <w:next w:val="Normal"/>
    <w:qFormat/>
    <w:rsid w:val="00DB1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7DE"/>
  </w:style>
  <w:style w:type="paragraph" w:styleId="TableofFigures">
    <w:name w:val="table of figures"/>
    <w:basedOn w:val="Normal"/>
    <w:next w:val="Normal"/>
    <w:semiHidden/>
    <w:rsid w:val="00DB1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7DE"/>
    <w:pPr>
      <w:numPr>
        <w:numId w:val="9"/>
      </w:numPr>
    </w:pPr>
  </w:style>
  <w:style w:type="character" w:customStyle="1" w:styleId="WingdingSymbols">
    <w:name w:val="Wingding Symbols"/>
    <w:rsid w:val="00DB17DE"/>
    <w:rPr>
      <w:rFonts w:ascii="Wingdings" w:hAnsi="Wingdings"/>
    </w:rPr>
  </w:style>
  <w:style w:type="paragraph" w:customStyle="1" w:styleId="TableHeading">
    <w:name w:val="Table Heading"/>
    <w:basedOn w:val="HeadingBase"/>
    <w:rsid w:val="00DB1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7DE"/>
    <w:rPr>
      <w:color w:val="0033CC"/>
      <w:u w:val="none"/>
    </w:rPr>
  </w:style>
  <w:style w:type="paragraph" w:customStyle="1" w:styleId="BodyTextRight">
    <w:name w:val="Body Text Right"/>
    <w:basedOn w:val="BodyText"/>
    <w:rsid w:val="00DB1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7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7D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B17DE"/>
    <w:rPr>
      <w:sz w:val="32"/>
    </w:rPr>
  </w:style>
  <w:style w:type="paragraph" w:customStyle="1" w:styleId="HeadingProcedure">
    <w:name w:val="Heading Procedure"/>
    <w:basedOn w:val="HeadingBase"/>
    <w:next w:val="Normal"/>
    <w:rsid w:val="00DB1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7DE"/>
    <w:pPr>
      <w:spacing w:before="60" w:after="60"/>
    </w:pPr>
  </w:style>
  <w:style w:type="paragraph" w:styleId="ListContinue">
    <w:name w:val="List Continue"/>
    <w:basedOn w:val="List"/>
    <w:rsid w:val="00DB17DE"/>
    <w:pPr>
      <w:ind w:firstLine="0"/>
    </w:pPr>
  </w:style>
  <w:style w:type="paragraph" w:customStyle="1" w:styleId="ListNote">
    <w:name w:val="List Note"/>
    <w:basedOn w:val="List"/>
    <w:rsid w:val="00DB1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7DE"/>
    <w:rPr>
      <w:rFonts w:ascii="Courier New" w:hAnsi="Courier New"/>
    </w:rPr>
  </w:style>
  <w:style w:type="paragraph" w:customStyle="1" w:styleId="NoteBullet">
    <w:name w:val="Note Bullet"/>
    <w:basedOn w:val="Note"/>
    <w:rsid w:val="00DB1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7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1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7D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B17DE"/>
    <w:rPr>
      <w:b/>
      <w:smallCaps/>
    </w:rPr>
  </w:style>
  <w:style w:type="paragraph" w:customStyle="1" w:styleId="TableListNumber">
    <w:name w:val="Table List Number"/>
    <w:basedOn w:val="ListNumber"/>
    <w:rsid w:val="00DB1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7DE"/>
    <w:pPr>
      <w:numPr>
        <w:numId w:val="7"/>
      </w:numPr>
    </w:pPr>
  </w:style>
  <w:style w:type="paragraph" w:customStyle="1" w:styleId="ListAlpha2">
    <w:name w:val="List Alpha 2"/>
    <w:basedOn w:val="List2"/>
    <w:rsid w:val="00DB17DE"/>
    <w:pPr>
      <w:numPr>
        <w:numId w:val="6"/>
      </w:numPr>
    </w:pPr>
  </w:style>
  <w:style w:type="paragraph" w:styleId="List3">
    <w:name w:val="List 3"/>
    <w:basedOn w:val="BodyText"/>
    <w:rsid w:val="00DB1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7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7DE"/>
    <w:pPr>
      <w:numPr>
        <w:numId w:val="1"/>
      </w:numPr>
    </w:pPr>
  </w:style>
  <w:style w:type="paragraph" w:styleId="ListBullet5">
    <w:name w:val="List Bullet 5"/>
    <w:basedOn w:val="List5"/>
    <w:rsid w:val="00DB17DE"/>
    <w:pPr>
      <w:numPr>
        <w:numId w:val="2"/>
      </w:numPr>
    </w:pPr>
  </w:style>
  <w:style w:type="paragraph" w:styleId="ListContinue2">
    <w:name w:val="List Continue 2"/>
    <w:basedOn w:val="List2"/>
    <w:rsid w:val="00DB17DE"/>
    <w:pPr>
      <w:ind w:firstLine="0"/>
    </w:pPr>
  </w:style>
  <w:style w:type="paragraph" w:styleId="ListContinue3">
    <w:name w:val="List Continue 3"/>
    <w:basedOn w:val="List3"/>
    <w:rsid w:val="00DB17DE"/>
    <w:pPr>
      <w:ind w:left="1021" w:firstLine="0"/>
    </w:pPr>
  </w:style>
  <w:style w:type="paragraph" w:styleId="ListContinue4">
    <w:name w:val="List Continue 4"/>
    <w:basedOn w:val="List4"/>
    <w:rsid w:val="00DB17DE"/>
    <w:pPr>
      <w:ind w:firstLine="0"/>
    </w:pPr>
  </w:style>
  <w:style w:type="paragraph" w:styleId="ListContinue5">
    <w:name w:val="List Continue 5"/>
    <w:basedOn w:val="List5"/>
    <w:rsid w:val="00DB17DE"/>
    <w:pPr>
      <w:ind w:firstLine="0"/>
    </w:pPr>
  </w:style>
  <w:style w:type="paragraph" w:styleId="ListNumber3">
    <w:name w:val="List Number 3"/>
    <w:basedOn w:val="List3"/>
    <w:rsid w:val="00DB17DE"/>
    <w:pPr>
      <w:numPr>
        <w:numId w:val="3"/>
      </w:numPr>
    </w:pPr>
  </w:style>
  <w:style w:type="paragraph" w:styleId="ListNumber4">
    <w:name w:val="List Number 4"/>
    <w:basedOn w:val="List4"/>
    <w:rsid w:val="00DB17DE"/>
    <w:pPr>
      <w:numPr>
        <w:numId w:val="4"/>
      </w:numPr>
    </w:pPr>
  </w:style>
  <w:style w:type="paragraph" w:styleId="ListNumber5">
    <w:name w:val="List Number 5"/>
    <w:basedOn w:val="List5"/>
    <w:rsid w:val="00DB17DE"/>
    <w:pPr>
      <w:numPr>
        <w:numId w:val="5"/>
      </w:numPr>
    </w:pPr>
  </w:style>
  <w:style w:type="paragraph" w:styleId="BlockText">
    <w:name w:val="Block Text"/>
    <w:basedOn w:val="Normal"/>
    <w:rsid w:val="00DB1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7DE"/>
    <w:rPr>
      <w:sz w:val="16"/>
      <w:vertAlign w:val="superscript"/>
    </w:rPr>
  </w:style>
  <w:style w:type="character" w:customStyle="1" w:styleId="Symbols">
    <w:name w:val="Symbols"/>
    <w:basedOn w:val="DefaultParagraphFont"/>
    <w:rsid w:val="00DB17DE"/>
    <w:rPr>
      <w:rFonts w:ascii="Symbol" w:hAnsi="Symbol"/>
    </w:rPr>
  </w:style>
  <w:style w:type="character" w:customStyle="1" w:styleId="MenuOptions">
    <w:name w:val="Menu Options"/>
    <w:basedOn w:val="DefaultParagraphFont"/>
    <w:rsid w:val="00DB1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7DE"/>
    <w:rPr>
      <w:b/>
    </w:rPr>
  </w:style>
  <w:style w:type="character" w:customStyle="1" w:styleId="Underlined">
    <w:name w:val="Underlined"/>
    <w:basedOn w:val="DefaultParagraphFont"/>
    <w:rsid w:val="00DB17DE"/>
    <w:rPr>
      <w:u w:val="single"/>
    </w:rPr>
  </w:style>
  <w:style w:type="paragraph" w:customStyle="1" w:styleId="TableBodyTextRight">
    <w:name w:val="Table Body Text Right"/>
    <w:basedOn w:val="TableBodyText"/>
    <w:rsid w:val="00DB1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7DE"/>
    <w:rPr>
      <w:sz w:val="18"/>
    </w:rPr>
  </w:style>
  <w:style w:type="paragraph" w:customStyle="1" w:styleId="BodySmallRight">
    <w:name w:val="Body Small Right"/>
    <w:basedOn w:val="BodyTextRight"/>
    <w:rsid w:val="00DB17DE"/>
    <w:rPr>
      <w:sz w:val="18"/>
      <w:szCs w:val="18"/>
    </w:rPr>
  </w:style>
  <w:style w:type="paragraph" w:customStyle="1" w:styleId="MarginEdition">
    <w:name w:val="Margin Edition"/>
    <w:basedOn w:val="MarginNote"/>
    <w:rsid w:val="00DB1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7DE"/>
    <w:rPr>
      <w:sz w:val="2"/>
      <w:szCs w:val="2"/>
    </w:rPr>
  </w:style>
  <w:style w:type="character" w:customStyle="1" w:styleId="Small">
    <w:name w:val="Small"/>
    <w:basedOn w:val="DefaultParagraphFont"/>
    <w:rsid w:val="00DB17DE"/>
    <w:rPr>
      <w:sz w:val="16"/>
    </w:rPr>
  </w:style>
  <w:style w:type="paragraph" w:customStyle="1" w:styleId="WideTable">
    <w:name w:val="Wide Table"/>
    <w:basedOn w:val="Normal"/>
    <w:rsid w:val="00DB1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7DE"/>
  </w:style>
  <w:style w:type="paragraph" w:styleId="Quote">
    <w:name w:val="Quote"/>
    <w:basedOn w:val="Heading1"/>
    <w:link w:val="QuoteChar"/>
    <w:qFormat/>
    <w:rsid w:val="00DB1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7DE"/>
    <w:pPr>
      <w:pageBreakBefore/>
    </w:pPr>
  </w:style>
  <w:style w:type="paragraph" w:customStyle="1" w:styleId="Border">
    <w:name w:val="Border"/>
    <w:basedOn w:val="Normal"/>
    <w:qFormat/>
    <w:rsid w:val="00DB1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7D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B1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7DE"/>
    <w:rPr>
      <w:u w:val="single"/>
    </w:rPr>
  </w:style>
  <w:style w:type="paragraph" w:styleId="BalloonText">
    <w:name w:val="Balloon Text"/>
    <w:basedOn w:val="Normal"/>
    <w:link w:val="BalloonTextChar"/>
    <w:rsid w:val="00DB1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7D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B17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7D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4072</Characters>
  <Application>Microsoft Office Word</Application>
  <DocSecurity>0</DocSecurity>
  <Lines>149</Lines>
  <Paragraphs>74</Paragraphs>
  <ScaleCrop>false</ScaleCrop>
  <Company>Author-it Software Corporation Ltd.</Company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PUAPOLFC012A Coordinate multi-discipline forensic investigations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2012-05-26T04:33:00Z</dcterms:created>
  <dcterms:modified xsi:type="dcterms:W3CDTF">2012-05-26T04:33:00Z</dcterms:modified>
</cp:coreProperties>
</file>