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87F" w:rsidP="00A5387F">
      <w:pPr>
        <w:pStyle w:val="Title"/>
      </w:pPr>
      <w:bookmarkStart w:id="0" w:name="_GoBack"/>
      <w:bookmarkEnd w:id="0"/>
      <w:r>
        <w:fldChar w:fldCharType="begin"/>
      </w:r>
      <w:r>
        <w:instrText xml:space="preserve"> TITLE   \* MERGEFORMAT </w:instrText>
      </w:r>
      <w:r>
        <w:fldChar w:fldCharType="separate"/>
      </w:r>
      <w:r>
        <w:t>PUAPOLFC006B Contribute to and comply with quality systems</w:t>
      </w:r>
      <w:r>
        <w:fldChar w:fldCharType="end"/>
      </w:r>
    </w:p>
    <w:p w:rsidR="00A5387F" w:rsidP="00A5387F">
      <w:pPr>
        <w:pStyle w:val="Version"/>
        <w:sectPr w:rsidSect="00FC45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C4531" w:rsidP="00FC4531">
      <w:pPr>
        <w:pStyle w:val="SuperHeading"/>
      </w:pPr>
      <w:r w:rsidRPr="00FC4531">
        <w:t>PUAPOLFC006B Contribute to and comply with quality systems</w:t>
      </w:r>
    </w:p>
    <w:p w:rsidR="00000000" w:rsidRPr="00FC4531" w:rsidP="00FC4531">
      <w:pPr>
        <w:pStyle w:val="SuperHeading"/>
      </w:pPr>
    </w:p>
    <w:p w:rsidR="00000000" w:rsidRPr="00FC4531" w:rsidP="00FC4531">
      <w:pPr>
        <w:pStyle w:val="Heading1"/>
      </w:pPr>
      <w:bookmarkStart w:id="1" w:name="O_490207"/>
      <w:bookmarkEnd w:id="1"/>
      <w:r w:rsidRPr="00FC4531">
        <w:t>Modification History</w:t>
      </w:r>
    </w:p>
    <w:p w:rsidR="00000000" w:rsidRPr="00FC4531" w:rsidP="00FC4531">
      <w:pPr>
        <w:pStyle w:val="BodyText"/>
      </w:pPr>
      <w:r w:rsidRPr="00FC4531">
        <w:t>PUAPOLFC006B Release 3:</w:t>
      </w:r>
      <w:r w:rsidRPr="00FC4531">
        <w:tab/>
        <w:t>Unit Descriptor revised.</w:t>
      </w:r>
    </w:p>
    <w:p w:rsidR="00000000" w:rsidRPr="00FC4531" w:rsidP="00FC4531">
      <w:pPr>
        <w:pStyle w:val="BodyText"/>
      </w:pPr>
      <w:r w:rsidRPr="00FC4531">
        <w:t>PUAPOLFC006B Release 2:</w:t>
      </w:r>
      <w:r w:rsidRPr="00FC4531">
        <w:tab/>
        <w:t>Layout adjusted. No changes to content.</w:t>
      </w:r>
    </w:p>
    <w:p w:rsidR="00000000" w:rsidRPr="00FC4531" w:rsidP="00FC4531">
      <w:pPr>
        <w:pStyle w:val="BodyText"/>
      </w:pPr>
      <w:r w:rsidRPr="00FC4531">
        <w:t>PUAPOLFC006B Releas</w:t>
      </w:r>
      <w:r w:rsidRPr="00FC4531">
        <w:t>e 1:</w:t>
      </w:r>
      <w:r w:rsidRPr="00FC4531">
        <w:tab/>
        <w:t>Primary release.</w:t>
      </w:r>
    </w:p>
    <w:p w:rsidR="00000000" w:rsidRPr="00FC4531" w:rsidP="00FC4531">
      <w:pPr>
        <w:pStyle w:val="AllowPageBreak"/>
      </w:pPr>
    </w:p>
    <w:p w:rsidR="00000000" w:rsidRPr="00FC4531" w:rsidP="00FC4531">
      <w:pPr>
        <w:pStyle w:val="Heading1"/>
      </w:pPr>
      <w:bookmarkStart w:id="2" w:name="O_490204"/>
      <w:bookmarkEnd w:id="2"/>
      <w:r w:rsidRPr="00FC4531">
        <w:t>Unit Descriptor</w:t>
      </w:r>
    </w:p>
    <w:p w:rsidR="00000000" w:rsidRPr="00FC4531" w:rsidP="00FC4531">
      <w:pPr>
        <w:pStyle w:val="BodyText"/>
      </w:pPr>
      <w:r w:rsidRPr="00FC4531">
        <w:t>This unit covers the competency required to contribute to and comply with quality system guidelines.</w:t>
      </w:r>
    </w:p>
    <w:p w:rsidR="00000000" w:rsidRPr="00FC4531" w:rsidP="00FC4531">
      <w:pPr>
        <w:pStyle w:val="BodyText"/>
      </w:pPr>
      <w:r w:rsidRPr="00FC4531">
        <w:t>No licensing, legislative, regulatory or certification requirements apply to this unit at the time o</w:t>
      </w:r>
      <w:r w:rsidRPr="00FC4531">
        <w:t>f publication.</w:t>
      </w:r>
    </w:p>
    <w:p w:rsidR="00000000" w:rsidRPr="00FC4531" w:rsidP="00FC4531">
      <w:pPr>
        <w:pStyle w:val="AllowPageBreak"/>
      </w:pPr>
    </w:p>
    <w:p w:rsidR="00000000" w:rsidRPr="00FC4531" w:rsidP="00FC4531">
      <w:pPr>
        <w:pStyle w:val="Heading1"/>
      </w:pPr>
      <w:bookmarkStart w:id="3" w:name="O_490213"/>
      <w:bookmarkEnd w:id="3"/>
      <w:r w:rsidRPr="00FC4531">
        <w:t>Application of the Unit</w:t>
      </w:r>
    </w:p>
    <w:p w:rsidR="00000000" w:rsidRPr="00FC4531" w:rsidP="00FC4531">
      <w:pPr>
        <w:pStyle w:val="BodyText"/>
      </w:pPr>
      <w:r w:rsidRPr="00FC4531">
        <w:t>This unit applies to persons who are required to contribute to quality systems within their workplace as well as comply with set quality systems.</w:t>
      </w:r>
    </w:p>
    <w:p w:rsidR="00000000" w:rsidRPr="00FC4531" w:rsidP="00FC4531">
      <w:pPr>
        <w:pStyle w:val="AllowPageBreak"/>
      </w:pPr>
    </w:p>
    <w:p w:rsidR="00000000" w:rsidRPr="00FC4531" w:rsidP="00FC4531">
      <w:pPr>
        <w:pStyle w:val="Heading1"/>
      </w:pPr>
      <w:bookmarkStart w:id="4" w:name="O_490201"/>
      <w:bookmarkEnd w:id="4"/>
      <w:r w:rsidRPr="00FC4531">
        <w:t>Licensing/Regulatory Information</w:t>
      </w:r>
    </w:p>
    <w:p w:rsidR="00000000" w:rsidRPr="00FC4531" w:rsidP="00FC4531">
      <w:pPr>
        <w:pStyle w:val="BodyText"/>
      </w:pPr>
      <w:r w:rsidRPr="00FC4531">
        <w:t>Not applicable.</w:t>
      </w:r>
    </w:p>
    <w:p w:rsidR="00000000" w:rsidRPr="00FC4531" w:rsidP="00FC4531">
      <w:pPr>
        <w:pStyle w:val="AllowPageBreak"/>
      </w:pPr>
    </w:p>
    <w:p w:rsidR="00000000" w:rsidRPr="00FC4531" w:rsidP="00FC4531">
      <w:pPr>
        <w:pStyle w:val="Heading1"/>
      </w:pPr>
      <w:bookmarkStart w:id="5" w:name="O_490209"/>
      <w:bookmarkEnd w:id="5"/>
      <w:r w:rsidRPr="00FC4531">
        <w:t>Pre-Requisites</w:t>
      </w:r>
    </w:p>
    <w:p w:rsidR="00000000" w:rsidRPr="00FC4531" w:rsidP="00FC4531">
      <w:pPr>
        <w:pStyle w:val="BodyText"/>
      </w:pPr>
      <w:r w:rsidRPr="00FC4531">
        <w:t>Not applicable.</w:t>
      </w:r>
    </w:p>
    <w:p w:rsidR="00000000" w:rsidRPr="00FC4531" w:rsidP="00FC4531">
      <w:pPr>
        <w:pStyle w:val="AllowPageBreak"/>
      </w:pPr>
    </w:p>
    <w:p w:rsidR="00000000" w:rsidRPr="00FC4531" w:rsidP="00FC4531">
      <w:pPr>
        <w:pStyle w:val="Heading1"/>
      </w:pPr>
      <w:bookmarkStart w:id="6" w:name="O_490210"/>
      <w:bookmarkEnd w:id="6"/>
      <w:r w:rsidRPr="00FC4531">
        <w:t>Employability Skills Information</w:t>
      </w:r>
    </w:p>
    <w:p w:rsidR="00000000" w:rsidRPr="00FC4531" w:rsidP="00FC4531">
      <w:pPr>
        <w:pStyle w:val="BodyText"/>
      </w:pPr>
      <w:r w:rsidRPr="00FC4531">
        <w:t>This unit contains employability skills.</w:t>
      </w:r>
    </w:p>
    <w:p w:rsidR="00000000" w:rsidRPr="00FC4531" w:rsidP="00FC4531">
      <w:pPr>
        <w:pStyle w:val="AllowPageBreak"/>
      </w:pPr>
    </w:p>
    <w:p w:rsidR="00000000" w:rsidRPr="00FC4531" w:rsidP="00FC4531">
      <w:pPr>
        <w:pStyle w:val="Heading1"/>
      </w:pPr>
      <w:bookmarkStart w:id="7" w:name="O_490211"/>
      <w:bookmarkEnd w:id="7"/>
      <w:r w:rsidRPr="00FC4531">
        <w:t>Elements and Performance Criteria Pre-Content</w:t>
      </w:r>
    </w:p>
    <w:tbl>
      <w:tblPr>
        <w:tblW w:w="0" w:type="auto"/>
        <w:tblLayout w:type="fixed"/>
        <w:tblCellMar>
          <w:left w:w="62" w:type="dxa"/>
          <w:right w:w="62" w:type="dxa"/>
        </w:tblCellMar>
        <w:tblLook w:val="0000"/>
      </w:tblPr>
      <w:tblGrid>
        <w:gridCol w:w="3060"/>
        <w:gridCol w:w="5580"/>
      </w:tblGrid>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t>Elements describe the essential outcom</w:t>
            </w:r>
            <w:r w:rsidRPr="00FC4531">
              <w:t>es of a Unit of Competency.</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BodyText"/>
            </w:pPr>
            <w:r w:rsidRPr="00FC4531">
              <w:t xml:space="preserve">Performance Criteria describe the required performance needed to demonstrate achievement of the element. Where </w:t>
            </w:r>
            <w:r w:rsidRPr="00FC4531">
              <w:rPr>
                <w:rStyle w:val="BoldandItalics"/>
              </w:rPr>
              <w:t>bold italicised</w:t>
            </w:r>
            <w:r w:rsidRPr="00FC4531">
              <w:t xml:space="preserve"> text is used, further information is detailed in the Range Statement. Assessment of performance is to</w:t>
            </w:r>
            <w:r w:rsidRPr="00FC4531">
              <w:t xml:space="preserve"> be consistent with the Evidence Guide.</w:t>
            </w:r>
          </w:p>
        </w:tc>
      </w:tr>
    </w:tbl>
    <w:p w:rsidR="00000000" w:rsidRPr="00FC4531" w:rsidP="00FC4531">
      <w:pPr>
        <w:pStyle w:val="BodyText"/>
      </w:pPr>
    </w:p>
    <w:p w:rsidR="00000000" w:rsidRPr="00FC4531" w:rsidP="00FC4531">
      <w:pPr>
        <w:pStyle w:val="AllowPageBreak"/>
      </w:pPr>
    </w:p>
    <w:p w:rsidR="00000000" w:rsidRPr="00FC4531" w:rsidP="00FC4531">
      <w:pPr>
        <w:pStyle w:val="Heading1"/>
      </w:pPr>
      <w:bookmarkStart w:id="8" w:name="O_490212"/>
      <w:bookmarkEnd w:id="8"/>
      <w:r w:rsidRPr="00FC4531">
        <w:t>Elements and Performance Criteria</w:t>
      </w:r>
    </w:p>
    <w:tbl>
      <w:tblPr>
        <w:tblW w:w="0" w:type="auto"/>
        <w:tblLayout w:type="fixed"/>
        <w:tblCellMar>
          <w:left w:w="62" w:type="dxa"/>
          <w:right w:w="62" w:type="dxa"/>
        </w:tblCellMar>
        <w:tblLook w:val="0000"/>
      </w:tblPr>
      <w:tblGrid>
        <w:gridCol w:w="3060"/>
        <w:gridCol w:w="5580"/>
      </w:tblGrid>
      <w:tr w:rsidTr="00A5387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C4531" w:rsidP="00FC4531">
            <w:pPr>
              <w:pStyle w:val="BodyText"/>
            </w:pPr>
            <w:r w:rsidRPr="00FC453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rPr>
                <w:rStyle w:val="SpecialBold"/>
              </w:rPr>
              <w:t>PERFORMANCE CRITERIA</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List"/>
              <w:rPr>
                <w:lang w:val="en-NZ"/>
              </w:rPr>
            </w:pPr>
            <w:r w:rsidRPr="00FC4531">
              <w:rPr>
                <w:rStyle w:val="SpecialBold"/>
              </w:rPr>
              <w:t>1.</w:t>
            </w:r>
            <w:r w:rsidRPr="00FC4531">
              <w:rPr>
                <w:rStyle w:val="SpecialBold"/>
              </w:rPr>
              <w:tab/>
              <w:t>Comply with quality system requirements</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List"/>
            </w:pPr>
            <w:r w:rsidRPr="00FC4531">
              <w:t>1.1</w:t>
            </w:r>
            <w:r w:rsidRPr="00FC4531">
              <w:tab/>
            </w:r>
            <w:r w:rsidRPr="00FC4531">
              <w:rPr>
                <w:rStyle w:val="BoldandItalics"/>
              </w:rPr>
              <w:t>Organisational policies and procedures</w:t>
            </w:r>
            <w:r w:rsidRPr="00FC4531">
              <w:t xml:space="preserve"> are followed </w:t>
            </w:r>
            <w:r w:rsidRPr="00FC4531">
              <w:t>in accordance with quality system requirements.</w:t>
            </w:r>
          </w:p>
          <w:p w:rsidR="00000000" w:rsidRPr="00FC4531" w:rsidP="00FC4531">
            <w:pPr>
              <w:pStyle w:val="List"/>
            </w:pPr>
            <w:r w:rsidRPr="00FC4531">
              <w:t>1.2</w:t>
            </w:r>
            <w:r w:rsidRPr="00FC4531">
              <w:tab/>
              <w:t>Any variations from quality system procedures are clearly documented.</w:t>
            </w:r>
          </w:p>
          <w:p w:rsidR="00000000" w:rsidRPr="00FC4531" w:rsidP="00FC4531">
            <w:pPr>
              <w:pStyle w:val="List"/>
            </w:pPr>
            <w:r w:rsidRPr="00FC4531">
              <w:t>1.3</w:t>
            </w:r>
            <w:r w:rsidRPr="00FC4531">
              <w:tab/>
              <w:t>Non-conformance of laboratory practice is identified and reported in accordance with quality system requirements.</w:t>
            </w:r>
          </w:p>
          <w:p w:rsidR="00000000" w:rsidP="00FC4531">
            <w:pPr>
              <w:pStyle w:val="List"/>
              <w:rPr>
                <w:lang w:val="en-NZ"/>
              </w:rPr>
            </w:pPr>
            <w:r w:rsidRPr="00FC4531">
              <w:t>1.4</w:t>
            </w:r>
            <w:r w:rsidRPr="00FC4531">
              <w:tab/>
              <w:t>Corrective a</w:t>
            </w:r>
            <w:r w:rsidRPr="00FC4531">
              <w:t>ction to address non-conformance is implemented.</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List"/>
              <w:rPr>
                <w:lang w:val="en-NZ"/>
              </w:rPr>
            </w:pPr>
            <w:r w:rsidRPr="00FC4531">
              <w:rPr>
                <w:rStyle w:val="SpecialBold"/>
              </w:rPr>
              <w:t>2.</w:t>
            </w:r>
            <w:r w:rsidRPr="00FC4531">
              <w:rPr>
                <w:rStyle w:val="SpecialBold"/>
              </w:rPr>
              <w:tab/>
              <w:t>Undertake proficiency testing/casework review</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List"/>
            </w:pPr>
            <w:r w:rsidRPr="00FC4531">
              <w:t>2.1</w:t>
            </w:r>
            <w:r w:rsidRPr="00FC4531">
              <w:tab/>
              <w:t>Internal/external proficiency tests are completed in accordance with organisational policies/guidelines/quality system requirements.</w:t>
            </w:r>
          </w:p>
          <w:p w:rsidR="00000000" w:rsidP="00FC4531">
            <w:pPr>
              <w:pStyle w:val="List"/>
              <w:rPr>
                <w:lang w:val="en-NZ"/>
              </w:rPr>
            </w:pPr>
            <w:r w:rsidRPr="00FC4531">
              <w:t>2.2</w:t>
            </w:r>
            <w:r w:rsidRPr="00FC4531">
              <w:tab/>
              <w:t>Case work is sub</w:t>
            </w:r>
            <w:r w:rsidRPr="00FC4531">
              <w:t>mitted for quality assurance review in accordance with organisational policies/guidelines/quality system requirements.</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List"/>
              <w:rPr>
                <w:lang w:val="en-NZ"/>
              </w:rPr>
            </w:pPr>
            <w:r w:rsidRPr="00FC4531">
              <w:rPr>
                <w:rStyle w:val="SpecialBold"/>
              </w:rPr>
              <w:t>3.</w:t>
            </w:r>
            <w:r w:rsidRPr="00FC4531">
              <w:rPr>
                <w:rStyle w:val="SpecialBold"/>
              </w:rPr>
              <w:tab/>
              <w:t>Contribute to quality system maintenance</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List"/>
            </w:pPr>
            <w:r w:rsidRPr="00FC4531">
              <w:t>3.1</w:t>
            </w:r>
            <w:r w:rsidRPr="00FC4531">
              <w:tab/>
              <w:t>Quality system issues are raised with designated person in accordance with quality syste</w:t>
            </w:r>
            <w:r w:rsidRPr="00FC4531">
              <w:t>m procedures.</w:t>
            </w:r>
          </w:p>
          <w:p w:rsidR="00000000" w:rsidRPr="00FC4531" w:rsidP="00FC4531">
            <w:pPr>
              <w:pStyle w:val="List"/>
            </w:pPr>
            <w:r w:rsidRPr="00FC4531">
              <w:t>3.2</w:t>
            </w:r>
            <w:r w:rsidRPr="00FC4531">
              <w:tab/>
              <w:t>Audit processes are participated in as required.</w:t>
            </w:r>
          </w:p>
        </w:tc>
      </w:tr>
    </w:tbl>
    <w:p w:rsidR="00000000" w:rsidRPr="00FC4531" w:rsidP="00FC4531">
      <w:pPr>
        <w:pStyle w:val="BodyText"/>
      </w:pPr>
    </w:p>
    <w:p w:rsidR="00000000" w:rsidRPr="00FC4531" w:rsidP="00FC4531">
      <w:pPr>
        <w:pStyle w:val="AllowPageBreak"/>
      </w:pPr>
    </w:p>
    <w:p w:rsidR="00000000" w:rsidRPr="00FC4531" w:rsidP="00FC4531">
      <w:pPr>
        <w:pStyle w:val="Heading1"/>
      </w:pPr>
      <w:bookmarkStart w:id="9" w:name="O_490202"/>
      <w:bookmarkEnd w:id="9"/>
      <w:r w:rsidRPr="00FC4531">
        <w:t>Required Skills and Knowledge</w:t>
      </w:r>
    </w:p>
    <w:tbl>
      <w:tblPr>
        <w:tblW w:w="0" w:type="auto"/>
        <w:tblLayout w:type="fixed"/>
        <w:tblCellMar>
          <w:left w:w="62" w:type="dxa"/>
          <w:right w:w="62" w:type="dxa"/>
        </w:tblCellMar>
        <w:tblLook w:val="0000"/>
      </w:tblPr>
      <w:tblGrid>
        <w:gridCol w:w="8640"/>
      </w:tblGrid>
      <w:tr w:rsidTr="00A538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t>This describes the essential skills and knowledge and their level, required for this unit.</w:t>
            </w:r>
          </w:p>
        </w:tc>
      </w:tr>
      <w:tr w:rsidTr="00A538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rPr>
                <w:rStyle w:val="SpecialBold"/>
              </w:rPr>
              <w:t>Required Skills</w:t>
            </w:r>
          </w:p>
        </w:tc>
      </w:tr>
      <w:tr w:rsidTr="00A538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4531" w:rsidP="00FC4531">
            <w:pPr>
              <w:pStyle w:val="ListBullet"/>
            </w:pPr>
            <w:r w:rsidRPr="00FC4531">
              <w:t>communicate effectively</w:t>
            </w:r>
          </w:p>
          <w:p w:rsidR="00000000" w:rsidRPr="00FC4531" w:rsidP="00FC4531">
            <w:pPr>
              <w:pStyle w:val="ListBullet"/>
            </w:pPr>
            <w:r w:rsidRPr="00FC4531">
              <w:t>follow instructions and directions</w:t>
            </w:r>
          </w:p>
          <w:p w:rsidR="00000000" w:rsidP="00FC4531">
            <w:pPr>
              <w:pStyle w:val="ListBullet"/>
              <w:rPr>
                <w:lang w:val="en-NZ"/>
              </w:rPr>
            </w:pPr>
            <w:r w:rsidRPr="00FC4531">
              <w:t>identify system improvements and deficiencies and convey to management</w:t>
            </w:r>
          </w:p>
        </w:tc>
      </w:tr>
      <w:tr w:rsidTr="00A538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rPr>
                <w:rStyle w:val="SpecialBold"/>
              </w:rPr>
              <w:t>Required Knowledge</w:t>
            </w:r>
          </w:p>
        </w:tc>
      </w:tr>
      <w:tr w:rsidTr="00A538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C4531" w:rsidP="00FC4531">
            <w:pPr>
              <w:pStyle w:val="ListBullet"/>
            </w:pPr>
            <w:r w:rsidRPr="00FC4531">
              <w:t>quality system context in which forensic examinations are conducted</w:t>
            </w:r>
          </w:p>
          <w:p w:rsidR="00000000" w:rsidRPr="00FC4531" w:rsidP="00FC4531">
            <w:pPr>
              <w:pStyle w:val="ListBullet"/>
            </w:pPr>
            <w:r w:rsidRPr="00FC4531">
              <w:t>relevant organisational quality system procedures</w:t>
            </w:r>
          </w:p>
        </w:tc>
      </w:tr>
    </w:tbl>
    <w:p w:rsidR="00000000" w:rsidRPr="00FC4531" w:rsidP="00FC4531">
      <w:pPr>
        <w:pStyle w:val="BodyText"/>
      </w:pPr>
    </w:p>
    <w:p w:rsidR="00000000" w:rsidRPr="00FC4531" w:rsidP="00FC4531">
      <w:pPr>
        <w:pStyle w:val="AllowPageBreak"/>
      </w:pPr>
    </w:p>
    <w:p w:rsidR="00000000" w:rsidRPr="00FC4531" w:rsidP="00FC4531">
      <w:pPr>
        <w:pStyle w:val="Heading1"/>
      </w:pPr>
      <w:bookmarkStart w:id="10" w:name="O_490206"/>
      <w:bookmarkEnd w:id="10"/>
      <w:r w:rsidRPr="00FC4531">
        <w:t>Evidence Guide</w:t>
      </w:r>
    </w:p>
    <w:tbl>
      <w:tblPr>
        <w:tblW w:w="0" w:type="auto"/>
        <w:tblLayout w:type="fixed"/>
        <w:tblCellMar>
          <w:left w:w="62" w:type="dxa"/>
          <w:right w:w="62" w:type="dxa"/>
        </w:tblCellMar>
        <w:tblLook w:val="0000"/>
      </w:tblPr>
      <w:tblGrid>
        <w:gridCol w:w="3060"/>
        <w:gridCol w:w="5580"/>
      </w:tblGrid>
      <w:tr w:rsidTr="00A5387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t>The evidence guide provides advice on assessment and must be read in conjunction with the Performance Criteria, Required Skills and Knowledge, the Range Statement and the Assessment Guidelines for this Training Package.</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rPr>
                <w:rStyle w:val="SpecialBold"/>
              </w:rPr>
              <w:t>Cri</w:t>
            </w:r>
            <w:r w:rsidRPr="00FC4531">
              <w:rPr>
                <w:rStyle w:val="SpecialBold"/>
              </w:rPr>
              <w:t>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BodyText"/>
            </w:pPr>
            <w:r w:rsidRPr="00FC4531">
              <w:t>Assessment must confirm the ability to:</w:t>
            </w:r>
          </w:p>
          <w:p w:rsidR="00000000" w:rsidRPr="00FC4531" w:rsidP="00FC4531">
            <w:pPr>
              <w:pStyle w:val="ListBullet"/>
            </w:pPr>
            <w:r w:rsidRPr="00FC4531">
              <w:t>understand and implement quality system requirements</w:t>
            </w:r>
          </w:p>
          <w:p w:rsidR="00000000" w:rsidRPr="00FC4531" w:rsidP="00FC4531">
            <w:pPr>
              <w:pStyle w:val="BodyText"/>
            </w:pPr>
            <w:r w:rsidRPr="00FC4531">
              <w:rPr>
                <w:rStyle w:val="SpecialBold"/>
              </w:rPr>
              <w:t>Consistency in performance</w:t>
            </w:r>
          </w:p>
          <w:p w:rsidR="00000000" w:rsidP="00FC4531">
            <w:pPr>
              <w:pStyle w:val="BodyText"/>
              <w:rPr>
                <w:lang w:val="en-NZ"/>
              </w:rPr>
            </w:pPr>
            <w:r w:rsidRPr="00FC4531">
              <w:t>Competency should be demonstrated over time and across a range of workplace or simulated situations.</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C4531" w:rsidP="00FC4531">
            <w:pPr>
              <w:pStyle w:val="BodyText"/>
            </w:pPr>
            <w:r w:rsidRPr="00FC453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BodyText"/>
            </w:pPr>
            <w:r w:rsidRPr="00FC4531">
              <w:rPr>
                <w:rStyle w:val="SpecialBold"/>
              </w:rPr>
              <w:t>Context of assessment</w:t>
            </w:r>
          </w:p>
          <w:p w:rsidR="00000000" w:rsidRPr="00FC4531" w:rsidP="00FC4531">
            <w:pPr>
              <w:pStyle w:val="BodyText"/>
            </w:pPr>
            <w:r w:rsidRPr="00FC4531">
              <w:t>Competency should be assessed on-the-job or in a simulated work environment.</w:t>
            </w:r>
          </w:p>
          <w:p w:rsidR="00000000" w:rsidRPr="00FC4531" w:rsidP="00FC4531">
            <w:pPr>
              <w:pStyle w:val="BodyText"/>
            </w:pPr>
            <w:r w:rsidRPr="00FC4531">
              <w:rPr>
                <w:rStyle w:val="SpecialBold"/>
              </w:rPr>
              <w:t>Specif</w:t>
            </w:r>
            <w:r w:rsidRPr="00FC4531">
              <w:rPr>
                <w:rStyle w:val="SpecialBold"/>
              </w:rPr>
              <w:t>ic resources for assessment</w:t>
            </w:r>
          </w:p>
          <w:p w:rsidR="00000000" w:rsidP="00FC4531">
            <w:pPr>
              <w:pStyle w:val="BodyText"/>
              <w:rPr>
                <w:lang w:val="en-NZ"/>
              </w:rPr>
            </w:pPr>
            <w:r w:rsidRPr="00FC4531">
              <w:t>There are no specific resource requirements for this unit.</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BodyText"/>
            </w:pPr>
            <w:r w:rsidRPr="00FC4531">
              <w:t>In a public safety environment assessment is usually conducted via direct observation in a training environment or in the workplace via subject mat</w:t>
            </w:r>
            <w:r w:rsidRPr="00FC4531">
              <w:t>ter supervision and/or mentoring, which is typically recorded in a competency workbook.</w:t>
            </w:r>
          </w:p>
          <w:p w:rsidR="00000000" w:rsidRPr="00FC4531" w:rsidP="00FC4531">
            <w:pPr>
              <w:pStyle w:val="BodyText"/>
            </w:pPr>
            <w:r w:rsidRPr="00FC4531">
              <w:t>Assessment is completed using appropriately qualified assessors who select the most appropriate method of assessment.</w:t>
            </w:r>
          </w:p>
          <w:p w:rsidR="00000000" w:rsidRPr="00FC4531" w:rsidP="00FC4531">
            <w:pPr>
              <w:pStyle w:val="BodyText"/>
            </w:pPr>
            <w:r w:rsidRPr="00FC4531">
              <w:t>Assessment may occur in an operational environment</w:t>
            </w:r>
            <w:r w:rsidRPr="00FC4531">
              <w:t xml:space="preserve"> or in an industry-approved simulated work environment. Forms of assessment that are typically used include:</w:t>
            </w:r>
          </w:p>
          <w:p w:rsidR="00000000" w:rsidRPr="00FC4531" w:rsidP="00FC4531">
            <w:pPr>
              <w:pStyle w:val="ListBullet"/>
            </w:pPr>
            <w:r w:rsidRPr="00FC4531">
              <w:t>direct observation</w:t>
            </w:r>
          </w:p>
          <w:p w:rsidR="00000000" w:rsidRPr="00FC4531" w:rsidP="00FC4531">
            <w:pPr>
              <w:pStyle w:val="ListBullet"/>
            </w:pPr>
            <w:r w:rsidRPr="00FC4531">
              <w:t>interviewing the candidate</w:t>
            </w:r>
          </w:p>
          <w:p w:rsidR="00000000" w:rsidRPr="00FC4531" w:rsidP="00FC4531">
            <w:pPr>
              <w:pStyle w:val="ListBullet"/>
            </w:pPr>
            <w:r w:rsidRPr="00FC4531">
              <w:t>journals and workplace documentation</w:t>
            </w:r>
          </w:p>
          <w:p w:rsidR="00000000" w:rsidRPr="00FC4531" w:rsidP="00FC4531">
            <w:pPr>
              <w:pStyle w:val="ListBullet"/>
            </w:pPr>
            <w:r w:rsidRPr="00FC4531">
              <w:t>third party reports from supervisors</w:t>
            </w:r>
          </w:p>
          <w:p w:rsidR="00000000" w:rsidRPr="00FC4531" w:rsidP="00FC4531">
            <w:pPr>
              <w:pStyle w:val="ListBullet"/>
            </w:pPr>
            <w:r w:rsidRPr="00FC4531">
              <w:t>written or oral questions</w:t>
            </w:r>
          </w:p>
        </w:tc>
      </w:tr>
    </w:tbl>
    <w:p w:rsidR="00000000" w:rsidRPr="00FC4531" w:rsidP="00FC4531">
      <w:pPr>
        <w:pStyle w:val="BodyText"/>
      </w:pPr>
    </w:p>
    <w:p w:rsidR="00000000" w:rsidRPr="00FC4531" w:rsidP="00FC4531">
      <w:pPr>
        <w:pStyle w:val="AllowPageBreak"/>
      </w:pPr>
    </w:p>
    <w:p w:rsidR="00000000" w:rsidRPr="00FC4531" w:rsidP="00FC4531">
      <w:pPr>
        <w:pStyle w:val="Heading1"/>
      </w:pPr>
      <w:bookmarkStart w:id="11" w:name="O_490203"/>
      <w:bookmarkEnd w:id="11"/>
      <w:r w:rsidRPr="00FC4531">
        <w:t>Range Statement</w:t>
      </w:r>
    </w:p>
    <w:tbl>
      <w:tblPr>
        <w:tblW w:w="0" w:type="auto"/>
        <w:tblLayout w:type="fixed"/>
        <w:tblCellMar>
          <w:left w:w="62" w:type="dxa"/>
          <w:right w:w="62" w:type="dxa"/>
        </w:tblCellMar>
        <w:tblLook w:val="0000"/>
      </w:tblPr>
      <w:tblGrid>
        <w:gridCol w:w="3060"/>
        <w:gridCol w:w="5580"/>
      </w:tblGrid>
      <w:tr w:rsidTr="00A5387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t xml:space="preserve">The Range Statement relates to the Unit of Competency as a whole. It allows for different work environments and situations that may affect performance. </w:t>
            </w:r>
            <w:r w:rsidRPr="00FC4531">
              <w:rPr>
                <w:rStyle w:val="BoldandItalics"/>
              </w:rPr>
              <w:t>Bold italicised</w:t>
            </w:r>
            <w:r w:rsidRPr="00FC4531">
              <w:t xml:space="preserve"> wording in the Performance Criteria is detailed below</w:t>
            </w:r>
            <w:r w:rsidRPr="00FC4531">
              <w:t>.</w:t>
            </w:r>
          </w:p>
        </w:tc>
      </w:tr>
      <w:tr w:rsidTr="00A538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C4531">
            <w:pPr>
              <w:pStyle w:val="BodyText"/>
              <w:rPr>
                <w:lang w:val="en-NZ"/>
              </w:rPr>
            </w:pPr>
            <w:r w:rsidRPr="00FC4531">
              <w:rPr>
                <w:rStyle w:val="BoldandItalics"/>
              </w:rPr>
              <w:t xml:space="preserve">Organisational policies and procedures </w:t>
            </w:r>
            <w:r w:rsidRPr="00FC4531">
              <w:t>may include:</w:t>
            </w:r>
          </w:p>
        </w:tc>
        <w:tc>
          <w:tcPr>
            <w:tcW w:w="5580" w:type="dxa"/>
            <w:tcBorders>
              <w:top w:val="nil"/>
              <w:left w:val="nil"/>
              <w:bottom w:val="nil"/>
              <w:right w:val="nil"/>
            </w:tcBorders>
            <w:tcMar>
              <w:top w:w="0" w:type="dxa"/>
              <w:left w:w="62" w:type="dxa"/>
              <w:bottom w:w="0" w:type="dxa"/>
              <w:right w:w="62" w:type="dxa"/>
            </w:tcMar>
          </w:tcPr>
          <w:p w:rsidR="00000000" w:rsidRPr="00FC4531" w:rsidP="00FC4531">
            <w:pPr>
              <w:pStyle w:val="ListBullet"/>
            </w:pPr>
            <w:r w:rsidRPr="00FC4531">
              <w:t>documented procedures in quality manuals, procedures manuals, policy and other administrative guidelines</w:t>
            </w:r>
          </w:p>
          <w:p w:rsidR="00000000" w:rsidRPr="00FC4531" w:rsidP="00FC4531">
            <w:pPr>
              <w:pStyle w:val="ListBullet"/>
            </w:pPr>
            <w:r w:rsidRPr="00FC4531">
              <w:t>non-conformance, variation, corrective action and proficiency testing</w:t>
            </w:r>
          </w:p>
          <w:p w:rsidR="00000000" w:rsidRPr="00FC4531" w:rsidP="00FC4531">
            <w:pPr>
              <w:pStyle w:val="ListBullet"/>
            </w:pPr>
            <w:r w:rsidRPr="00FC4531">
              <w:t>organisation's approach to environmental management and sustainability</w:t>
            </w:r>
          </w:p>
          <w:p w:rsidR="00000000" w:rsidRPr="00FC4531" w:rsidP="00FC4531">
            <w:pPr>
              <w:pStyle w:val="ListBullet"/>
            </w:pPr>
            <w:r w:rsidRPr="00FC4531">
              <w:t>quality system issues (deficiencies and improvements)</w:t>
            </w:r>
          </w:p>
        </w:tc>
      </w:tr>
    </w:tbl>
    <w:p w:rsidR="00000000" w:rsidRPr="00FC4531" w:rsidP="00FC4531">
      <w:pPr>
        <w:pStyle w:val="BodyText"/>
      </w:pPr>
    </w:p>
    <w:p w:rsidR="00000000" w:rsidRPr="00FC4531" w:rsidP="00FC4531">
      <w:pPr>
        <w:pStyle w:val="AllowPageBreak"/>
      </w:pPr>
    </w:p>
    <w:p w:rsidR="00000000" w:rsidRPr="00FC4531" w:rsidP="00FC4531">
      <w:pPr>
        <w:pStyle w:val="Heading1"/>
      </w:pPr>
      <w:bookmarkStart w:id="12" w:name="O_490208"/>
      <w:bookmarkEnd w:id="12"/>
      <w:r w:rsidRPr="00FC4531">
        <w:t>Unit Sector(s)</w:t>
      </w:r>
    </w:p>
    <w:p w:rsidR="00000000" w:rsidRPr="00FC4531" w:rsidP="00FC4531">
      <w:pPr>
        <w:pStyle w:val="BodyText"/>
      </w:pPr>
      <w:r w:rsidRPr="00FC4531">
        <w:t>Not applicable.</w:t>
      </w:r>
    </w:p>
    <w:p w:rsidR="00000000" w:rsidRPr="00FC4531" w:rsidP="00FC4531"/>
    <w:sectPr w:rsidSect="00FC45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87F" w:rsidP="00A538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7F" w:rsidP="00FC45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387F" w:rsidP="00FC45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5387F" w:rsidP="00FC45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31" w:rsidRPr="00A5387F" w:rsidP="00A538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7F" w:rsidRPr="002D2AF8" w:rsidP="00FC4531">
    <w:pPr>
      <w:pStyle w:val="Header"/>
      <w:framePr w:wrap="around"/>
    </w:pPr>
    <w:r>
      <w:fldChar w:fldCharType="begin"/>
    </w:r>
    <w:r>
      <w:instrText xml:space="preserve"> TITLE   \* MERGEFORMAT </w:instrText>
    </w:r>
    <w:r>
      <w:fldChar w:fldCharType="separate"/>
    </w:r>
    <w:r>
      <w:t>PUAPOLFC006B Contribute to and comply with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A5387F" w:rsidP="00FC4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6A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0ED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531"/>
    <w:pPr>
      <w:spacing w:before="360" w:after="60"/>
      <w:outlineLvl w:val="0"/>
    </w:pPr>
    <w:rPr>
      <w:sz w:val="32"/>
    </w:rPr>
  </w:style>
  <w:style w:type="paragraph" w:styleId="Heading2">
    <w:name w:val="heading 2"/>
    <w:basedOn w:val="HeadingBase"/>
    <w:next w:val="BodyText"/>
    <w:link w:val="Heading2Char"/>
    <w:qFormat/>
    <w:rsid w:val="00FC4531"/>
    <w:pPr>
      <w:keepLines/>
      <w:spacing w:before="240" w:after="120"/>
      <w:outlineLvl w:val="1"/>
    </w:pPr>
    <w:rPr>
      <w:sz w:val="28"/>
      <w:szCs w:val="40"/>
    </w:rPr>
  </w:style>
  <w:style w:type="paragraph" w:styleId="Heading3">
    <w:name w:val="heading 3"/>
    <w:basedOn w:val="HeadingBase"/>
    <w:next w:val="BodyText"/>
    <w:link w:val="Heading3Char"/>
    <w:qFormat/>
    <w:rsid w:val="00FC4531"/>
    <w:pPr>
      <w:spacing w:before="180" w:after="120"/>
      <w:outlineLvl w:val="2"/>
    </w:pPr>
    <w:rPr>
      <w:spacing w:val="-10"/>
      <w:kern w:val="32"/>
    </w:rPr>
  </w:style>
  <w:style w:type="paragraph" w:styleId="Heading4">
    <w:name w:val="heading 4"/>
    <w:basedOn w:val="HeadingBase"/>
    <w:next w:val="BodyText"/>
    <w:link w:val="Heading4Char"/>
    <w:qFormat/>
    <w:rsid w:val="00FC4531"/>
    <w:pPr>
      <w:spacing w:before="160" w:after="120"/>
      <w:outlineLvl w:val="3"/>
    </w:pPr>
    <w:rPr>
      <w:sz w:val="22"/>
    </w:rPr>
  </w:style>
  <w:style w:type="paragraph" w:styleId="Heading5">
    <w:name w:val="heading 5"/>
    <w:basedOn w:val="HeadingBase"/>
    <w:next w:val="Normal"/>
    <w:link w:val="Heading5Char"/>
    <w:qFormat/>
    <w:rsid w:val="00FC4531"/>
    <w:pPr>
      <w:spacing w:before="80"/>
      <w:outlineLvl w:val="4"/>
    </w:pPr>
    <w:rPr>
      <w:color w:val="918585"/>
      <w:sz w:val="20"/>
    </w:rPr>
  </w:style>
  <w:style w:type="paragraph" w:styleId="Heading6">
    <w:name w:val="heading 6"/>
    <w:basedOn w:val="HeadingBase"/>
    <w:next w:val="Normal"/>
    <w:link w:val="Heading6Char"/>
    <w:qFormat/>
    <w:rsid w:val="00FC4531"/>
    <w:pPr>
      <w:spacing w:before="60"/>
      <w:outlineLvl w:val="5"/>
    </w:pPr>
    <w:rPr>
      <w:color w:val="918585"/>
      <w:sz w:val="20"/>
    </w:rPr>
  </w:style>
  <w:style w:type="paragraph" w:styleId="Heading7">
    <w:name w:val="heading 7"/>
    <w:basedOn w:val="Normal"/>
    <w:next w:val="Normal"/>
    <w:link w:val="Heading7Char"/>
    <w:qFormat/>
    <w:rsid w:val="00FC4531"/>
    <w:pPr>
      <w:ind w:left="720"/>
      <w:outlineLvl w:val="6"/>
    </w:pPr>
    <w:rPr>
      <w:i/>
    </w:rPr>
  </w:style>
  <w:style w:type="paragraph" w:styleId="Heading8">
    <w:name w:val="heading 8"/>
    <w:basedOn w:val="Normal"/>
    <w:next w:val="Normal"/>
    <w:link w:val="Heading8Char"/>
    <w:qFormat/>
    <w:rsid w:val="00FC4531"/>
    <w:pPr>
      <w:ind w:left="720"/>
      <w:outlineLvl w:val="7"/>
    </w:pPr>
    <w:rPr>
      <w:i/>
    </w:rPr>
  </w:style>
  <w:style w:type="paragraph" w:styleId="Heading9">
    <w:name w:val="heading 9"/>
    <w:basedOn w:val="Normal"/>
    <w:next w:val="Normal"/>
    <w:link w:val="Heading9Char"/>
    <w:qFormat/>
    <w:rsid w:val="00FC4531"/>
    <w:pPr>
      <w:ind w:left="720"/>
      <w:outlineLvl w:val="8"/>
    </w:pPr>
    <w:rPr>
      <w:i/>
    </w:rPr>
  </w:style>
  <w:style w:type="character" w:default="1" w:styleId="DefaultParagraphFont">
    <w:name w:val="Default Paragraph Font"/>
    <w:uiPriority w:val="1"/>
    <w:unhideWhenUsed/>
    <w:rsid w:val="00FC4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531"/>
  </w:style>
  <w:style w:type="character" w:customStyle="1" w:styleId="Heading1Char">
    <w:name w:val="Heading 1 Char"/>
    <w:basedOn w:val="DefaultParagraphFont"/>
    <w:link w:val="Heading1"/>
    <w:rsid w:val="00FC4531"/>
    <w:rPr>
      <w:rFonts w:ascii="Times New Roman" w:eastAsia="Times New Roman" w:hAnsi="Times New Roman" w:cs="Times New Roman"/>
      <w:b/>
      <w:sz w:val="32"/>
      <w:szCs w:val="20"/>
      <w:lang w:eastAsia="en-US"/>
    </w:rPr>
  </w:style>
  <w:style w:type="paragraph" w:styleId="BodyText">
    <w:name w:val="Body Text"/>
    <w:basedOn w:val="Normal"/>
    <w:link w:val="BodyTextChar"/>
    <w:rsid w:val="00FC45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531"/>
    <w:rPr>
      <w:rFonts w:ascii="Times New Roman" w:eastAsia="Times New Roman" w:hAnsi="Times New Roman" w:cs="Times New Roman"/>
      <w:sz w:val="24"/>
      <w:lang w:eastAsia="en-US"/>
    </w:rPr>
  </w:style>
  <w:style w:type="paragraph" w:styleId="Footer">
    <w:name w:val="footer"/>
    <w:basedOn w:val="Normal"/>
    <w:link w:val="FooterChar"/>
    <w:rsid w:val="00FC4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531"/>
    <w:rPr>
      <w:rFonts w:ascii="Times New Roman" w:eastAsia="Times New Roman" w:hAnsi="Times New Roman" w:cs="Times New Roman"/>
      <w:sz w:val="16"/>
      <w:lang w:eastAsia="en-US"/>
    </w:rPr>
  </w:style>
  <w:style w:type="paragraph" w:styleId="List">
    <w:name w:val="List"/>
    <w:basedOn w:val="BodyText"/>
    <w:next w:val="BodyText"/>
    <w:rsid w:val="00FC4531"/>
    <w:pPr>
      <w:tabs>
        <w:tab w:val="left" w:pos="340"/>
      </w:tabs>
      <w:spacing w:before="60" w:after="60"/>
      <w:ind w:left="340" w:hanging="340"/>
    </w:pPr>
  </w:style>
  <w:style w:type="paragraph" w:styleId="ListBullet">
    <w:name w:val="List Bullet"/>
    <w:basedOn w:val="List"/>
    <w:rsid w:val="00FC4531"/>
    <w:pPr>
      <w:numPr>
        <w:numId w:val="12"/>
      </w:numPr>
      <w:tabs>
        <w:tab w:val="clear" w:pos="340"/>
      </w:tabs>
      <w:spacing w:before="40" w:after="40"/>
    </w:pPr>
  </w:style>
  <w:style w:type="character" w:customStyle="1" w:styleId="SpecialBold">
    <w:name w:val="Special Bold"/>
    <w:basedOn w:val="DefaultParagraphFont"/>
    <w:rsid w:val="00FC4531"/>
    <w:rPr>
      <w:b/>
      <w:spacing w:val="0"/>
    </w:rPr>
  </w:style>
  <w:style w:type="paragraph" w:customStyle="1" w:styleId="SuperHeading">
    <w:name w:val="SuperHeading"/>
    <w:basedOn w:val="Normal"/>
    <w:rsid w:val="00FC4531"/>
    <w:pPr>
      <w:spacing w:before="240" w:after="120"/>
      <w:outlineLvl w:val="0"/>
    </w:pPr>
    <w:rPr>
      <w:rFonts w:ascii="Times New Roman" w:hAnsi="Times New Roman"/>
      <w:b/>
      <w:sz w:val="28"/>
    </w:rPr>
  </w:style>
  <w:style w:type="paragraph" w:customStyle="1" w:styleId="AllowPageBreak">
    <w:name w:val="AllowPageBreak"/>
    <w:rsid w:val="00FC4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4531"/>
    <w:rPr>
      <w:b/>
      <w:i/>
      <w:u w:val="none"/>
    </w:rPr>
  </w:style>
  <w:style w:type="character" w:customStyle="1" w:styleId="Heading2Char">
    <w:name w:val="Heading 2 Char"/>
    <w:basedOn w:val="DefaultParagraphFont"/>
    <w:link w:val="Heading2"/>
    <w:rsid w:val="00FC4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531"/>
    <w:rPr>
      <w:rFonts w:ascii="Courier New" w:eastAsia="Times New Roman" w:hAnsi="Courier New" w:cs="Times New Roman"/>
      <w:i/>
      <w:szCs w:val="20"/>
      <w:lang w:eastAsia="en-US"/>
    </w:rPr>
  </w:style>
  <w:style w:type="paragraph" w:customStyle="1" w:styleId="HeadingBase">
    <w:name w:val="Heading Base"/>
    <w:rsid w:val="00FC4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531"/>
    <w:pPr>
      <w:tabs>
        <w:tab w:val="right" w:leader="dot" w:pos="9072"/>
      </w:tabs>
      <w:ind w:left="567"/>
    </w:pPr>
    <w:rPr>
      <w:szCs w:val="22"/>
    </w:rPr>
  </w:style>
  <w:style w:type="paragraph" w:customStyle="1" w:styleId="TOCBase">
    <w:name w:val="TOC Base"/>
    <w:rsid w:val="00FC4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531"/>
    <w:pPr>
      <w:tabs>
        <w:tab w:val="right" w:leader="dot" w:pos="9072"/>
      </w:tabs>
      <w:spacing w:before="40" w:after="40"/>
      <w:ind w:left="284"/>
    </w:pPr>
    <w:rPr>
      <w:rFonts w:ascii="Times New Roman" w:hAnsi="Times New Roman"/>
    </w:rPr>
  </w:style>
  <w:style w:type="paragraph" w:styleId="TOC1">
    <w:name w:val="toc 1"/>
    <w:basedOn w:val="TOCBase"/>
    <w:next w:val="Normal"/>
    <w:rsid w:val="00FC45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531"/>
    <w:pPr>
      <w:spacing w:before="5040"/>
      <w:jc w:val="center"/>
    </w:pPr>
    <w:rPr>
      <w:sz w:val="48"/>
      <w:szCs w:val="72"/>
      <w:lang w:val="en-US"/>
    </w:rPr>
  </w:style>
  <w:style w:type="character" w:customStyle="1" w:styleId="TitleChar">
    <w:name w:val="Title Char"/>
    <w:basedOn w:val="DefaultParagraphFont"/>
    <w:link w:val="Title"/>
    <w:rsid w:val="00FC4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531"/>
    <w:pPr>
      <w:tabs>
        <w:tab w:val="left" w:pos="3600"/>
        <w:tab w:val="left" w:pos="3958"/>
      </w:tabs>
    </w:pPr>
  </w:style>
  <w:style w:type="paragraph" w:customStyle="1" w:styleId="Note">
    <w:name w:val="Note"/>
    <w:basedOn w:val="BodyText"/>
    <w:rsid w:val="00FC4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531"/>
    <w:pPr>
      <w:framePr w:wrap="auto" w:hAnchor="text" w:y="6049"/>
    </w:pPr>
    <w:rPr>
      <w:color w:val="000000"/>
      <w:sz w:val="40"/>
    </w:rPr>
  </w:style>
  <w:style w:type="paragraph" w:customStyle="1" w:styleId="TOCTitle">
    <w:name w:val="TOCTitle"/>
    <w:basedOn w:val="Heading1"/>
    <w:rsid w:val="00FC4531"/>
    <w:pPr>
      <w:spacing w:after="240"/>
      <w:jc w:val="center"/>
      <w:outlineLvl w:val="9"/>
    </w:pPr>
    <w:rPr>
      <w:caps/>
    </w:rPr>
  </w:style>
  <w:style w:type="paragraph" w:customStyle="1" w:styleId="Version">
    <w:name w:val="Version"/>
    <w:rsid w:val="00FC45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531"/>
    <w:pPr>
      <w:numPr>
        <w:numId w:val="13"/>
      </w:numPr>
      <w:tabs>
        <w:tab w:val="clear" w:pos="680"/>
      </w:tabs>
    </w:pPr>
  </w:style>
  <w:style w:type="paragraph" w:styleId="Index1">
    <w:name w:val="index 1"/>
    <w:basedOn w:val="Normal"/>
    <w:next w:val="Normal"/>
    <w:semiHidden/>
    <w:rsid w:val="00FC4531"/>
    <w:pPr>
      <w:keepNext w:val="0"/>
      <w:tabs>
        <w:tab w:val="right" w:pos="4176"/>
      </w:tabs>
      <w:ind w:left="198" w:hanging="198"/>
    </w:pPr>
    <w:rPr>
      <w:rFonts w:ascii="Garamond" w:hAnsi="Garamond"/>
    </w:rPr>
  </w:style>
  <w:style w:type="paragraph" w:styleId="IndexHeading">
    <w:name w:val="index heading"/>
    <w:basedOn w:val="Normal"/>
    <w:next w:val="Index1"/>
    <w:semiHidden/>
    <w:rsid w:val="00FC4531"/>
    <w:pPr>
      <w:spacing w:before="120" w:after="120"/>
    </w:pPr>
    <w:rPr>
      <w:rFonts w:ascii="Arial" w:hAnsi="Arial"/>
      <w:b/>
      <w:color w:val="918585"/>
      <w:sz w:val="24"/>
    </w:rPr>
  </w:style>
  <w:style w:type="paragraph" w:styleId="Header">
    <w:name w:val="header"/>
    <w:basedOn w:val="Normal"/>
    <w:link w:val="HeaderChar"/>
    <w:rsid w:val="00FC4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531"/>
    <w:rPr>
      <w:rFonts w:ascii="Times New Roman" w:eastAsia="Times New Roman" w:hAnsi="Times New Roman" w:cs="Times New Roman"/>
      <w:sz w:val="16"/>
      <w:szCs w:val="20"/>
      <w:lang w:val="en-GB" w:eastAsia="en-US"/>
    </w:rPr>
  </w:style>
  <w:style w:type="paragraph" w:customStyle="1" w:styleId="Chapter">
    <w:name w:val="Chapter"/>
    <w:basedOn w:val="Normal"/>
    <w:rsid w:val="00FC4531"/>
    <w:pPr>
      <w:spacing w:before="240"/>
    </w:pPr>
    <w:rPr>
      <w:rFonts w:ascii="Times New Roman" w:hAnsi="Times New Roman"/>
      <w:smallCaps/>
      <w:spacing w:val="80"/>
      <w:sz w:val="28"/>
    </w:rPr>
  </w:style>
  <w:style w:type="paragraph" w:customStyle="1" w:styleId="InChapter">
    <w:name w:val="InChapter"/>
    <w:basedOn w:val="Heading3"/>
    <w:rsid w:val="00FC4531"/>
    <w:pPr>
      <w:spacing w:after="240"/>
      <w:outlineLvl w:val="9"/>
    </w:pPr>
    <w:rPr>
      <w:noProof/>
    </w:rPr>
  </w:style>
  <w:style w:type="paragraph" w:styleId="Index2">
    <w:name w:val="index 2"/>
    <w:basedOn w:val="Normal"/>
    <w:next w:val="Normal"/>
    <w:semiHidden/>
    <w:rsid w:val="00FC4531"/>
    <w:pPr>
      <w:tabs>
        <w:tab w:val="right" w:pos="4176"/>
      </w:tabs>
      <w:ind w:left="568" w:hanging="284"/>
    </w:pPr>
    <w:rPr>
      <w:rFonts w:ascii="Garamond" w:hAnsi="Garamond"/>
    </w:rPr>
  </w:style>
  <w:style w:type="paragraph" w:customStyle="1" w:styleId="Byline">
    <w:name w:val="Byline"/>
    <w:rsid w:val="00FC4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531"/>
    <w:pPr>
      <w:tabs>
        <w:tab w:val="clear" w:pos="3600"/>
        <w:tab w:val="clear" w:pos="3958"/>
      </w:tabs>
      <w:jc w:val="right"/>
    </w:pPr>
  </w:style>
  <w:style w:type="character" w:styleId="Emphasis">
    <w:name w:val="Emphasis"/>
    <w:basedOn w:val="DefaultParagraphFont"/>
    <w:qFormat/>
    <w:rsid w:val="00FC4531"/>
    <w:rPr>
      <w:i/>
    </w:rPr>
  </w:style>
  <w:style w:type="paragraph" w:styleId="Caption">
    <w:name w:val="caption"/>
    <w:basedOn w:val="BodyText"/>
    <w:next w:val="Normal"/>
    <w:qFormat/>
    <w:rsid w:val="00FC4531"/>
    <w:pPr>
      <w:framePr w:w="2268" w:hSpace="181" w:vSpace="181" w:wrap="around" w:vAnchor="text" w:hAnchor="page" w:x="1135" w:y="285" w:anchorLock="1"/>
    </w:pPr>
    <w:rPr>
      <w:i/>
    </w:rPr>
  </w:style>
  <w:style w:type="paragraph" w:customStyle="1" w:styleId="MiniTOCTitle">
    <w:name w:val="MiniTOCTitle"/>
    <w:basedOn w:val="Heading4"/>
    <w:rsid w:val="00FC4531"/>
    <w:pPr>
      <w:spacing w:before="240"/>
      <w:outlineLvl w:val="9"/>
    </w:pPr>
    <w:rPr>
      <w:noProof/>
      <w:sz w:val="24"/>
    </w:rPr>
  </w:style>
  <w:style w:type="paragraph" w:customStyle="1" w:styleId="MiniTOCItem">
    <w:name w:val="MiniTOCItem"/>
    <w:basedOn w:val="ListBullet"/>
    <w:rsid w:val="00FC4531"/>
    <w:pPr>
      <w:numPr>
        <w:numId w:val="0"/>
      </w:numPr>
      <w:tabs>
        <w:tab w:val="right" w:leader="dot" w:pos="6521"/>
      </w:tabs>
      <w:spacing w:before="0" w:after="0"/>
    </w:pPr>
  </w:style>
  <w:style w:type="paragraph" w:customStyle="1" w:styleId="TOFTitle">
    <w:name w:val="TOFTitle"/>
    <w:basedOn w:val="TOCTitle"/>
    <w:rsid w:val="00FC4531"/>
  </w:style>
  <w:style w:type="paragraph" w:styleId="TableofFigures">
    <w:name w:val="table of figures"/>
    <w:basedOn w:val="Normal"/>
    <w:next w:val="Normal"/>
    <w:semiHidden/>
    <w:rsid w:val="00FC4531"/>
    <w:pPr>
      <w:tabs>
        <w:tab w:val="right" w:leader="dot" w:pos="9072"/>
      </w:tabs>
      <w:ind w:left="970" w:hanging="403"/>
    </w:pPr>
    <w:rPr>
      <w:rFonts w:ascii="Times New Roman" w:hAnsi="Times New Roman"/>
      <w:b/>
    </w:rPr>
  </w:style>
  <w:style w:type="paragraph" w:styleId="ListNumber">
    <w:name w:val="List Number"/>
    <w:basedOn w:val="List"/>
    <w:rsid w:val="00FC4531"/>
    <w:pPr>
      <w:numPr>
        <w:numId w:val="10"/>
      </w:numPr>
    </w:pPr>
  </w:style>
  <w:style w:type="character" w:customStyle="1" w:styleId="WingdingSymbols">
    <w:name w:val="Wingding Symbols"/>
    <w:rsid w:val="00FC4531"/>
    <w:rPr>
      <w:rFonts w:ascii="Wingdings" w:hAnsi="Wingdings"/>
    </w:rPr>
  </w:style>
  <w:style w:type="paragraph" w:customStyle="1" w:styleId="TableHeading">
    <w:name w:val="Table Heading"/>
    <w:basedOn w:val="HeadingBase"/>
    <w:rsid w:val="00FC4531"/>
    <w:pPr>
      <w:keepLines/>
      <w:pBdr>
        <w:bottom w:val="single" w:sz="6" w:space="1" w:color="918585"/>
      </w:pBdr>
      <w:spacing w:before="240"/>
    </w:pPr>
  </w:style>
  <w:style w:type="character" w:customStyle="1" w:styleId="HotSpot">
    <w:name w:val="HotSpot"/>
    <w:rsid w:val="00FC4531"/>
    <w:rPr>
      <w:color w:val="0033CC"/>
      <w:u w:val="none"/>
    </w:rPr>
  </w:style>
  <w:style w:type="paragraph" w:customStyle="1" w:styleId="BodyTextRight">
    <w:name w:val="Body Text Right"/>
    <w:basedOn w:val="BodyText"/>
    <w:rsid w:val="00FC4531"/>
    <w:pPr>
      <w:spacing w:before="0" w:after="0"/>
      <w:jc w:val="right"/>
    </w:pPr>
  </w:style>
  <w:style w:type="paragraph" w:styleId="Index3">
    <w:name w:val="index 3"/>
    <w:basedOn w:val="ListNumber2"/>
    <w:next w:val="Normal"/>
    <w:semiHidden/>
    <w:rsid w:val="00FC4531"/>
    <w:pPr>
      <w:numPr>
        <w:numId w:val="0"/>
      </w:numPr>
      <w:tabs>
        <w:tab w:val="right" w:leader="dot" w:pos="4176"/>
      </w:tabs>
    </w:pPr>
  </w:style>
  <w:style w:type="paragraph" w:styleId="ListNumber2">
    <w:name w:val="List Number 2"/>
    <w:basedOn w:val="List2"/>
    <w:rsid w:val="00FC4531"/>
    <w:pPr>
      <w:numPr>
        <w:numId w:val="9"/>
      </w:numPr>
      <w:tabs>
        <w:tab w:val="clear" w:pos="1060"/>
      </w:tabs>
    </w:pPr>
  </w:style>
  <w:style w:type="paragraph" w:customStyle="1" w:styleId="MarginNote">
    <w:name w:val="Margin Note"/>
    <w:basedOn w:val="BodyText"/>
    <w:rsid w:val="00FC4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531"/>
    <w:rPr>
      <w:sz w:val="32"/>
    </w:rPr>
  </w:style>
  <w:style w:type="paragraph" w:customStyle="1" w:styleId="HeadingProcedure">
    <w:name w:val="Heading Procedure"/>
    <w:basedOn w:val="HeadingBase"/>
    <w:next w:val="Normal"/>
    <w:rsid w:val="00FC4531"/>
    <w:pPr>
      <w:tabs>
        <w:tab w:val="left" w:pos="0"/>
      </w:tabs>
      <w:spacing w:before="120" w:after="60"/>
    </w:pPr>
    <w:rPr>
      <w:i/>
      <w:color w:val="918585"/>
      <w:sz w:val="22"/>
    </w:rPr>
  </w:style>
  <w:style w:type="paragraph" w:customStyle="1" w:styleId="TableBodyText">
    <w:name w:val="Table Body Text"/>
    <w:basedOn w:val="BodyText"/>
    <w:rsid w:val="00FC4531"/>
    <w:pPr>
      <w:spacing w:before="60" w:after="60"/>
    </w:pPr>
  </w:style>
  <w:style w:type="paragraph" w:styleId="ListContinue">
    <w:name w:val="List Continue"/>
    <w:basedOn w:val="List"/>
    <w:rsid w:val="00FC4531"/>
    <w:pPr>
      <w:ind w:firstLine="0"/>
    </w:pPr>
  </w:style>
  <w:style w:type="paragraph" w:customStyle="1" w:styleId="ListNote">
    <w:name w:val="List Note"/>
    <w:basedOn w:val="List"/>
    <w:rsid w:val="00FC4531"/>
    <w:pPr>
      <w:pBdr>
        <w:top w:val="single" w:sz="6" w:space="2" w:color="918585"/>
        <w:bottom w:val="single" w:sz="6" w:space="2" w:color="918585"/>
      </w:pBdr>
      <w:tabs>
        <w:tab w:val="left" w:pos="1021"/>
      </w:tabs>
      <w:ind w:firstLine="0"/>
    </w:pPr>
  </w:style>
  <w:style w:type="paragraph" w:customStyle="1" w:styleId="Warning">
    <w:name w:val="Warning"/>
    <w:basedOn w:val="BodyText"/>
    <w:rsid w:val="00FC4531"/>
    <w:pPr>
      <w:shd w:val="clear" w:color="auto" w:fill="D9D9D9"/>
      <w:tabs>
        <w:tab w:val="left" w:pos="992"/>
      </w:tabs>
      <w:ind w:left="119" w:right="119"/>
    </w:pPr>
    <w:rPr>
      <w:sz w:val="20"/>
    </w:rPr>
  </w:style>
  <w:style w:type="paragraph" w:customStyle="1" w:styleId="MarginIcons">
    <w:name w:val="Margin Icons"/>
    <w:basedOn w:val="BodyText"/>
    <w:rsid w:val="00FC4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531"/>
    <w:rPr>
      <w:rFonts w:ascii="Courier New" w:hAnsi="Courier New"/>
    </w:rPr>
  </w:style>
  <w:style w:type="paragraph" w:customStyle="1" w:styleId="NoteBullet">
    <w:name w:val="Note Bullet"/>
    <w:basedOn w:val="Note"/>
    <w:rsid w:val="00FC4531"/>
    <w:pPr>
      <w:tabs>
        <w:tab w:val="clear" w:pos="680"/>
      </w:tabs>
      <w:spacing w:before="60" w:after="60"/>
    </w:pPr>
  </w:style>
  <w:style w:type="paragraph" w:customStyle="1" w:styleId="SubHeading2">
    <w:name w:val="SubHeading2"/>
    <w:basedOn w:val="HeadingBase"/>
    <w:rsid w:val="00FC4531"/>
    <w:pPr>
      <w:spacing w:before="240" w:after="60"/>
    </w:pPr>
    <w:rPr>
      <w:sz w:val="20"/>
    </w:rPr>
  </w:style>
  <w:style w:type="paragraph" w:customStyle="1" w:styleId="SubHeading1">
    <w:name w:val="SubHeading1"/>
    <w:basedOn w:val="HeadingBase"/>
    <w:rsid w:val="00FC4531"/>
    <w:pPr>
      <w:spacing w:before="240" w:after="60"/>
    </w:pPr>
    <w:rPr>
      <w:color w:val="918585"/>
      <w:sz w:val="22"/>
    </w:rPr>
  </w:style>
  <w:style w:type="paragraph" w:customStyle="1" w:styleId="SideHeading">
    <w:name w:val="Side Heading"/>
    <w:basedOn w:val="HeadingBase"/>
    <w:rsid w:val="00FC4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531"/>
    <w:pPr>
      <w:tabs>
        <w:tab w:val="num" w:pos="360"/>
      </w:tabs>
    </w:pPr>
  </w:style>
  <w:style w:type="paragraph" w:styleId="PlainText">
    <w:name w:val="Plain Text"/>
    <w:basedOn w:val="Normal"/>
    <w:link w:val="PlainTextChar"/>
    <w:rsid w:val="00FC4531"/>
    <w:rPr>
      <w:sz w:val="20"/>
    </w:rPr>
  </w:style>
  <w:style w:type="character" w:customStyle="1" w:styleId="PlainTextChar">
    <w:name w:val="Plain Text Char"/>
    <w:basedOn w:val="DefaultParagraphFont"/>
    <w:link w:val="PlainText"/>
    <w:rsid w:val="00FC4531"/>
    <w:rPr>
      <w:rFonts w:ascii="Courier New" w:eastAsia="Times New Roman" w:hAnsi="Courier New" w:cs="Times New Roman"/>
      <w:sz w:val="20"/>
      <w:szCs w:val="20"/>
      <w:lang w:eastAsia="en-US"/>
    </w:rPr>
  </w:style>
  <w:style w:type="character" w:customStyle="1" w:styleId="MenuOption">
    <w:name w:val="Menu Option"/>
    <w:basedOn w:val="DefaultParagraphFont"/>
    <w:rsid w:val="00FC4531"/>
    <w:rPr>
      <w:b/>
      <w:smallCaps/>
    </w:rPr>
  </w:style>
  <w:style w:type="paragraph" w:customStyle="1" w:styleId="TableListNumber">
    <w:name w:val="Table List Number"/>
    <w:basedOn w:val="ListNumber"/>
    <w:rsid w:val="00FC4531"/>
    <w:pPr>
      <w:numPr>
        <w:numId w:val="0"/>
      </w:numPr>
    </w:pPr>
  </w:style>
  <w:style w:type="paragraph" w:styleId="TOC4">
    <w:name w:val="toc 4"/>
    <w:basedOn w:val="TOCBase"/>
    <w:next w:val="Normal"/>
    <w:semiHidden/>
    <w:rsid w:val="00FC4531"/>
    <w:pPr>
      <w:tabs>
        <w:tab w:val="right" w:leader="dot" w:pos="9071"/>
      </w:tabs>
      <w:ind w:left="1701"/>
    </w:pPr>
  </w:style>
  <w:style w:type="paragraph" w:customStyle="1" w:styleId="ListAlpha">
    <w:name w:val="List Alpha"/>
    <w:basedOn w:val="List"/>
    <w:rsid w:val="00FC4531"/>
    <w:pPr>
      <w:numPr>
        <w:numId w:val="8"/>
      </w:numPr>
    </w:pPr>
  </w:style>
  <w:style w:type="paragraph" w:customStyle="1" w:styleId="ListAlpha2">
    <w:name w:val="List Alpha 2"/>
    <w:basedOn w:val="List2"/>
    <w:rsid w:val="00FC4531"/>
    <w:pPr>
      <w:numPr>
        <w:numId w:val="7"/>
      </w:numPr>
    </w:pPr>
  </w:style>
  <w:style w:type="paragraph" w:styleId="List2">
    <w:name w:val="List 2"/>
    <w:basedOn w:val="BodyText"/>
    <w:rsid w:val="00FC4531"/>
    <w:pPr>
      <w:tabs>
        <w:tab w:val="left" w:pos="680"/>
      </w:tabs>
      <w:spacing w:before="60" w:after="60"/>
      <w:ind w:left="680" w:hanging="340"/>
    </w:pPr>
  </w:style>
  <w:style w:type="paragraph" w:styleId="List3">
    <w:name w:val="List 3"/>
    <w:basedOn w:val="BodyText"/>
    <w:rsid w:val="00FC4531"/>
    <w:pPr>
      <w:tabs>
        <w:tab w:val="left" w:pos="1021"/>
      </w:tabs>
      <w:spacing w:before="60" w:after="60"/>
      <w:ind w:left="1020" w:hanging="340"/>
    </w:pPr>
  </w:style>
  <w:style w:type="paragraph" w:styleId="List4">
    <w:name w:val="List 4"/>
    <w:basedOn w:val="BodyText"/>
    <w:rsid w:val="00FC4531"/>
    <w:pPr>
      <w:tabs>
        <w:tab w:val="left" w:pos="1361"/>
      </w:tabs>
      <w:spacing w:before="60" w:after="60"/>
      <w:ind w:left="1361" w:hanging="340"/>
    </w:pPr>
  </w:style>
  <w:style w:type="paragraph" w:styleId="List5">
    <w:name w:val="List 5"/>
    <w:basedOn w:val="BodyText"/>
    <w:rsid w:val="00FC4531"/>
    <w:pPr>
      <w:tabs>
        <w:tab w:val="left" w:pos="1701"/>
      </w:tabs>
      <w:spacing w:before="60" w:after="60"/>
      <w:ind w:left="1701" w:hanging="340"/>
    </w:pPr>
  </w:style>
  <w:style w:type="paragraph" w:styleId="ListBullet3">
    <w:name w:val="List Bullet 3"/>
    <w:basedOn w:val="List3"/>
    <w:rsid w:val="00FC4531"/>
    <w:pPr>
      <w:numPr>
        <w:numId w:val="14"/>
      </w:numPr>
      <w:tabs>
        <w:tab w:val="clear" w:pos="1021"/>
      </w:tabs>
      <w:ind w:left="1037" w:hanging="357"/>
    </w:pPr>
  </w:style>
  <w:style w:type="paragraph" w:styleId="ListBullet4">
    <w:name w:val="List Bullet 4"/>
    <w:basedOn w:val="List4"/>
    <w:rsid w:val="00FC4531"/>
    <w:pPr>
      <w:numPr>
        <w:numId w:val="2"/>
      </w:numPr>
    </w:pPr>
  </w:style>
  <w:style w:type="paragraph" w:styleId="ListBullet5">
    <w:name w:val="List Bullet 5"/>
    <w:basedOn w:val="List5"/>
    <w:rsid w:val="00FC4531"/>
    <w:pPr>
      <w:numPr>
        <w:numId w:val="3"/>
      </w:numPr>
    </w:pPr>
  </w:style>
  <w:style w:type="paragraph" w:styleId="ListContinue2">
    <w:name w:val="List Continue 2"/>
    <w:basedOn w:val="List2"/>
    <w:rsid w:val="00FC4531"/>
    <w:pPr>
      <w:ind w:firstLine="0"/>
    </w:pPr>
  </w:style>
  <w:style w:type="paragraph" w:styleId="ListContinue3">
    <w:name w:val="List Continue 3"/>
    <w:basedOn w:val="List3"/>
    <w:rsid w:val="00FC4531"/>
    <w:pPr>
      <w:ind w:left="1021" w:firstLine="0"/>
    </w:pPr>
  </w:style>
  <w:style w:type="paragraph" w:styleId="ListContinue4">
    <w:name w:val="List Continue 4"/>
    <w:basedOn w:val="List4"/>
    <w:rsid w:val="00FC4531"/>
    <w:pPr>
      <w:ind w:firstLine="0"/>
    </w:pPr>
  </w:style>
  <w:style w:type="paragraph" w:styleId="ListContinue5">
    <w:name w:val="List Continue 5"/>
    <w:basedOn w:val="List5"/>
    <w:rsid w:val="00FC4531"/>
    <w:pPr>
      <w:ind w:firstLine="0"/>
    </w:pPr>
  </w:style>
  <w:style w:type="paragraph" w:styleId="ListNumber3">
    <w:name w:val="List Number 3"/>
    <w:basedOn w:val="List3"/>
    <w:rsid w:val="00FC4531"/>
    <w:pPr>
      <w:numPr>
        <w:numId w:val="4"/>
      </w:numPr>
    </w:pPr>
  </w:style>
  <w:style w:type="paragraph" w:styleId="ListNumber4">
    <w:name w:val="List Number 4"/>
    <w:basedOn w:val="List4"/>
    <w:rsid w:val="00FC4531"/>
    <w:pPr>
      <w:numPr>
        <w:numId w:val="5"/>
      </w:numPr>
    </w:pPr>
  </w:style>
  <w:style w:type="paragraph" w:styleId="ListNumber5">
    <w:name w:val="List Number 5"/>
    <w:basedOn w:val="List5"/>
    <w:rsid w:val="00FC4531"/>
    <w:pPr>
      <w:numPr>
        <w:numId w:val="6"/>
      </w:numPr>
    </w:pPr>
  </w:style>
  <w:style w:type="paragraph" w:styleId="BlockText">
    <w:name w:val="Block Text"/>
    <w:basedOn w:val="Normal"/>
    <w:rsid w:val="00FC4531"/>
    <w:pPr>
      <w:spacing w:after="120"/>
      <w:ind w:left="1440" w:right="1440"/>
    </w:pPr>
  </w:style>
  <w:style w:type="character" w:customStyle="1" w:styleId="Subscript">
    <w:name w:val="Subscript"/>
    <w:basedOn w:val="DefaultParagraphFont"/>
    <w:rsid w:val="00FC4531"/>
    <w:rPr>
      <w:sz w:val="16"/>
      <w:vertAlign w:val="subscript"/>
    </w:rPr>
  </w:style>
  <w:style w:type="character" w:customStyle="1" w:styleId="Superscript">
    <w:name w:val="Superscript"/>
    <w:basedOn w:val="DefaultParagraphFont"/>
    <w:rsid w:val="00FC4531"/>
    <w:rPr>
      <w:sz w:val="16"/>
      <w:vertAlign w:val="superscript"/>
    </w:rPr>
  </w:style>
  <w:style w:type="character" w:customStyle="1" w:styleId="Symbols">
    <w:name w:val="Symbols"/>
    <w:basedOn w:val="DefaultParagraphFont"/>
    <w:rsid w:val="00FC4531"/>
    <w:rPr>
      <w:rFonts w:ascii="Symbol" w:hAnsi="Symbol"/>
    </w:rPr>
  </w:style>
  <w:style w:type="character" w:customStyle="1" w:styleId="MenuOptions">
    <w:name w:val="Menu Options"/>
    <w:basedOn w:val="DefaultParagraphFont"/>
    <w:rsid w:val="00FC4531"/>
    <w:rPr>
      <w:rFonts w:ascii="Arial Narrow" w:hAnsi="Arial Narrow"/>
      <w:smallCaps/>
    </w:rPr>
  </w:style>
  <w:style w:type="character" w:customStyle="1" w:styleId="Buttons">
    <w:name w:val="Buttons"/>
    <w:basedOn w:val="DefaultParagraphFont"/>
    <w:rsid w:val="00FC4531"/>
    <w:rPr>
      <w:b/>
    </w:rPr>
  </w:style>
  <w:style w:type="character" w:customStyle="1" w:styleId="Underlined">
    <w:name w:val="Underlined"/>
    <w:basedOn w:val="DefaultParagraphFont"/>
    <w:rsid w:val="00FC4531"/>
    <w:rPr>
      <w:u w:val="single"/>
    </w:rPr>
  </w:style>
  <w:style w:type="paragraph" w:customStyle="1" w:styleId="TableBodyTextRight">
    <w:name w:val="Table Body Text Right"/>
    <w:basedOn w:val="TableBodyText"/>
    <w:rsid w:val="00FC4531"/>
    <w:pPr>
      <w:widowControl w:val="0"/>
      <w:autoSpaceDE w:val="0"/>
      <w:autoSpaceDN w:val="0"/>
      <w:adjustRightInd w:val="0"/>
      <w:jc w:val="right"/>
    </w:pPr>
    <w:rPr>
      <w:rFonts w:cs="Arial"/>
      <w:szCs w:val="18"/>
    </w:rPr>
  </w:style>
  <w:style w:type="paragraph" w:customStyle="1" w:styleId="CopyrightText">
    <w:name w:val="Copyright Text"/>
    <w:basedOn w:val="BodyText"/>
    <w:rsid w:val="00FC4531"/>
    <w:rPr>
      <w:sz w:val="18"/>
    </w:rPr>
  </w:style>
  <w:style w:type="paragraph" w:customStyle="1" w:styleId="BodySmallRight">
    <w:name w:val="Body Small Right"/>
    <w:basedOn w:val="BodyTextRight"/>
    <w:rsid w:val="00FC4531"/>
    <w:rPr>
      <w:sz w:val="18"/>
      <w:szCs w:val="18"/>
    </w:rPr>
  </w:style>
  <w:style w:type="paragraph" w:customStyle="1" w:styleId="MarginEdition">
    <w:name w:val="Margin Edition"/>
    <w:basedOn w:val="MarginNote"/>
    <w:rsid w:val="00FC4531"/>
    <w:pPr>
      <w:spacing w:before="0" w:after="0"/>
    </w:pPr>
    <w:rPr>
      <w:rFonts w:ascii="Times New Roman" w:hAnsi="Times New Roman"/>
      <w:color w:val="999999"/>
    </w:rPr>
  </w:style>
  <w:style w:type="paragraph" w:customStyle="1" w:styleId="Spacer">
    <w:name w:val="Spacer"/>
    <w:basedOn w:val="Normal"/>
    <w:rsid w:val="00FC4531"/>
    <w:rPr>
      <w:sz w:val="2"/>
      <w:szCs w:val="2"/>
    </w:rPr>
  </w:style>
  <w:style w:type="character" w:customStyle="1" w:styleId="Small">
    <w:name w:val="Small"/>
    <w:basedOn w:val="DefaultParagraphFont"/>
    <w:rsid w:val="00FC4531"/>
    <w:rPr>
      <w:sz w:val="16"/>
    </w:rPr>
  </w:style>
  <w:style w:type="paragraph" w:customStyle="1" w:styleId="WideTable">
    <w:name w:val="Wide Table"/>
    <w:basedOn w:val="Normal"/>
    <w:rsid w:val="00FC4531"/>
    <w:pPr>
      <w:ind w:left="-1418"/>
    </w:pPr>
    <w:rPr>
      <w:sz w:val="2"/>
      <w:szCs w:val="2"/>
    </w:rPr>
  </w:style>
  <w:style w:type="character" w:styleId="PageNumber">
    <w:name w:val="page number"/>
    <w:basedOn w:val="DefaultParagraphFont"/>
    <w:rsid w:val="00FC4531"/>
  </w:style>
  <w:style w:type="paragraph" w:styleId="Quote">
    <w:name w:val="Quote"/>
    <w:basedOn w:val="Heading1"/>
    <w:link w:val="QuoteChar"/>
    <w:qFormat/>
    <w:rsid w:val="00FC4531"/>
    <w:rPr>
      <w:b w:val="0"/>
      <w:sz w:val="72"/>
      <w:szCs w:val="72"/>
      <w:lang w:val="en-NZ"/>
    </w:rPr>
  </w:style>
  <w:style w:type="character" w:customStyle="1" w:styleId="QuoteChar">
    <w:name w:val="Quote Char"/>
    <w:basedOn w:val="DefaultParagraphFont"/>
    <w:link w:val="Quote"/>
    <w:rsid w:val="00FC4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531"/>
    <w:pPr>
      <w:pageBreakBefore/>
    </w:pPr>
  </w:style>
  <w:style w:type="paragraph" w:customStyle="1" w:styleId="Border">
    <w:name w:val="Border"/>
    <w:basedOn w:val="Normal"/>
    <w:qFormat/>
    <w:rsid w:val="00FC4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531"/>
    <w:rPr>
      <w:b/>
      <w:bCs/>
      <w:i/>
      <w:iCs/>
      <w:color w:val="auto"/>
    </w:rPr>
  </w:style>
  <w:style w:type="paragraph" w:styleId="IntenseQuote">
    <w:name w:val="Intense Quote"/>
    <w:basedOn w:val="Normal"/>
    <w:next w:val="Normal"/>
    <w:link w:val="IntenseQuoteChar"/>
    <w:uiPriority w:val="30"/>
    <w:qFormat/>
    <w:rsid w:val="00FC4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531"/>
    <w:rPr>
      <w:smallCaps/>
      <w:color w:val="auto"/>
      <w:u w:val="single"/>
    </w:rPr>
  </w:style>
  <w:style w:type="character" w:styleId="IntenseReference">
    <w:name w:val="Intense Reference"/>
    <w:basedOn w:val="DefaultParagraphFont"/>
    <w:uiPriority w:val="32"/>
    <w:qFormat/>
    <w:rsid w:val="00FC4531"/>
    <w:rPr>
      <w:b/>
      <w:bCs/>
      <w:smallCaps/>
      <w:color w:val="auto"/>
      <w:spacing w:val="5"/>
      <w:u w:val="single"/>
    </w:rPr>
  </w:style>
  <w:style w:type="paragraph" w:customStyle="1" w:styleId="2ColumnHeading">
    <w:name w:val="2Column Heading"/>
    <w:basedOn w:val="BodyText"/>
    <w:qFormat/>
    <w:rsid w:val="00FC4531"/>
    <w:pPr>
      <w:spacing w:after="60"/>
      <w:ind w:left="-2268"/>
    </w:pPr>
    <w:rPr>
      <w:b/>
    </w:rPr>
  </w:style>
  <w:style w:type="paragraph" w:customStyle="1" w:styleId="Heading1TOC">
    <w:name w:val="Heading1 TOC"/>
    <w:basedOn w:val="Normal"/>
    <w:qFormat/>
    <w:rsid w:val="00FC4531"/>
    <w:pPr>
      <w:spacing w:before="240" w:after="120"/>
    </w:pPr>
    <w:rPr>
      <w:rFonts w:ascii="Times New Roman" w:hAnsi="Times New Roman"/>
      <w:b/>
      <w:sz w:val="32"/>
    </w:rPr>
  </w:style>
  <w:style w:type="paragraph" w:customStyle="1" w:styleId="Heading2TOC">
    <w:name w:val="Heading2 TOC"/>
    <w:basedOn w:val="Normal"/>
    <w:qFormat/>
    <w:rsid w:val="00FC4531"/>
    <w:pPr>
      <w:spacing w:before="240" w:after="60"/>
    </w:pPr>
    <w:rPr>
      <w:rFonts w:ascii="Times New Roman" w:hAnsi="Times New Roman"/>
      <w:b/>
      <w:sz w:val="28"/>
    </w:rPr>
  </w:style>
  <w:style w:type="character" w:customStyle="1" w:styleId="Underline">
    <w:name w:val="Underline"/>
    <w:basedOn w:val="DefaultParagraphFont"/>
    <w:qFormat/>
    <w:rsid w:val="00FC4531"/>
    <w:rPr>
      <w:u w:val="single"/>
    </w:rPr>
  </w:style>
  <w:style w:type="paragraph" w:styleId="BalloonText">
    <w:name w:val="Balloon Text"/>
    <w:basedOn w:val="Normal"/>
    <w:link w:val="BalloonTextChar"/>
    <w:rsid w:val="00FC4531"/>
    <w:rPr>
      <w:rFonts w:ascii="Tahoma" w:hAnsi="Tahoma" w:cs="Tahoma"/>
      <w:sz w:val="16"/>
      <w:szCs w:val="16"/>
    </w:rPr>
  </w:style>
  <w:style w:type="character" w:customStyle="1" w:styleId="BalloonTextChar">
    <w:name w:val="Balloon Text Char"/>
    <w:basedOn w:val="DefaultParagraphFont"/>
    <w:link w:val="BalloonText"/>
    <w:rsid w:val="00FC4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5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531"/>
    <w:rPr>
      <w:b/>
      <w:color w:val="660033"/>
      <w:spacing w:val="0"/>
    </w:rPr>
  </w:style>
  <w:style w:type="paragraph" w:customStyle="1" w:styleId="Nameditemlist">
    <w:name w:val="Named item list"/>
    <w:basedOn w:val="BodyText"/>
    <w:qFormat/>
    <w:rsid w:val="00FC45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4129</Characters>
  <Application>Microsoft Office Word</Application>
  <DocSecurity>0</DocSecurity>
  <Lines>143</Lines>
  <Paragraphs>74</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PUAPOLFC006B Contribute to and comply with quality systems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2012-08-28T07:29:00Z</dcterms:created>
  <dcterms:modified xsi:type="dcterms:W3CDTF">2012-08-28T07:29:00Z</dcterms:modified>
</cp:coreProperties>
</file>