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1312" w:rsidP="00D71312">
      <w:pPr>
        <w:pStyle w:val="Title"/>
      </w:pPr>
      <w:bookmarkStart w:id="0" w:name="_GoBack"/>
      <w:bookmarkEnd w:id="0"/>
      <w:r>
        <w:fldChar w:fldCharType="begin"/>
      </w:r>
      <w:r>
        <w:instrText xml:space="preserve"> TITLE   \* MERGEFORMAT </w:instrText>
      </w:r>
      <w:r>
        <w:fldChar w:fldCharType="separate"/>
      </w:r>
      <w:r>
        <w:t>PUAPOLFC005B Prepare and submit forensic documentation</w:t>
      </w:r>
      <w:r>
        <w:fldChar w:fldCharType="end"/>
      </w:r>
    </w:p>
    <w:p w:rsidR="00D71312" w:rsidP="00D71312">
      <w:pPr>
        <w:pStyle w:val="Version"/>
        <w:sectPr w:rsidSect="006F49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6F49FB" w:rsidP="006F49FB">
      <w:pPr>
        <w:pStyle w:val="SuperHeading"/>
      </w:pPr>
      <w:r w:rsidRPr="006F49FB">
        <w:t>PUAPOLFC005B Prepare and submit forensic documentation</w:t>
      </w:r>
    </w:p>
    <w:p w:rsidR="00000000" w:rsidRPr="006F49FB" w:rsidP="006F49FB">
      <w:pPr>
        <w:pStyle w:val="SuperHeading"/>
      </w:pPr>
    </w:p>
    <w:p w:rsidR="00000000" w:rsidRPr="006F49FB" w:rsidP="006F49FB">
      <w:pPr>
        <w:pStyle w:val="Heading1"/>
      </w:pPr>
      <w:bookmarkStart w:id="1" w:name="O_490189"/>
      <w:bookmarkEnd w:id="1"/>
      <w:r w:rsidRPr="006F49FB">
        <w:t>Modification History</w:t>
      </w:r>
    </w:p>
    <w:p w:rsidR="00000000" w:rsidRPr="006F49FB" w:rsidP="006F49FB">
      <w:pPr>
        <w:pStyle w:val="BodyText"/>
      </w:pPr>
      <w:r w:rsidRPr="006F49FB">
        <w:t>PUAPOLFC005B Release 3:</w:t>
      </w:r>
      <w:r w:rsidRPr="006F49FB">
        <w:tab/>
        <w:t>Unit Descriptor revised.</w:t>
      </w:r>
    </w:p>
    <w:p w:rsidR="00000000" w:rsidRPr="006F49FB" w:rsidP="006F49FB">
      <w:pPr>
        <w:pStyle w:val="BodyText"/>
      </w:pPr>
      <w:r w:rsidRPr="006F49FB">
        <w:t>PUAPOLFC005B Release 2:</w:t>
      </w:r>
      <w:r w:rsidRPr="006F49FB">
        <w:tab/>
        <w:t>Layout adjusted. No changes to content.</w:t>
      </w:r>
    </w:p>
    <w:p w:rsidR="00000000" w:rsidRPr="006F49FB" w:rsidP="006F49FB">
      <w:pPr>
        <w:pStyle w:val="BodyText"/>
      </w:pPr>
      <w:r w:rsidRPr="006F49FB">
        <w:t>PUAPOLFC005B Release 1:</w:t>
      </w:r>
      <w:r w:rsidRPr="006F49FB">
        <w:tab/>
        <w:t>Primary release.</w:t>
      </w:r>
    </w:p>
    <w:p w:rsidR="00000000" w:rsidRPr="006F49FB" w:rsidP="006F49FB">
      <w:pPr>
        <w:pStyle w:val="AllowPageBreak"/>
      </w:pPr>
    </w:p>
    <w:p w:rsidR="00000000" w:rsidRPr="006F49FB" w:rsidP="006F49FB">
      <w:pPr>
        <w:pStyle w:val="Heading1"/>
      </w:pPr>
      <w:bookmarkStart w:id="2" w:name="O_490191"/>
      <w:bookmarkEnd w:id="2"/>
      <w:r w:rsidRPr="006F49FB">
        <w:t>Unit Descriptor</w:t>
      </w:r>
    </w:p>
    <w:p w:rsidR="00000000" w:rsidRPr="006F49FB" w:rsidP="006F49FB">
      <w:pPr>
        <w:pStyle w:val="BodyText"/>
      </w:pPr>
      <w:r w:rsidRPr="006F49FB">
        <w:t>This unit covers the competency required to prepare and submit documentation relating to forensic examinations.</w:t>
      </w:r>
    </w:p>
    <w:p w:rsidR="00000000" w:rsidRPr="006F49FB" w:rsidP="006F49FB">
      <w:pPr>
        <w:pStyle w:val="BodyText"/>
      </w:pPr>
      <w:r w:rsidRPr="006F49FB">
        <w:t>No licensing, legislative, regulatory or certification requirements apply to this unit at the</w:t>
      </w:r>
      <w:r w:rsidRPr="006F49FB">
        <w:t xml:space="preserve"> time of publication.</w:t>
      </w:r>
    </w:p>
    <w:p w:rsidR="00000000" w:rsidRPr="006F49FB" w:rsidP="006F49FB">
      <w:pPr>
        <w:pStyle w:val="AllowPageBreak"/>
      </w:pPr>
    </w:p>
    <w:p w:rsidR="00000000" w:rsidRPr="006F49FB" w:rsidP="006F49FB">
      <w:pPr>
        <w:pStyle w:val="Heading1"/>
      </w:pPr>
      <w:bookmarkStart w:id="3" w:name="O_490199"/>
      <w:bookmarkEnd w:id="3"/>
      <w:r w:rsidRPr="006F49FB">
        <w:t>Application of the Unit</w:t>
      </w:r>
    </w:p>
    <w:p w:rsidR="00000000" w:rsidRPr="006F49FB" w:rsidP="006F49FB">
      <w:pPr>
        <w:pStyle w:val="BodyText"/>
      </w:pPr>
      <w:r w:rsidRPr="006F49FB">
        <w:t xml:space="preserve">This unit will be applied within a forensic environment and is relevant for preparing and documenting forensic documentation. </w:t>
      </w:r>
    </w:p>
    <w:p w:rsidR="00000000" w:rsidRPr="006F49FB" w:rsidP="006F49FB">
      <w:pPr>
        <w:pStyle w:val="AllowPageBreak"/>
      </w:pPr>
    </w:p>
    <w:p w:rsidR="00000000" w:rsidRPr="006F49FB" w:rsidP="006F49FB">
      <w:pPr>
        <w:pStyle w:val="Heading1"/>
      </w:pPr>
      <w:bookmarkStart w:id="4" w:name="O_490187"/>
      <w:bookmarkEnd w:id="4"/>
      <w:r w:rsidRPr="006F49FB">
        <w:t>Licensing/Regulatory Information</w:t>
      </w:r>
    </w:p>
    <w:p w:rsidR="00000000" w:rsidRPr="006F49FB" w:rsidP="006F49FB">
      <w:pPr>
        <w:pStyle w:val="BodyText"/>
      </w:pPr>
      <w:r w:rsidRPr="006F49FB">
        <w:t>Not applicable.</w:t>
      </w:r>
    </w:p>
    <w:p w:rsidR="00000000" w:rsidRPr="006F49FB" w:rsidP="006F49FB">
      <w:pPr>
        <w:pStyle w:val="AllowPageBreak"/>
      </w:pPr>
    </w:p>
    <w:p w:rsidR="00000000" w:rsidRPr="006F49FB" w:rsidP="006F49FB">
      <w:pPr>
        <w:pStyle w:val="Heading1"/>
      </w:pPr>
      <w:bookmarkStart w:id="5" w:name="O_490193"/>
      <w:bookmarkEnd w:id="5"/>
      <w:r w:rsidRPr="006F49FB">
        <w:t>Pre-Requisites</w:t>
      </w:r>
    </w:p>
    <w:p w:rsidR="00000000" w:rsidRPr="006F49FB" w:rsidP="006F49FB">
      <w:pPr>
        <w:pStyle w:val="BodyText"/>
      </w:pPr>
      <w:r w:rsidRPr="006F49FB">
        <w:t>Not applicable.</w:t>
      </w:r>
    </w:p>
    <w:p w:rsidR="00000000" w:rsidRPr="006F49FB" w:rsidP="006F49FB">
      <w:pPr>
        <w:pStyle w:val="AllowPageBreak"/>
      </w:pPr>
    </w:p>
    <w:p w:rsidR="00000000" w:rsidRPr="006F49FB" w:rsidP="006F49FB">
      <w:pPr>
        <w:pStyle w:val="Heading1"/>
      </w:pPr>
      <w:bookmarkStart w:id="6" w:name="O_490196"/>
      <w:bookmarkEnd w:id="6"/>
      <w:r w:rsidRPr="006F49FB">
        <w:t>Employability Skills Information</w:t>
      </w:r>
    </w:p>
    <w:p w:rsidR="00000000" w:rsidRPr="006F49FB" w:rsidP="006F49FB">
      <w:pPr>
        <w:pStyle w:val="BodyText"/>
      </w:pPr>
      <w:r w:rsidRPr="006F49FB">
        <w:t>This unit contains employability skills.</w:t>
      </w:r>
    </w:p>
    <w:p w:rsidR="00000000" w:rsidRPr="006F49FB" w:rsidP="006F49FB">
      <w:pPr>
        <w:pStyle w:val="AllowPageBreak"/>
      </w:pPr>
    </w:p>
    <w:p w:rsidR="00000000" w:rsidRPr="006F49FB" w:rsidP="006F49FB">
      <w:pPr>
        <w:pStyle w:val="Heading1"/>
      </w:pPr>
      <w:bookmarkStart w:id="7" w:name="O_490197"/>
      <w:bookmarkEnd w:id="7"/>
      <w:r w:rsidRPr="006F49FB">
        <w:t>Elements and Performance Criteria Pre-Content</w:t>
      </w:r>
    </w:p>
    <w:tbl>
      <w:tblPr>
        <w:tblW w:w="0" w:type="auto"/>
        <w:tblLayout w:type="fixed"/>
        <w:tblCellMar>
          <w:left w:w="62" w:type="dxa"/>
          <w:right w:w="62" w:type="dxa"/>
        </w:tblCellMar>
        <w:tblLook w:val="0000"/>
      </w:tblPr>
      <w:tblGrid>
        <w:gridCol w:w="3060"/>
        <w:gridCol w:w="5580"/>
      </w:tblGrid>
      <w:tr w:rsidTr="00D7131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F49FB">
            <w:pPr>
              <w:pStyle w:val="BodyText"/>
              <w:rPr>
                <w:lang w:val="en-NZ"/>
              </w:rPr>
            </w:pPr>
            <w:r w:rsidRPr="006F49FB">
              <w:t xml:space="preserve">Elements describe the essential outcomes of a Unit of </w:t>
            </w:r>
            <w:r w:rsidRPr="006F49FB">
              <w:t>Competency.</w:t>
            </w:r>
          </w:p>
        </w:tc>
        <w:tc>
          <w:tcPr>
            <w:tcW w:w="5580" w:type="dxa"/>
            <w:tcBorders>
              <w:top w:val="nil"/>
              <w:left w:val="nil"/>
              <w:bottom w:val="nil"/>
              <w:right w:val="nil"/>
            </w:tcBorders>
            <w:tcMar>
              <w:top w:w="0" w:type="dxa"/>
              <w:left w:w="62" w:type="dxa"/>
              <w:bottom w:w="0" w:type="dxa"/>
              <w:right w:w="62" w:type="dxa"/>
            </w:tcMar>
          </w:tcPr>
          <w:p w:rsidR="00000000" w:rsidRPr="006F49FB" w:rsidP="006F49FB">
            <w:pPr>
              <w:pStyle w:val="BodyText"/>
            </w:pPr>
            <w:r w:rsidRPr="006F49FB">
              <w:t xml:space="preserve">Performance Criteria describe the required performance needed to demonstrate achievement of the element. Where </w:t>
            </w:r>
            <w:r w:rsidRPr="006F49FB">
              <w:rPr>
                <w:rStyle w:val="BoldandItalics"/>
              </w:rPr>
              <w:t>bold italicised</w:t>
            </w:r>
            <w:r w:rsidRPr="006F49FB">
              <w:t xml:space="preserve"> text is used, further information is detailed in the Range Statement. Assessment of performance is to be consistent w</w:t>
            </w:r>
            <w:r w:rsidRPr="006F49FB">
              <w:t>ith the Evidence Guide.</w:t>
            </w:r>
          </w:p>
        </w:tc>
      </w:tr>
    </w:tbl>
    <w:p w:rsidR="00000000" w:rsidRPr="006F49FB" w:rsidP="006F49FB">
      <w:pPr>
        <w:pStyle w:val="BodyText"/>
      </w:pPr>
    </w:p>
    <w:p w:rsidR="00000000" w:rsidRPr="006F49FB" w:rsidP="006F49FB">
      <w:pPr>
        <w:pStyle w:val="AllowPageBreak"/>
      </w:pPr>
    </w:p>
    <w:p w:rsidR="00000000" w:rsidRPr="006F49FB" w:rsidP="006F49FB">
      <w:pPr>
        <w:pStyle w:val="Heading1"/>
      </w:pPr>
      <w:bookmarkStart w:id="8" w:name="O_490198"/>
      <w:bookmarkEnd w:id="8"/>
      <w:r w:rsidRPr="006F49FB">
        <w:t>Elements and Performance Criteria</w:t>
      </w:r>
    </w:p>
    <w:tbl>
      <w:tblPr>
        <w:tblW w:w="0" w:type="auto"/>
        <w:tblLayout w:type="fixed"/>
        <w:tblCellMar>
          <w:left w:w="62" w:type="dxa"/>
          <w:right w:w="62" w:type="dxa"/>
        </w:tblCellMar>
        <w:tblLook w:val="0000"/>
      </w:tblPr>
      <w:tblGrid>
        <w:gridCol w:w="3060"/>
        <w:gridCol w:w="5580"/>
      </w:tblGrid>
      <w:tr w:rsidTr="00D7131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6F49FB" w:rsidP="006F49FB">
            <w:pPr>
              <w:pStyle w:val="BodyText"/>
            </w:pPr>
            <w:r w:rsidRPr="006F49FB">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6F49FB">
            <w:pPr>
              <w:pStyle w:val="BodyText"/>
              <w:rPr>
                <w:lang w:val="en-NZ"/>
              </w:rPr>
            </w:pPr>
            <w:r w:rsidRPr="006F49FB">
              <w:rPr>
                <w:rStyle w:val="SpecialBold"/>
              </w:rPr>
              <w:t>PERFORMANCE CRITERIA</w:t>
            </w:r>
          </w:p>
        </w:tc>
      </w:tr>
      <w:tr w:rsidTr="00D7131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F49FB">
            <w:pPr>
              <w:pStyle w:val="List"/>
              <w:rPr>
                <w:lang w:val="en-NZ"/>
              </w:rPr>
            </w:pPr>
            <w:r w:rsidRPr="006F49FB">
              <w:rPr>
                <w:rStyle w:val="SpecialBold"/>
              </w:rPr>
              <w:t>1.</w:t>
            </w:r>
            <w:r w:rsidRPr="006F49FB">
              <w:rPr>
                <w:rStyle w:val="SpecialBold"/>
              </w:rPr>
              <w:tab/>
              <w:t>Maintain and complete case notes and associated records</w:t>
            </w:r>
          </w:p>
        </w:tc>
        <w:tc>
          <w:tcPr>
            <w:tcW w:w="5580" w:type="dxa"/>
            <w:tcBorders>
              <w:top w:val="nil"/>
              <w:left w:val="nil"/>
              <w:bottom w:val="nil"/>
              <w:right w:val="nil"/>
            </w:tcBorders>
            <w:tcMar>
              <w:top w:w="0" w:type="dxa"/>
              <w:left w:w="62" w:type="dxa"/>
              <w:bottom w:w="0" w:type="dxa"/>
              <w:right w:w="62" w:type="dxa"/>
            </w:tcMar>
          </w:tcPr>
          <w:p w:rsidR="00000000" w:rsidRPr="006F49FB" w:rsidP="006F49FB">
            <w:pPr>
              <w:pStyle w:val="List"/>
            </w:pPr>
            <w:r w:rsidRPr="006F49FB">
              <w:t>1.1</w:t>
            </w:r>
            <w:r w:rsidRPr="006F49FB">
              <w:tab/>
            </w:r>
            <w:r w:rsidRPr="006F49FB">
              <w:rPr>
                <w:rStyle w:val="BoldandItalics"/>
              </w:rPr>
              <w:t>Case notes and associated records</w:t>
            </w:r>
            <w:r w:rsidRPr="006F49FB">
              <w:t xml:space="preserve"> are completed </w:t>
            </w:r>
            <w:r w:rsidRPr="006F49FB">
              <w:t>and maintained in accordance with procedural and quality system requirements.</w:t>
            </w:r>
          </w:p>
          <w:p w:rsidR="00000000" w:rsidP="006F49FB">
            <w:pPr>
              <w:pStyle w:val="List"/>
              <w:rPr>
                <w:lang w:val="en-NZ"/>
              </w:rPr>
            </w:pPr>
            <w:r w:rsidRPr="006F49FB">
              <w:t>1.2</w:t>
            </w:r>
            <w:r w:rsidRPr="006F49FB">
              <w:tab/>
              <w:t>Accuracy, completeness, legibility and clarity of case file content is ensured in accordance with organisational guidelines.</w:t>
            </w:r>
          </w:p>
        </w:tc>
      </w:tr>
      <w:tr w:rsidTr="00D7131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F49FB">
            <w:pPr>
              <w:pStyle w:val="List"/>
              <w:rPr>
                <w:lang w:val="en-NZ"/>
              </w:rPr>
            </w:pPr>
            <w:r w:rsidRPr="006F49FB">
              <w:rPr>
                <w:rStyle w:val="SpecialBold"/>
              </w:rPr>
              <w:t>2.</w:t>
            </w:r>
            <w:r w:rsidRPr="006F49FB">
              <w:rPr>
                <w:rStyle w:val="SpecialBold"/>
              </w:rPr>
              <w:tab/>
              <w:t>Report results</w:t>
            </w:r>
          </w:p>
        </w:tc>
        <w:tc>
          <w:tcPr>
            <w:tcW w:w="5580" w:type="dxa"/>
            <w:tcBorders>
              <w:top w:val="nil"/>
              <w:left w:val="nil"/>
              <w:bottom w:val="nil"/>
              <w:right w:val="nil"/>
            </w:tcBorders>
            <w:tcMar>
              <w:top w:w="0" w:type="dxa"/>
              <w:left w:w="62" w:type="dxa"/>
              <w:bottom w:w="0" w:type="dxa"/>
              <w:right w:w="62" w:type="dxa"/>
            </w:tcMar>
          </w:tcPr>
          <w:p w:rsidR="00000000" w:rsidRPr="006F49FB" w:rsidP="006F49FB">
            <w:pPr>
              <w:pStyle w:val="List"/>
            </w:pPr>
            <w:r w:rsidRPr="006F49FB">
              <w:t>2.1</w:t>
            </w:r>
            <w:r w:rsidRPr="006F49FB">
              <w:tab/>
              <w:t xml:space="preserve">Results are documented in </w:t>
            </w:r>
            <w:r w:rsidRPr="006F49FB">
              <w:t>the established format to ensure quality and consistency in accordance with organisational policies and procedures.</w:t>
            </w:r>
          </w:p>
          <w:p w:rsidR="00000000" w:rsidRPr="006F49FB" w:rsidP="006F49FB">
            <w:pPr>
              <w:pStyle w:val="List"/>
            </w:pPr>
            <w:r w:rsidRPr="006F49FB">
              <w:t>2.2</w:t>
            </w:r>
            <w:r w:rsidRPr="006F49FB">
              <w:tab/>
              <w:t>Information provided in the report is accurate and succinct, and conveys outcomes of the examination/s.</w:t>
            </w:r>
          </w:p>
          <w:p w:rsidR="00000000" w:rsidRPr="006F49FB" w:rsidP="006F49FB">
            <w:pPr>
              <w:pStyle w:val="List"/>
            </w:pPr>
            <w:r w:rsidRPr="006F49FB">
              <w:t>2.3</w:t>
            </w:r>
            <w:r w:rsidRPr="006F49FB">
              <w:tab/>
              <w:t>Reports are submitted in acc</w:t>
            </w:r>
            <w:r w:rsidRPr="006F49FB">
              <w:t>ordance with quality control procedures.</w:t>
            </w:r>
          </w:p>
          <w:p w:rsidR="00000000" w:rsidRPr="006F49FB" w:rsidP="006F49FB">
            <w:pPr>
              <w:pStyle w:val="List"/>
            </w:pPr>
            <w:r w:rsidRPr="006F49FB">
              <w:t>2.4</w:t>
            </w:r>
            <w:r w:rsidRPr="006F49FB">
              <w:tab/>
              <w:t>Reports are submitted in a manner that ensures security of the information and timeliness of results.</w:t>
            </w:r>
          </w:p>
        </w:tc>
      </w:tr>
    </w:tbl>
    <w:p w:rsidR="00000000" w:rsidRPr="006F49FB" w:rsidP="006F49FB">
      <w:pPr>
        <w:pStyle w:val="BodyText"/>
      </w:pPr>
    </w:p>
    <w:p w:rsidR="00000000" w:rsidRPr="006F49FB" w:rsidP="006F49FB">
      <w:pPr>
        <w:pStyle w:val="AllowPageBreak"/>
      </w:pPr>
    </w:p>
    <w:p w:rsidR="00000000" w:rsidRPr="006F49FB" w:rsidP="006F49FB">
      <w:pPr>
        <w:pStyle w:val="Heading1"/>
      </w:pPr>
      <w:bookmarkStart w:id="9" w:name="O_490192"/>
      <w:bookmarkEnd w:id="9"/>
      <w:r w:rsidRPr="006F49FB">
        <w:t>Required Skills and Knowledge</w:t>
      </w:r>
    </w:p>
    <w:tbl>
      <w:tblPr>
        <w:tblW w:w="0" w:type="auto"/>
        <w:tblLayout w:type="fixed"/>
        <w:tblCellMar>
          <w:left w:w="62" w:type="dxa"/>
          <w:right w:w="62" w:type="dxa"/>
        </w:tblCellMar>
        <w:tblLook w:val="0000"/>
      </w:tblPr>
      <w:tblGrid>
        <w:gridCol w:w="8640"/>
      </w:tblGrid>
      <w:tr w:rsidTr="00D7131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F49FB">
            <w:pPr>
              <w:pStyle w:val="BodyText"/>
              <w:rPr>
                <w:lang w:val="en-NZ"/>
              </w:rPr>
            </w:pPr>
            <w:r w:rsidRPr="006F49FB">
              <w:t xml:space="preserve">This describes the essential skills and knowledge and their </w:t>
            </w:r>
            <w:r w:rsidRPr="006F49FB">
              <w:t>level, required for this unit.</w:t>
            </w:r>
          </w:p>
        </w:tc>
      </w:tr>
      <w:tr w:rsidTr="00D7131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F49FB">
            <w:pPr>
              <w:pStyle w:val="BodyText"/>
              <w:rPr>
                <w:lang w:val="en-NZ"/>
              </w:rPr>
            </w:pPr>
            <w:r w:rsidRPr="006F49FB">
              <w:rPr>
                <w:rStyle w:val="SpecialBold"/>
              </w:rPr>
              <w:t>Required Skills</w:t>
            </w:r>
          </w:p>
        </w:tc>
      </w:tr>
      <w:tr w:rsidTr="00D7131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F49FB" w:rsidP="006F49FB">
            <w:pPr>
              <w:pStyle w:val="ListBullet"/>
            </w:pPr>
            <w:r w:rsidRPr="006F49FB">
              <w:t xml:space="preserve">apply techniques for information collection, recording, collating, analysing and re-evaluating </w:t>
            </w:r>
          </w:p>
          <w:p w:rsidR="00000000" w:rsidRPr="006F49FB" w:rsidP="006F49FB">
            <w:pPr>
              <w:pStyle w:val="ListBullet"/>
            </w:pPr>
            <w:r w:rsidRPr="006F49FB">
              <w:t>communicate clearly and unambiguously in writing when preparing statements, reports, case files, and other documentation</w:t>
            </w:r>
          </w:p>
          <w:p w:rsidR="00000000" w:rsidRPr="006F49FB" w:rsidP="006F49FB">
            <w:pPr>
              <w:pStyle w:val="ListBullet"/>
            </w:pPr>
            <w:r w:rsidRPr="006F49FB">
              <w:t>manage time</w:t>
            </w:r>
          </w:p>
          <w:p w:rsidR="00000000" w:rsidRPr="006F49FB" w:rsidP="006F49FB">
            <w:pPr>
              <w:pStyle w:val="ListBullet"/>
            </w:pPr>
            <w:r w:rsidRPr="006F49FB">
              <w:t>organise work effectively</w:t>
            </w:r>
          </w:p>
          <w:p w:rsidR="00000000" w:rsidP="006F49FB">
            <w:pPr>
              <w:pStyle w:val="ListBullet"/>
              <w:rPr>
                <w:lang w:val="en-NZ"/>
              </w:rPr>
            </w:pPr>
            <w:r w:rsidRPr="006F49FB">
              <w:t>use computers and information technology</w:t>
            </w:r>
          </w:p>
        </w:tc>
      </w:tr>
      <w:tr w:rsidTr="00D7131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F49FB">
            <w:pPr>
              <w:pStyle w:val="BodyText"/>
              <w:rPr>
                <w:lang w:val="en-NZ"/>
              </w:rPr>
            </w:pPr>
            <w:r w:rsidRPr="006F49FB">
              <w:rPr>
                <w:rStyle w:val="SpecialBold"/>
              </w:rPr>
              <w:t>Required Knowledge</w:t>
            </w:r>
          </w:p>
        </w:tc>
      </w:tr>
      <w:tr w:rsidTr="00D7131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F49FB" w:rsidP="006F49FB">
            <w:pPr>
              <w:pStyle w:val="ListBullet"/>
            </w:pPr>
            <w:r w:rsidRPr="006F49FB">
              <w:t>organisational policy and procedur</w:t>
            </w:r>
            <w:r w:rsidRPr="006F49FB">
              <w:t>al requirements for the reporting of findings to clients/stakeholders</w:t>
            </w:r>
          </w:p>
          <w:p w:rsidR="00000000" w:rsidRPr="006F49FB" w:rsidP="006F49FB">
            <w:pPr>
              <w:pStyle w:val="ListBullet"/>
            </w:pPr>
            <w:r w:rsidRPr="006F49FB">
              <w:t>quality system requirements relating to the taking of case notes and preparation of case files and reports</w:t>
            </w:r>
          </w:p>
          <w:p w:rsidR="00000000" w:rsidRPr="006F49FB" w:rsidP="006F49FB">
            <w:pPr>
              <w:pStyle w:val="ListBullet"/>
            </w:pPr>
            <w:r w:rsidRPr="006F49FB">
              <w:t>various approved formats of forms, case files and reports</w:t>
            </w:r>
          </w:p>
        </w:tc>
      </w:tr>
    </w:tbl>
    <w:p w:rsidR="00000000" w:rsidRPr="006F49FB" w:rsidP="006F49FB">
      <w:pPr>
        <w:pStyle w:val="BodyText"/>
      </w:pPr>
    </w:p>
    <w:p w:rsidR="00000000" w:rsidRPr="006F49FB" w:rsidP="006F49FB">
      <w:pPr>
        <w:pStyle w:val="AllowPageBreak"/>
      </w:pPr>
    </w:p>
    <w:p w:rsidR="00000000" w:rsidRPr="006F49FB" w:rsidP="006F49FB">
      <w:pPr>
        <w:pStyle w:val="Heading1"/>
      </w:pPr>
      <w:bookmarkStart w:id="10" w:name="O_490194"/>
      <w:bookmarkEnd w:id="10"/>
      <w:r w:rsidRPr="006F49FB">
        <w:t>Evidence Guide</w:t>
      </w:r>
    </w:p>
    <w:tbl>
      <w:tblPr>
        <w:tblW w:w="0" w:type="auto"/>
        <w:tblLayout w:type="fixed"/>
        <w:tblCellMar>
          <w:left w:w="62" w:type="dxa"/>
          <w:right w:w="62" w:type="dxa"/>
        </w:tblCellMar>
        <w:tblLook w:val="0000"/>
      </w:tblPr>
      <w:tblGrid>
        <w:gridCol w:w="3060"/>
        <w:gridCol w:w="5580"/>
      </w:tblGrid>
      <w:tr w:rsidTr="00D7131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F49FB">
            <w:pPr>
              <w:pStyle w:val="BodyText"/>
              <w:rPr>
                <w:lang w:val="en-NZ"/>
              </w:rPr>
            </w:pPr>
            <w:r w:rsidRPr="006F49FB">
              <w:t>The evidence guide provides advice on assessment and must be read in conjunction with the Performance Criteria, Required Skills and Knowledge, the Range Statement and the Assessment Guidelines for this Training Package.</w:t>
            </w:r>
          </w:p>
        </w:tc>
      </w:tr>
      <w:tr w:rsidTr="00D713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F49FB">
            <w:pPr>
              <w:pStyle w:val="BodyText"/>
              <w:rPr>
                <w:lang w:val="en-NZ"/>
              </w:rPr>
            </w:pPr>
            <w:r w:rsidRPr="006F49FB">
              <w:rPr>
                <w:rStyle w:val="SpecialBold"/>
              </w:rPr>
              <w:t>Critical aspects fo</w:t>
            </w:r>
            <w:r w:rsidRPr="006F49FB">
              <w:rPr>
                <w:rStyle w:val="SpecialBold"/>
              </w:rPr>
              <w:t>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F49FB" w:rsidP="006F49FB">
            <w:pPr>
              <w:pStyle w:val="BodyText"/>
            </w:pPr>
            <w:r w:rsidRPr="006F49FB">
              <w:t>Assessment must confirm the ability to:</w:t>
            </w:r>
          </w:p>
          <w:p w:rsidR="00000000" w:rsidRPr="006F49FB" w:rsidP="006F49FB">
            <w:pPr>
              <w:pStyle w:val="ListBullet"/>
            </w:pPr>
            <w:r w:rsidRPr="006F49FB">
              <w:t>prepare documentation that complies with the requirements of the quality system</w:t>
            </w:r>
          </w:p>
          <w:p w:rsidR="00000000" w:rsidRPr="006F49FB" w:rsidP="006F49FB">
            <w:pPr>
              <w:pStyle w:val="BodyText"/>
            </w:pPr>
            <w:r w:rsidRPr="006F49FB">
              <w:rPr>
                <w:rStyle w:val="SpecialBold"/>
              </w:rPr>
              <w:t>Consistency in performance</w:t>
            </w:r>
          </w:p>
          <w:p w:rsidR="00000000" w:rsidP="006F49FB">
            <w:pPr>
              <w:pStyle w:val="BodyText"/>
              <w:rPr>
                <w:lang w:val="en-NZ"/>
              </w:rPr>
            </w:pPr>
            <w:r w:rsidRPr="006F49FB">
              <w:t>Competency should be demonstrated over time and across a range of workplace or simulated situations.</w:t>
            </w:r>
          </w:p>
        </w:tc>
      </w:tr>
      <w:tr w:rsidTr="00D713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6F49FB" w:rsidP="006F49FB">
            <w:pPr>
              <w:pStyle w:val="BodyText"/>
            </w:pPr>
            <w:r w:rsidRPr="006F49FB">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F49FB" w:rsidP="006F49FB">
            <w:pPr>
              <w:pStyle w:val="BodyText"/>
            </w:pPr>
            <w:r w:rsidRPr="006F49FB">
              <w:rPr>
                <w:rStyle w:val="SpecialBold"/>
              </w:rPr>
              <w:t>Context of assessment</w:t>
            </w:r>
          </w:p>
          <w:p w:rsidR="00000000" w:rsidRPr="006F49FB" w:rsidP="006F49FB">
            <w:pPr>
              <w:pStyle w:val="BodyText"/>
            </w:pPr>
            <w:r w:rsidRPr="006F49FB">
              <w:t>Competency should be assessed on-the-job or in a simulated work environment.</w:t>
            </w:r>
          </w:p>
          <w:p w:rsidR="00000000" w:rsidRPr="006F49FB" w:rsidP="006F49FB">
            <w:pPr>
              <w:pStyle w:val="BodyText"/>
            </w:pPr>
            <w:r w:rsidRPr="006F49FB">
              <w:rPr>
                <w:rStyle w:val="SpecialBold"/>
              </w:rPr>
              <w:t>Specif</w:t>
            </w:r>
            <w:r w:rsidRPr="006F49FB">
              <w:rPr>
                <w:rStyle w:val="SpecialBold"/>
              </w:rPr>
              <w:t>ic resources for assessment</w:t>
            </w:r>
          </w:p>
          <w:p w:rsidR="00000000" w:rsidP="006F49FB">
            <w:pPr>
              <w:pStyle w:val="BodyText"/>
              <w:rPr>
                <w:lang w:val="en-NZ"/>
              </w:rPr>
            </w:pPr>
            <w:r w:rsidRPr="006F49FB">
              <w:t>There are no specific resource requirements for this unit.</w:t>
            </w:r>
          </w:p>
        </w:tc>
      </w:tr>
      <w:tr w:rsidTr="00D713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F49FB">
            <w:pPr>
              <w:pStyle w:val="BodyText"/>
              <w:rPr>
                <w:lang w:val="en-NZ"/>
              </w:rPr>
            </w:pPr>
            <w:r w:rsidRPr="006F49FB">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F49FB" w:rsidP="006F49FB">
            <w:pPr>
              <w:pStyle w:val="BodyText"/>
            </w:pPr>
            <w:r w:rsidRPr="006F49FB">
              <w:t>In a public safety environment assessment is usually conducted via direct observation in a training environment or in the workplace via subject mat</w:t>
            </w:r>
            <w:r w:rsidRPr="006F49FB">
              <w:t>ter supervision and/or mentoring, which is typically recorded in a competency workbook.</w:t>
            </w:r>
          </w:p>
          <w:p w:rsidR="00000000" w:rsidRPr="006F49FB" w:rsidP="006F49FB">
            <w:pPr>
              <w:pStyle w:val="BodyText"/>
            </w:pPr>
            <w:r w:rsidRPr="006F49FB">
              <w:t>Assessment is completed using appropriately qualified assessors who select the most appropriate method of assessment.</w:t>
            </w:r>
          </w:p>
          <w:p w:rsidR="00000000" w:rsidRPr="006F49FB" w:rsidP="006F49FB">
            <w:pPr>
              <w:pStyle w:val="BodyText"/>
            </w:pPr>
            <w:r w:rsidRPr="006F49FB">
              <w:t>Assessment may occur in an operational environment or in an industry-approved simulated work environment. Forms of assessment that are typically used include:</w:t>
            </w:r>
          </w:p>
          <w:p w:rsidR="00000000" w:rsidRPr="006F49FB" w:rsidP="006F49FB">
            <w:pPr>
              <w:pStyle w:val="ListBullet"/>
            </w:pPr>
            <w:r w:rsidRPr="006F49FB">
              <w:t>direct observation</w:t>
            </w:r>
          </w:p>
          <w:p w:rsidR="00000000" w:rsidRPr="006F49FB" w:rsidP="006F49FB">
            <w:pPr>
              <w:pStyle w:val="ListBullet"/>
            </w:pPr>
            <w:r w:rsidRPr="006F49FB">
              <w:t>interviewing the candidate</w:t>
            </w:r>
          </w:p>
          <w:p w:rsidR="00000000" w:rsidRPr="006F49FB" w:rsidP="006F49FB">
            <w:pPr>
              <w:pStyle w:val="ListBullet"/>
            </w:pPr>
            <w:r w:rsidRPr="006F49FB">
              <w:t>journals and workplace documentation</w:t>
            </w:r>
          </w:p>
          <w:p w:rsidR="00000000" w:rsidRPr="006F49FB" w:rsidP="006F49FB">
            <w:pPr>
              <w:pStyle w:val="ListBullet"/>
            </w:pPr>
            <w:r w:rsidRPr="006F49FB">
              <w:t>third party r</w:t>
            </w:r>
            <w:r w:rsidRPr="006F49FB">
              <w:t>eports from supervisors</w:t>
            </w:r>
          </w:p>
          <w:p w:rsidR="00000000" w:rsidRPr="006F49FB" w:rsidP="006F49FB">
            <w:pPr>
              <w:pStyle w:val="ListBullet"/>
            </w:pPr>
            <w:r w:rsidRPr="006F49FB">
              <w:t>written or oral questions</w:t>
            </w:r>
          </w:p>
        </w:tc>
      </w:tr>
    </w:tbl>
    <w:p w:rsidR="00000000" w:rsidRPr="006F49FB" w:rsidP="006F49FB">
      <w:pPr>
        <w:pStyle w:val="BodyText"/>
      </w:pPr>
    </w:p>
    <w:p w:rsidR="00000000" w:rsidRPr="006F49FB" w:rsidP="006F49FB">
      <w:pPr>
        <w:pStyle w:val="AllowPageBreak"/>
      </w:pPr>
    </w:p>
    <w:p w:rsidR="00000000" w:rsidRPr="006F49FB" w:rsidP="006F49FB">
      <w:pPr>
        <w:pStyle w:val="Heading1"/>
      </w:pPr>
      <w:bookmarkStart w:id="11" w:name="O_490188"/>
      <w:bookmarkEnd w:id="11"/>
      <w:r w:rsidRPr="006F49FB">
        <w:t>Range Statement</w:t>
      </w:r>
    </w:p>
    <w:tbl>
      <w:tblPr>
        <w:tblW w:w="0" w:type="auto"/>
        <w:tblLayout w:type="fixed"/>
        <w:tblCellMar>
          <w:left w:w="62" w:type="dxa"/>
          <w:right w:w="62" w:type="dxa"/>
        </w:tblCellMar>
        <w:tblLook w:val="0000"/>
      </w:tblPr>
      <w:tblGrid>
        <w:gridCol w:w="3060"/>
        <w:gridCol w:w="5580"/>
      </w:tblGrid>
      <w:tr w:rsidTr="00D7131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F49FB">
            <w:pPr>
              <w:pStyle w:val="BodyText"/>
              <w:rPr>
                <w:lang w:val="en-NZ"/>
              </w:rPr>
            </w:pPr>
            <w:r w:rsidRPr="006F49FB">
              <w:t xml:space="preserve">The Range Statement relates to the Unit of Competency as a whole. It allows for different work environments and situations that may affect performance. </w:t>
            </w:r>
            <w:r w:rsidRPr="006F49FB">
              <w:rPr>
                <w:rStyle w:val="BoldandItalics"/>
              </w:rPr>
              <w:t>Bold italicised</w:t>
            </w:r>
            <w:r w:rsidRPr="006F49FB">
              <w:t xml:space="preserve"> wor</w:t>
            </w:r>
            <w:r w:rsidRPr="006F49FB">
              <w:t>ding in the Performance Criteria is detailed below.</w:t>
            </w:r>
          </w:p>
        </w:tc>
      </w:tr>
      <w:tr w:rsidTr="00D7131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F49FB">
            <w:pPr>
              <w:pStyle w:val="BodyText"/>
              <w:rPr>
                <w:lang w:val="en-NZ"/>
              </w:rPr>
            </w:pPr>
            <w:r w:rsidRPr="006F49FB">
              <w:rPr>
                <w:rStyle w:val="SpecialBold"/>
              </w:rPr>
              <w:t>Case notes include</w:t>
            </w:r>
          </w:p>
        </w:tc>
        <w:tc>
          <w:tcPr>
            <w:tcW w:w="5580" w:type="dxa"/>
            <w:tcBorders>
              <w:top w:val="nil"/>
              <w:left w:val="nil"/>
              <w:bottom w:val="nil"/>
              <w:right w:val="nil"/>
            </w:tcBorders>
            <w:tcMar>
              <w:top w:w="0" w:type="dxa"/>
              <w:left w:w="62" w:type="dxa"/>
              <w:bottom w:w="0" w:type="dxa"/>
              <w:right w:w="62" w:type="dxa"/>
            </w:tcMar>
          </w:tcPr>
          <w:p w:rsidR="00000000" w:rsidRPr="006F49FB" w:rsidP="006F49FB">
            <w:pPr>
              <w:pStyle w:val="ListBullet"/>
            </w:pPr>
            <w:r w:rsidRPr="006F49FB">
              <w:t xml:space="preserve">Case file logs </w:t>
            </w:r>
          </w:p>
          <w:p w:rsidR="00000000" w:rsidRPr="006F49FB" w:rsidP="006F49FB">
            <w:pPr>
              <w:pStyle w:val="ListBullet"/>
            </w:pPr>
            <w:r w:rsidRPr="006F49FB">
              <w:t>Handwritten notes</w:t>
            </w:r>
          </w:p>
          <w:p w:rsidR="00000000" w:rsidRPr="006F49FB" w:rsidP="006F49FB">
            <w:pPr>
              <w:pStyle w:val="ListBullet"/>
            </w:pPr>
            <w:r w:rsidRPr="006F49FB">
              <w:t>Photographs</w:t>
            </w:r>
          </w:p>
          <w:p w:rsidR="00000000" w:rsidRPr="006F49FB" w:rsidP="006F49FB">
            <w:pPr>
              <w:pStyle w:val="ListBullet"/>
            </w:pPr>
            <w:r w:rsidRPr="006F49FB">
              <w:t>Reports</w:t>
            </w:r>
          </w:p>
          <w:p w:rsidR="00000000" w:rsidRPr="006F49FB" w:rsidP="006F49FB">
            <w:pPr>
              <w:pStyle w:val="ListBullet"/>
            </w:pPr>
            <w:r w:rsidRPr="006F49FB">
              <w:t>Sketch plans</w:t>
            </w:r>
          </w:p>
          <w:p w:rsidR="00000000" w:rsidRPr="006F49FB" w:rsidP="006F49FB">
            <w:pPr>
              <w:pStyle w:val="ListBullet"/>
            </w:pPr>
            <w:r w:rsidRPr="006F49FB">
              <w:t>Statements</w:t>
            </w:r>
          </w:p>
          <w:p w:rsidR="00000000" w:rsidRPr="006F49FB" w:rsidP="006F49FB">
            <w:pPr>
              <w:pStyle w:val="ListBullet"/>
            </w:pPr>
            <w:r w:rsidRPr="006F49FB">
              <w:t>Scale plans</w:t>
            </w:r>
          </w:p>
          <w:p w:rsidR="00000000" w:rsidP="006F49FB">
            <w:pPr>
              <w:pStyle w:val="ListBullet"/>
              <w:rPr>
                <w:lang w:val="en-NZ"/>
              </w:rPr>
            </w:pPr>
            <w:r w:rsidRPr="006F49FB">
              <w:t>Video/audio tapes</w:t>
            </w:r>
          </w:p>
        </w:tc>
      </w:tr>
      <w:tr w:rsidTr="00D7131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F49FB">
            <w:pPr>
              <w:pStyle w:val="BodyText"/>
              <w:rPr>
                <w:lang w:val="en-NZ"/>
              </w:rPr>
            </w:pPr>
            <w:r w:rsidRPr="006F49FB">
              <w:rPr>
                <w:rStyle w:val="SpecialBold"/>
              </w:rPr>
              <w:t>Associated records may include</w:t>
            </w:r>
          </w:p>
        </w:tc>
        <w:tc>
          <w:tcPr>
            <w:tcW w:w="5580" w:type="dxa"/>
            <w:tcBorders>
              <w:top w:val="nil"/>
              <w:left w:val="nil"/>
              <w:bottom w:val="nil"/>
              <w:right w:val="nil"/>
            </w:tcBorders>
            <w:tcMar>
              <w:top w:w="0" w:type="dxa"/>
              <w:left w:w="62" w:type="dxa"/>
              <w:bottom w:w="0" w:type="dxa"/>
              <w:right w:w="62" w:type="dxa"/>
            </w:tcMar>
          </w:tcPr>
          <w:p w:rsidR="00000000" w:rsidRPr="006F49FB" w:rsidP="006F49FB">
            <w:pPr>
              <w:pStyle w:val="ListBullet"/>
            </w:pPr>
            <w:r w:rsidRPr="006F49FB">
              <w:t>Database and case management system entries</w:t>
            </w:r>
          </w:p>
          <w:p w:rsidR="00000000" w:rsidRPr="006F49FB" w:rsidP="006F49FB">
            <w:pPr>
              <w:pStyle w:val="ListBullet"/>
            </w:pPr>
            <w:r w:rsidRPr="006F49FB">
              <w:t>Exhibit registers</w:t>
            </w:r>
          </w:p>
          <w:p w:rsidR="00000000" w:rsidRPr="006F49FB" w:rsidP="006F49FB">
            <w:pPr>
              <w:pStyle w:val="ListBullet"/>
            </w:pPr>
            <w:r w:rsidRPr="006F49FB">
              <w:t>External reports</w:t>
            </w:r>
          </w:p>
          <w:p w:rsidR="00000000" w:rsidRPr="006F49FB" w:rsidP="006F49FB">
            <w:pPr>
              <w:pStyle w:val="ListBullet"/>
            </w:pPr>
            <w:r w:rsidRPr="006F49FB">
              <w:t>Photocopies of published research/supporting materials</w:t>
            </w:r>
          </w:p>
          <w:p w:rsidR="00000000" w:rsidRPr="006F49FB" w:rsidP="006F49FB">
            <w:pPr>
              <w:pStyle w:val="ListBullet"/>
            </w:pPr>
            <w:r w:rsidRPr="006F49FB">
              <w:t>Procedural and quality system requirements, which may include compliance with:</w:t>
            </w:r>
          </w:p>
          <w:p w:rsidR="00000000" w:rsidRPr="006F49FB" w:rsidP="006F49FB">
            <w:pPr>
              <w:pStyle w:val="ListBullet"/>
            </w:pPr>
            <w:r w:rsidRPr="006F49FB">
              <w:t>legislative requirements</w:t>
            </w:r>
          </w:p>
          <w:p w:rsidR="00000000" w:rsidRPr="006F49FB" w:rsidP="006F49FB">
            <w:pPr>
              <w:pStyle w:val="ListBullet"/>
            </w:pPr>
            <w:r w:rsidRPr="006F49FB">
              <w:t>organisational gui</w:t>
            </w:r>
            <w:r w:rsidRPr="006F49FB">
              <w:t>delines</w:t>
            </w:r>
          </w:p>
          <w:p w:rsidR="00000000" w:rsidRPr="006F49FB" w:rsidP="006F49FB">
            <w:pPr>
              <w:pStyle w:val="ListBullet"/>
            </w:pPr>
            <w:r w:rsidRPr="006F49FB">
              <w:t>procedures/methods manuals</w:t>
            </w:r>
          </w:p>
          <w:p w:rsidR="00000000" w:rsidRPr="006F49FB" w:rsidP="006F49FB">
            <w:pPr>
              <w:pStyle w:val="ListBullet"/>
            </w:pPr>
            <w:r w:rsidRPr="006F49FB">
              <w:t>accreditation criteria</w:t>
            </w:r>
          </w:p>
          <w:p w:rsidR="00000000" w:rsidRPr="006F49FB" w:rsidP="006F49FB">
            <w:pPr>
              <w:pStyle w:val="ListBullet"/>
            </w:pPr>
            <w:r w:rsidRPr="006F49FB">
              <w:t>Reports including statements, statutory declarations, affidavits</w:t>
            </w:r>
          </w:p>
        </w:tc>
      </w:tr>
    </w:tbl>
    <w:p w:rsidR="00000000" w:rsidRPr="006F49FB" w:rsidP="006F49FB">
      <w:pPr>
        <w:pStyle w:val="BodyText"/>
      </w:pPr>
    </w:p>
    <w:p w:rsidR="00000000" w:rsidRPr="006F49FB" w:rsidP="006F49FB">
      <w:pPr>
        <w:pStyle w:val="AllowPageBreak"/>
      </w:pPr>
    </w:p>
    <w:p w:rsidR="00000000" w:rsidRPr="006F49FB" w:rsidP="006F49FB">
      <w:pPr>
        <w:pStyle w:val="Heading1"/>
      </w:pPr>
      <w:bookmarkStart w:id="12" w:name="O_490195"/>
      <w:bookmarkEnd w:id="12"/>
      <w:r w:rsidRPr="006F49FB">
        <w:t>Unit Sector(s)</w:t>
      </w:r>
    </w:p>
    <w:p w:rsidR="00000000" w:rsidRPr="006F49FB" w:rsidP="006F49FB">
      <w:pPr>
        <w:pStyle w:val="BodyText"/>
      </w:pPr>
      <w:r w:rsidRPr="006F49FB">
        <w:t>Not applicable.</w:t>
      </w:r>
    </w:p>
    <w:p w:rsidR="00000000" w:rsidRPr="006F49FB" w:rsidP="006F49FB"/>
    <w:sectPr w:rsidSect="006F49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9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1312" w:rsidP="00D7131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9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312" w:rsidP="006F49F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71312" w:rsidP="006F49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71312" w:rsidP="006F49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9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9FB" w:rsidRPr="00D71312" w:rsidP="00D713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9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312" w:rsidRPr="002D2AF8" w:rsidP="006F49FB">
    <w:pPr>
      <w:pStyle w:val="Header"/>
      <w:framePr w:wrap="around"/>
    </w:pPr>
    <w:r>
      <w:fldChar w:fldCharType="begin"/>
    </w:r>
    <w:r>
      <w:instrText xml:space="preserve"> TITLE   \* MERGEFORMAT </w:instrText>
    </w:r>
    <w:r>
      <w:fldChar w:fldCharType="separate"/>
    </w:r>
    <w:r>
      <w:t>PUAPOLFC005B Prepare and submit forensic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August 2012</w:t>
    </w:r>
    <w:r>
      <w:fldChar w:fldCharType="end"/>
    </w:r>
  </w:p>
  <w:p w:rsidR="00D71312" w:rsidP="006F49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DC0B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2819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9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49FB"/>
    <w:pPr>
      <w:spacing w:before="360" w:after="60"/>
      <w:outlineLvl w:val="0"/>
    </w:pPr>
    <w:rPr>
      <w:sz w:val="32"/>
    </w:rPr>
  </w:style>
  <w:style w:type="paragraph" w:styleId="Heading2">
    <w:name w:val="heading 2"/>
    <w:basedOn w:val="HeadingBase"/>
    <w:next w:val="BodyText"/>
    <w:link w:val="Heading2Char"/>
    <w:qFormat/>
    <w:rsid w:val="006F49FB"/>
    <w:pPr>
      <w:keepLines/>
      <w:spacing w:before="240" w:after="120"/>
      <w:outlineLvl w:val="1"/>
    </w:pPr>
    <w:rPr>
      <w:sz w:val="28"/>
      <w:szCs w:val="40"/>
    </w:rPr>
  </w:style>
  <w:style w:type="paragraph" w:styleId="Heading3">
    <w:name w:val="heading 3"/>
    <w:basedOn w:val="HeadingBase"/>
    <w:next w:val="BodyText"/>
    <w:link w:val="Heading3Char"/>
    <w:qFormat/>
    <w:rsid w:val="006F49FB"/>
    <w:pPr>
      <w:spacing w:before="180" w:after="120"/>
      <w:outlineLvl w:val="2"/>
    </w:pPr>
    <w:rPr>
      <w:spacing w:val="-10"/>
      <w:kern w:val="32"/>
    </w:rPr>
  </w:style>
  <w:style w:type="paragraph" w:styleId="Heading4">
    <w:name w:val="heading 4"/>
    <w:basedOn w:val="HeadingBase"/>
    <w:next w:val="BodyText"/>
    <w:link w:val="Heading4Char"/>
    <w:qFormat/>
    <w:rsid w:val="006F49FB"/>
    <w:pPr>
      <w:spacing w:before="160" w:after="120"/>
      <w:outlineLvl w:val="3"/>
    </w:pPr>
    <w:rPr>
      <w:sz w:val="22"/>
    </w:rPr>
  </w:style>
  <w:style w:type="paragraph" w:styleId="Heading5">
    <w:name w:val="heading 5"/>
    <w:basedOn w:val="HeadingBase"/>
    <w:next w:val="Normal"/>
    <w:link w:val="Heading5Char"/>
    <w:qFormat/>
    <w:rsid w:val="006F49FB"/>
    <w:pPr>
      <w:spacing w:before="80"/>
      <w:outlineLvl w:val="4"/>
    </w:pPr>
    <w:rPr>
      <w:color w:val="918585"/>
      <w:sz w:val="20"/>
    </w:rPr>
  </w:style>
  <w:style w:type="paragraph" w:styleId="Heading6">
    <w:name w:val="heading 6"/>
    <w:basedOn w:val="HeadingBase"/>
    <w:next w:val="Normal"/>
    <w:link w:val="Heading6Char"/>
    <w:qFormat/>
    <w:rsid w:val="006F49FB"/>
    <w:pPr>
      <w:spacing w:before="60"/>
      <w:outlineLvl w:val="5"/>
    </w:pPr>
    <w:rPr>
      <w:color w:val="918585"/>
      <w:sz w:val="20"/>
    </w:rPr>
  </w:style>
  <w:style w:type="paragraph" w:styleId="Heading7">
    <w:name w:val="heading 7"/>
    <w:basedOn w:val="Normal"/>
    <w:next w:val="Normal"/>
    <w:link w:val="Heading7Char"/>
    <w:qFormat/>
    <w:rsid w:val="006F49FB"/>
    <w:pPr>
      <w:ind w:left="720"/>
      <w:outlineLvl w:val="6"/>
    </w:pPr>
    <w:rPr>
      <w:i/>
    </w:rPr>
  </w:style>
  <w:style w:type="paragraph" w:styleId="Heading8">
    <w:name w:val="heading 8"/>
    <w:basedOn w:val="Normal"/>
    <w:next w:val="Normal"/>
    <w:link w:val="Heading8Char"/>
    <w:qFormat/>
    <w:rsid w:val="006F49FB"/>
    <w:pPr>
      <w:ind w:left="720"/>
      <w:outlineLvl w:val="7"/>
    </w:pPr>
    <w:rPr>
      <w:i/>
    </w:rPr>
  </w:style>
  <w:style w:type="paragraph" w:styleId="Heading9">
    <w:name w:val="heading 9"/>
    <w:basedOn w:val="Normal"/>
    <w:next w:val="Normal"/>
    <w:link w:val="Heading9Char"/>
    <w:qFormat/>
    <w:rsid w:val="006F49FB"/>
    <w:pPr>
      <w:ind w:left="720"/>
      <w:outlineLvl w:val="8"/>
    </w:pPr>
    <w:rPr>
      <w:i/>
    </w:rPr>
  </w:style>
  <w:style w:type="character" w:default="1" w:styleId="DefaultParagraphFont">
    <w:name w:val="Default Paragraph Font"/>
    <w:uiPriority w:val="1"/>
    <w:unhideWhenUsed/>
    <w:rsid w:val="006F49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49FB"/>
  </w:style>
  <w:style w:type="character" w:customStyle="1" w:styleId="Heading1Char">
    <w:name w:val="Heading 1 Char"/>
    <w:basedOn w:val="DefaultParagraphFont"/>
    <w:link w:val="Heading1"/>
    <w:rsid w:val="006F49FB"/>
    <w:rPr>
      <w:rFonts w:ascii="Times New Roman" w:eastAsia="Times New Roman" w:hAnsi="Times New Roman" w:cs="Times New Roman"/>
      <w:b/>
      <w:sz w:val="32"/>
      <w:szCs w:val="20"/>
      <w:lang w:eastAsia="en-US"/>
    </w:rPr>
  </w:style>
  <w:style w:type="paragraph" w:styleId="BodyText">
    <w:name w:val="Body Text"/>
    <w:basedOn w:val="Normal"/>
    <w:link w:val="BodyTextChar"/>
    <w:rsid w:val="006F49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49FB"/>
    <w:rPr>
      <w:rFonts w:ascii="Times New Roman" w:eastAsia="Times New Roman" w:hAnsi="Times New Roman" w:cs="Times New Roman"/>
      <w:sz w:val="24"/>
      <w:lang w:eastAsia="en-US"/>
    </w:rPr>
  </w:style>
  <w:style w:type="paragraph" w:styleId="Footer">
    <w:name w:val="footer"/>
    <w:basedOn w:val="Normal"/>
    <w:link w:val="FooterChar"/>
    <w:rsid w:val="006F49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49FB"/>
    <w:rPr>
      <w:rFonts w:ascii="Times New Roman" w:eastAsia="Times New Roman" w:hAnsi="Times New Roman" w:cs="Times New Roman"/>
      <w:sz w:val="16"/>
      <w:lang w:eastAsia="en-US"/>
    </w:rPr>
  </w:style>
  <w:style w:type="paragraph" w:styleId="List">
    <w:name w:val="List"/>
    <w:basedOn w:val="BodyText"/>
    <w:next w:val="BodyText"/>
    <w:rsid w:val="006F49FB"/>
    <w:pPr>
      <w:tabs>
        <w:tab w:val="left" w:pos="340"/>
      </w:tabs>
      <w:spacing w:before="60" w:after="60"/>
      <w:ind w:left="340" w:hanging="340"/>
    </w:pPr>
  </w:style>
  <w:style w:type="paragraph" w:styleId="ListBullet">
    <w:name w:val="List Bullet"/>
    <w:basedOn w:val="List"/>
    <w:rsid w:val="006F49FB"/>
    <w:pPr>
      <w:numPr>
        <w:numId w:val="12"/>
      </w:numPr>
      <w:tabs>
        <w:tab w:val="clear" w:pos="340"/>
      </w:tabs>
      <w:spacing w:before="40" w:after="40"/>
    </w:pPr>
  </w:style>
  <w:style w:type="character" w:customStyle="1" w:styleId="SpecialBold">
    <w:name w:val="Special Bold"/>
    <w:basedOn w:val="DefaultParagraphFont"/>
    <w:rsid w:val="006F49FB"/>
    <w:rPr>
      <w:b/>
      <w:spacing w:val="0"/>
    </w:rPr>
  </w:style>
  <w:style w:type="paragraph" w:customStyle="1" w:styleId="SuperHeading">
    <w:name w:val="SuperHeading"/>
    <w:basedOn w:val="Normal"/>
    <w:rsid w:val="006F49FB"/>
    <w:pPr>
      <w:spacing w:before="240" w:after="120"/>
      <w:outlineLvl w:val="0"/>
    </w:pPr>
    <w:rPr>
      <w:rFonts w:ascii="Times New Roman" w:hAnsi="Times New Roman"/>
      <w:b/>
      <w:sz w:val="28"/>
    </w:rPr>
  </w:style>
  <w:style w:type="paragraph" w:customStyle="1" w:styleId="AllowPageBreak">
    <w:name w:val="AllowPageBreak"/>
    <w:rsid w:val="006F49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F49FB"/>
    <w:rPr>
      <w:b/>
      <w:i/>
      <w:u w:val="none"/>
    </w:rPr>
  </w:style>
  <w:style w:type="character" w:customStyle="1" w:styleId="Heading2Char">
    <w:name w:val="Heading 2 Char"/>
    <w:basedOn w:val="DefaultParagraphFont"/>
    <w:link w:val="Heading2"/>
    <w:rsid w:val="006F49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49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49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49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49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49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49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49FB"/>
    <w:rPr>
      <w:rFonts w:ascii="Courier New" w:eastAsia="Times New Roman" w:hAnsi="Courier New" w:cs="Times New Roman"/>
      <w:i/>
      <w:szCs w:val="20"/>
      <w:lang w:eastAsia="en-US"/>
    </w:rPr>
  </w:style>
  <w:style w:type="paragraph" w:customStyle="1" w:styleId="HeadingBase">
    <w:name w:val="Heading Base"/>
    <w:rsid w:val="006F49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49FB"/>
    <w:pPr>
      <w:tabs>
        <w:tab w:val="right" w:leader="dot" w:pos="9072"/>
      </w:tabs>
      <w:ind w:left="567"/>
    </w:pPr>
    <w:rPr>
      <w:szCs w:val="22"/>
    </w:rPr>
  </w:style>
  <w:style w:type="paragraph" w:customStyle="1" w:styleId="TOCBase">
    <w:name w:val="TOC Base"/>
    <w:rsid w:val="006F49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49FB"/>
    <w:pPr>
      <w:tabs>
        <w:tab w:val="right" w:leader="dot" w:pos="9072"/>
      </w:tabs>
      <w:spacing w:before="40" w:after="40"/>
      <w:ind w:left="284"/>
    </w:pPr>
    <w:rPr>
      <w:rFonts w:ascii="Times New Roman" w:hAnsi="Times New Roman"/>
    </w:rPr>
  </w:style>
  <w:style w:type="paragraph" w:styleId="TOC1">
    <w:name w:val="toc 1"/>
    <w:basedOn w:val="TOCBase"/>
    <w:next w:val="Normal"/>
    <w:rsid w:val="006F49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49FB"/>
    <w:pPr>
      <w:spacing w:before="5040"/>
      <w:jc w:val="center"/>
    </w:pPr>
    <w:rPr>
      <w:sz w:val="48"/>
      <w:szCs w:val="72"/>
      <w:lang w:val="en-US"/>
    </w:rPr>
  </w:style>
  <w:style w:type="character" w:customStyle="1" w:styleId="TitleChar">
    <w:name w:val="Title Char"/>
    <w:basedOn w:val="DefaultParagraphFont"/>
    <w:link w:val="Title"/>
    <w:rsid w:val="006F49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49FB"/>
    <w:pPr>
      <w:tabs>
        <w:tab w:val="left" w:pos="3600"/>
        <w:tab w:val="left" w:pos="3958"/>
      </w:tabs>
    </w:pPr>
  </w:style>
  <w:style w:type="paragraph" w:customStyle="1" w:styleId="Note">
    <w:name w:val="Note"/>
    <w:basedOn w:val="BodyText"/>
    <w:rsid w:val="006F49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49FB"/>
    <w:pPr>
      <w:framePr w:wrap="auto" w:hAnchor="text" w:y="6049"/>
    </w:pPr>
    <w:rPr>
      <w:color w:val="000000"/>
      <w:sz w:val="40"/>
    </w:rPr>
  </w:style>
  <w:style w:type="paragraph" w:customStyle="1" w:styleId="TOCTitle">
    <w:name w:val="TOCTitle"/>
    <w:basedOn w:val="Heading1"/>
    <w:rsid w:val="006F49FB"/>
    <w:pPr>
      <w:spacing w:after="240"/>
      <w:jc w:val="center"/>
      <w:outlineLvl w:val="9"/>
    </w:pPr>
    <w:rPr>
      <w:caps/>
    </w:rPr>
  </w:style>
  <w:style w:type="paragraph" w:customStyle="1" w:styleId="Version">
    <w:name w:val="Version"/>
    <w:rsid w:val="006F49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49FB"/>
    <w:pPr>
      <w:numPr>
        <w:numId w:val="13"/>
      </w:numPr>
      <w:tabs>
        <w:tab w:val="clear" w:pos="680"/>
      </w:tabs>
    </w:pPr>
  </w:style>
  <w:style w:type="paragraph" w:styleId="Index1">
    <w:name w:val="index 1"/>
    <w:basedOn w:val="Normal"/>
    <w:next w:val="Normal"/>
    <w:semiHidden/>
    <w:rsid w:val="006F49FB"/>
    <w:pPr>
      <w:keepNext w:val="0"/>
      <w:tabs>
        <w:tab w:val="right" w:pos="4176"/>
      </w:tabs>
      <w:ind w:left="198" w:hanging="198"/>
    </w:pPr>
    <w:rPr>
      <w:rFonts w:ascii="Garamond" w:hAnsi="Garamond"/>
    </w:rPr>
  </w:style>
  <w:style w:type="paragraph" w:styleId="IndexHeading">
    <w:name w:val="index heading"/>
    <w:basedOn w:val="Normal"/>
    <w:next w:val="Index1"/>
    <w:semiHidden/>
    <w:rsid w:val="006F49FB"/>
    <w:pPr>
      <w:spacing w:before="120" w:after="120"/>
    </w:pPr>
    <w:rPr>
      <w:rFonts w:ascii="Arial" w:hAnsi="Arial"/>
      <w:b/>
      <w:color w:val="918585"/>
      <w:sz w:val="24"/>
    </w:rPr>
  </w:style>
  <w:style w:type="paragraph" w:styleId="Header">
    <w:name w:val="header"/>
    <w:basedOn w:val="Normal"/>
    <w:link w:val="HeaderChar"/>
    <w:rsid w:val="006F49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49FB"/>
    <w:rPr>
      <w:rFonts w:ascii="Times New Roman" w:eastAsia="Times New Roman" w:hAnsi="Times New Roman" w:cs="Times New Roman"/>
      <w:sz w:val="16"/>
      <w:szCs w:val="20"/>
      <w:lang w:val="en-GB" w:eastAsia="en-US"/>
    </w:rPr>
  </w:style>
  <w:style w:type="paragraph" w:customStyle="1" w:styleId="Chapter">
    <w:name w:val="Chapter"/>
    <w:basedOn w:val="Normal"/>
    <w:rsid w:val="006F49FB"/>
    <w:pPr>
      <w:spacing w:before="240"/>
    </w:pPr>
    <w:rPr>
      <w:rFonts w:ascii="Times New Roman" w:hAnsi="Times New Roman"/>
      <w:smallCaps/>
      <w:spacing w:val="80"/>
      <w:sz w:val="28"/>
    </w:rPr>
  </w:style>
  <w:style w:type="paragraph" w:customStyle="1" w:styleId="InChapter">
    <w:name w:val="InChapter"/>
    <w:basedOn w:val="Heading3"/>
    <w:rsid w:val="006F49FB"/>
    <w:pPr>
      <w:spacing w:after="240"/>
      <w:outlineLvl w:val="9"/>
    </w:pPr>
    <w:rPr>
      <w:noProof/>
    </w:rPr>
  </w:style>
  <w:style w:type="paragraph" w:styleId="Index2">
    <w:name w:val="index 2"/>
    <w:basedOn w:val="Normal"/>
    <w:next w:val="Normal"/>
    <w:semiHidden/>
    <w:rsid w:val="006F49FB"/>
    <w:pPr>
      <w:tabs>
        <w:tab w:val="right" w:pos="4176"/>
      </w:tabs>
      <w:ind w:left="568" w:hanging="284"/>
    </w:pPr>
    <w:rPr>
      <w:rFonts w:ascii="Garamond" w:hAnsi="Garamond"/>
    </w:rPr>
  </w:style>
  <w:style w:type="paragraph" w:customStyle="1" w:styleId="Byline">
    <w:name w:val="Byline"/>
    <w:rsid w:val="006F49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49FB"/>
    <w:pPr>
      <w:tabs>
        <w:tab w:val="clear" w:pos="3600"/>
        <w:tab w:val="clear" w:pos="3958"/>
      </w:tabs>
      <w:jc w:val="right"/>
    </w:pPr>
  </w:style>
  <w:style w:type="character" w:styleId="Emphasis">
    <w:name w:val="Emphasis"/>
    <w:basedOn w:val="DefaultParagraphFont"/>
    <w:qFormat/>
    <w:rsid w:val="006F49FB"/>
    <w:rPr>
      <w:i/>
    </w:rPr>
  </w:style>
  <w:style w:type="paragraph" w:styleId="Caption">
    <w:name w:val="caption"/>
    <w:basedOn w:val="BodyText"/>
    <w:next w:val="Normal"/>
    <w:qFormat/>
    <w:rsid w:val="006F49FB"/>
    <w:pPr>
      <w:framePr w:w="2268" w:hSpace="181" w:vSpace="181" w:wrap="around" w:vAnchor="text" w:hAnchor="page" w:x="1135" w:y="285" w:anchorLock="1"/>
    </w:pPr>
    <w:rPr>
      <w:i/>
    </w:rPr>
  </w:style>
  <w:style w:type="paragraph" w:customStyle="1" w:styleId="MiniTOCTitle">
    <w:name w:val="MiniTOCTitle"/>
    <w:basedOn w:val="Heading4"/>
    <w:rsid w:val="006F49FB"/>
    <w:pPr>
      <w:spacing w:before="240"/>
      <w:outlineLvl w:val="9"/>
    </w:pPr>
    <w:rPr>
      <w:noProof/>
      <w:sz w:val="24"/>
    </w:rPr>
  </w:style>
  <w:style w:type="paragraph" w:customStyle="1" w:styleId="MiniTOCItem">
    <w:name w:val="MiniTOCItem"/>
    <w:basedOn w:val="ListBullet"/>
    <w:rsid w:val="006F49FB"/>
    <w:pPr>
      <w:numPr>
        <w:numId w:val="0"/>
      </w:numPr>
      <w:tabs>
        <w:tab w:val="right" w:leader="dot" w:pos="6521"/>
      </w:tabs>
      <w:spacing w:before="0" w:after="0"/>
    </w:pPr>
  </w:style>
  <w:style w:type="paragraph" w:customStyle="1" w:styleId="TOFTitle">
    <w:name w:val="TOFTitle"/>
    <w:basedOn w:val="TOCTitle"/>
    <w:rsid w:val="006F49FB"/>
  </w:style>
  <w:style w:type="paragraph" w:styleId="TableofFigures">
    <w:name w:val="table of figures"/>
    <w:basedOn w:val="Normal"/>
    <w:next w:val="Normal"/>
    <w:semiHidden/>
    <w:rsid w:val="006F49FB"/>
    <w:pPr>
      <w:tabs>
        <w:tab w:val="right" w:leader="dot" w:pos="9072"/>
      </w:tabs>
      <w:ind w:left="970" w:hanging="403"/>
    </w:pPr>
    <w:rPr>
      <w:rFonts w:ascii="Times New Roman" w:hAnsi="Times New Roman"/>
      <w:b/>
    </w:rPr>
  </w:style>
  <w:style w:type="paragraph" w:styleId="ListNumber">
    <w:name w:val="List Number"/>
    <w:basedOn w:val="List"/>
    <w:rsid w:val="006F49FB"/>
    <w:pPr>
      <w:numPr>
        <w:numId w:val="10"/>
      </w:numPr>
    </w:pPr>
  </w:style>
  <w:style w:type="character" w:customStyle="1" w:styleId="WingdingSymbols">
    <w:name w:val="Wingding Symbols"/>
    <w:rsid w:val="006F49FB"/>
    <w:rPr>
      <w:rFonts w:ascii="Wingdings" w:hAnsi="Wingdings"/>
    </w:rPr>
  </w:style>
  <w:style w:type="paragraph" w:customStyle="1" w:styleId="TableHeading">
    <w:name w:val="Table Heading"/>
    <w:basedOn w:val="HeadingBase"/>
    <w:rsid w:val="006F49FB"/>
    <w:pPr>
      <w:keepLines/>
      <w:pBdr>
        <w:bottom w:val="single" w:sz="6" w:space="1" w:color="918585"/>
      </w:pBdr>
      <w:spacing w:before="240"/>
    </w:pPr>
  </w:style>
  <w:style w:type="character" w:customStyle="1" w:styleId="HotSpot">
    <w:name w:val="HotSpot"/>
    <w:rsid w:val="006F49FB"/>
    <w:rPr>
      <w:color w:val="0033CC"/>
      <w:u w:val="none"/>
    </w:rPr>
  </w:style>
  <w:style w:type="paragraph" w:customStyle="1" w:styleId="BodyTextRight">
    <w:name w:val="Body Text Right"/>
    <w:basedOn w:val="BodyText"/>
    <w:rsid w:val="006F49FB"/>
    <w:pPr>
      <w:spacing w:before="0" w:after="0"/>
      <w:jc w:val="right"/>
    </w:pPr>
  </w:style>
  <w:style w:type="paragraph" w:styleId="Index3">
    <w:name w:val="index 3"/>
    <w:basedOn w:val="ListNumber2"/>
    <w:next w:val="Normal"/>
    <w:semiHidden/>
    <w:rsid w:val="006F49FB"/>
    <w:pPr>
      <w:numPr>
        <w:numId w:val="0"/>
      </w:numPr>
      <w:tabs>
        <w:tab w:val="right" w:leader="dot" w:pos="4176"/>
      </w:tabs>
    </w:pPr>
  </w:style>
  <w:style w:type="paragraph" w:styleId="ListNumber2">
    <w:name w:val="List Number 2"/>
    <w:basedOn w:val="List2"/>
    <w:rsid w:val="006F49FB"/>
    <w:pPr>
      <w:numPr>
        <w:numId w:val="9"/>
      </w:numPr>
      <w:tabs>
        <w:tab w:val="clear" w:pos="1060"/>
      </w:tabs>
    </w:pPr>
  </w:style>
  <w:style w:type="paragraph" w:customStyle="1" w:styleId="MarginNote">
    <w:name w:val="Margin Note"/>
    <w:basedOn w:val="BodyText"/>
    <w:rsid w:val="006F49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49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49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49FB"/>
    <w:rPr>
      <w:sz w:val="32"/>
    </w:rPr>
  </w:style>
  <w:style w:type="paragraph" w:customStyle="1" w:styleId="HeadingProcedure">
    <w:name w:val="Heading Procedure"/>
    <w:basedOn w:val="HeadingBase"/>
    <w:next w:val="Normal"/>
    <w:rsid w:val="006F49FB"/>
    <w:pPr>
      <w:tabs>
        <w:tab w:val="left" w:pos="0"/>
      </w:tabs>
      <w:spacing w:before="120" w:after="60"/>
    </w:pPr>
    <w:rPr>
      <w:i/>
      <w:color w:val="918585"/>
      <w:sz w:val="22"/>
    </w:rPr>
  </w:style>
  <w:style w:type="paragraph" w:customStyle="1" w:styleId="TableBodyText">
    <w:name w:val="Table Body Text"/>
    <w:basedOn w:val="BodyText"/>
    <w:rsid w:val="006F49FB"/>
    <w:pPr>
      <w:spacing w:before="60" w:after="60"/>
    </w:pPr>
  </w:style>
  <w:style w:type="paragraph" w:styleId="ListContinue">
    <w:name w:val="List Continue"/>
    <w:basedOn w:val="List"/>
    <w:rsid w:val="006F49FB"/>
    <w:pPr>
      <w:ind w:firstLine="0"/>
    </w:pPr>
  </w:style>
  <w:style w:type="paragraph" w:customStyle="1" w:styleId="ListNote">
    <w:name w:val="List Note"/>
    <w:basedOn w:val="List"/>
    <w:rsid w:val="006F49FB"/>
    <w:pPr>
      <w:pBdr>
        <w:top w:val="single" w:sz="6" w:space="2" w:color="918585"/>
        <w:bottom w:val="single" w:sz="6" w:space="2" w:color="918585"/>
      </w:pBdr>
      <w:tabs>
        <w:tab w:val="left" w:pos="1021"/>
      </w:tabs>
      <w:ind w:firstLine="0"/>
    </w:pPr>
  </w:style>
  <w:style w:type="paragraph" w:customStyle="1" w:styleId="Warning">
    <w:name w:val="Warning"/>
    <w:basedOn w:val="BodyText"/>
    <w:rsid w:val="006F49FB"/>
    <w:pPr>
      <w:shd w:val="clear" w:color="auto" w:fill="D9D9D9"/>
      <w:tabs>
        <w:tab w:val="left" w:pos="992"/>
      </w:tabs>
      <w:ind w:left="119" w:right="119"/>
    </w:pPr>
    <w:rPr>
      <w:sz w:val="20"/>
    </w:rPr>
  </w:style>
  <w:style w:type="paragraph" w:customStyle="1" w:styleId="MarginIcons">
    <w:name w:val="Margin Icons"/>
    <w:basedOn w:val="BodyText"/>
    <w:rsid w:val="006F49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49FB"/>
    <w:rPr>
      <w:rFonts w:ascii="Courier New" w:hAnsi="Courier New"/>
    </w:rPr>
  </w:style>
  <w:style w:type="paragraph" w:customStyle="1" w:styleId="NoteBullet">
    <w:name w:val="Note Bullet"/>
    <w:basedOn w:val="Note"/>
    <w:rsid w:val="006F49FB"/>
    <w:pPr>
      <w:tabs>
        <w:tab w:val="clear" w:pos="680"/>
      </w:tabs>
      <w:spacing w:before="60" w:after="60"/>
    </w:pPr>
  </w:style>
  <w:style w:type="paragraph" w:customStyle="1" w:styleId="SubHeading2">
    <w:name w:val="SubHeading2"/>
    <w:basedOn w:val="HeadingBase"/>
    <w:rsid w:val="006F49FB"/>
    <w:pPr>
      <w:spacing w:before="240" w:after="60"/>
    </w:pPr>
    <w:rPr>
      <w:sz w:val="20"/>
    </w:rPr>
  </w:style>
  <w:style w:type="paragraph" w:customStyle="1" w:styleId="SubHeading1">
    <w:name w:val="SubHeading1"/>
    <w:basedOn w:val="HeadingBase"/>
    <w:rsid w:val="006F49FB"/>
    <w:pPr>
      <w:spacing w:before="240" w:after="60"/>
    </w:pPr>
    <w:rPr>
      <w:color w:val="918585"/>
      <w:sz w:val="22"/>
    </w:rPr>
  </w:style>
  <w:style w:type="paragraph" w:customStyle="1" w:styleId="SideHeading">
    <w:name w:val="Side Heading"/>
    <w:basedOn w:val="HeadingBase"/>
    <w:rsid w:val="006F49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49FB"/>
    <w:pPr>
      <w:tabs>
        <w:tab w:val="num" w:pos="360"/>
      </w:tabs>
    </w:pPr>
  </w:style>
  <w:style w:type="paragraph" w:styleId="PlainText">
    <w:name w:val="Plain Text"/>
    <w:basedOn w:val="Normal"/>
    <w:link w:val="PlainTextChar"/>
    <w:rsid w:val="006F49FB"/>
    <w:rPr>
      <w:sz w:val="20"/>
    </w:rPr>
  </w:style>
  <w:style w:type="character" w:customStyle="1" w:styleId="PlainTextChar">
    <w:name w:val="Plain Text Char"/>
    <w:basedOn w:val="DefaultParagraphFont"/>
    <w:link w:val="PlainText"/>
    <w:rsid w:val="006F49FB"/>
    <w:rPr>
      <w:rFonts w:ascii="Courier New" w:eastAsia="Times New Roman" w:hAnsi="Courier New" w:cs="Times New Roman"/>
      <w:sz w:val="20"/>
      <w:szCs w:val="20"/>
      <w:lang w:eastAsia="en-US"/>
    </w:rPr>
  </w:style>
  <w:style w:type="character" w:customStyle="1" w:styleId="MenuOption">
    <w:name w:val="Menu Option"/>
    <w:basedOn w:val="DefaultParagraphFont"/>
    <w:rsid w:val="006F49FB"/>
    <w:rPr>
      <w:b/>
      <w:smallCaps/>
    </w:rPr>
  </w:style>
  <w:style w:type="paragraph" w:customStyle="1" w:styleId="TableListNumber">
    <w:name w:val="Table List Number"/>
    <w:basedOn w:val="ListNumber"/>
    <w:rsid w:val="006F49FB"/>
    <w:pPr>
      <w:numPr>
        <w:numId w:val="0"/>
      </w:numPr>
    </w:pPr>
  </w:style>
  <w:style w:type="paragraph" w:styleId="TOC4">
    <w:name w:val="toc 4"/>
    <w:basedOn w:val="TOCBase"/>
    <w:next w:val="Normal"/>
    <w:semiHidden/>
    <w:rsid w:val="006F49FB"/>
    <w:pPr>
      <w:tabs>
        <w:tab w:val="right" w:leader="dot" w:pos="9071"/>
      </w:tabs>
      <w:ind w:left="1701"/>
    </w:pPr>
  </w:style>
  <w:style w:type="paragraph" w:customStyle="1" w:styleId="ListAlpha">
    <w:name w:val="List Alpha"/>
    <w:basedOn w:val="List"/>
    <w:rsid w:val="006F49FB"/>
    <w:pPr>
      <w:numPr>
        <w:numId w:val="8"/>
      </w:numPr>
    </w:pPr>
  </w:style>
  <w:style w:type="paragraph" w:customStyle="1" w:styleId="ListAlpha2">
    <w:name w:val="List Alpha 2"/>
    <w:basedOn w:val="List2"/>
    <w:rsid w:val="006F49FB"/>
    <w:pPr>
      <w:numPr>
        <w:numId w:val="7"/>
      </w:numPr>
    </w:pPr>
  </w:style>
  <w:style w:type="paragraph" w:styleId="List2">
    <w:name w:val="List 2"/>
    <w:basedOn w:val="BodyText"/>
    <w:rsid w:val="006F49FB"/>
    <w:pPr>
      <w:tabs>
        <w:tab w:val="left" w:pos="680"/>
      </w:tabs>
      <w:spacing w:before="60" w:after="60"/>
      <w:ind w:left="680" w:hanging="340"/>
    </w:pPr>
  </w:style>
  <w:style w:type="paragraph" w:styleId="List3">
    <w:name w:val="List 3"/>
    <w:basedOn w:val="BodyText"/>
    <w:rsid w:val="006F49FB"/>
    <w:pPr>
      <w:tabs>
        <w:tab w:val="left" w:pos="1021"/>
      </w:tabs>
      <w:spacing w:before="60" w:after="60"/>
      <w:ind w:left="1020" w:hanging="340"/>
    </w:pPr>
  </w:style>
  <w:style w:type="paragraph" w:styleId="List4">
    <w:name w:val="List 4"/>
    <w:basedOn w:val="BodyText"/>
    <w:rsid w:val="006F49FB"/>
    <w:pPr>
      <w:tabs>
        <w:tab w:val="left" w:pos="1361"/>
      </w:tabs>
      <w:spacing w:before="60" w:after="60"/>
      <w:ind w:left="1361" w:hanging="340"/>
    </w:pPr>
  </w:style>
  <w:style w:type="paragraph" w:styleId="List5">
    <w:name w:val="List 5"/>
    <w:basedOn w:val="BodyText"/>
    <w:rsid w:val="006F49FB"/>
    <w:pPr>
      <w:tabs>
        <w:tab w:val="left" w:pos="1701"/>
      </w:tabs>
      <w:spacing w:before="60" w:after="60"/>
      <w:ind w:left="1701" w:hanging="340"/>
    </w:pPr>
  </w:style>
  <w:style w:type="paragraph" w:styleId="ListBullet3">
    <w:name w:val="List Bullet 3"/>
    <w:basedOn w:val="List3"/>
    <w:rsid w:val="006F49FB"/>
    <w:pPr>
      <w:numPr>
        <w:numId w:val="14"/>
      </w:numPr>
      <w:tabs>
        <w:tab w:val="clear" w:pos="1021"/>
      </w:tabs>
      <w:ind w:left="1037" w:hanging="357"/>
    </w:pPr>
  </w:style>
  <w:style w:type="paragraph" w:styleId="ListBullet4">
    <w:name w:val="List Bullet 4"/>
    <w:basedOn w:val="List4"/>
    <w:rsid w:val="006F49FB"/>
    <w:pPr>
      <w:numPr>
        <w:numId w:val="2"/>
      </w:numPr>
    </w:pPr>
  </w:style>
  <w:style w:type="paragraph" w:styleId="ListBullet5">
    <w:name w:val="List Bullet 5"/>
    <w:basedOn w:val="List5"/>
    <w:rsid w:val="006F49FB"/>
    <w:pPr>
      <w:numPr>
        <w:numId w:val="3"/>
      </w:numPr>
    </w:pPr>
  </w:style>
  <w:style w:type="paragraph" w:styleId="ListContinue2">
    <w:name w:val="List Continue 2"/>
    <w:basedOn w:val="List2"/>
    <w:rsid w:val="006F49FB"/>
    <w:pPr>
      <w:ind w:firstLine="0"/>
    </w:pPr>
  </w:style>
  <w:style w:type="paragraph" w:styleId="ListContinue3">
    <w:name w:val="List Continue 3"/>
    <w:basedOn w:val="List3"/>
    <w:rsid w:val="006F49FB"/>
    <w:pPr>
      <w:ind w:left="1021" w:firstLine="0"/>
    </w:pPr>
  </w:style>
  <w:style w:type="paragraph" w:styleId="ListContinue4">
    <w:name w:val="List Continue 4"/>
    <w:basedOn w:val="List4"/>
    <w:rsid w:val="006F49FB"/>
    <w:pPr>
      <w:ind w:firstLine="0"/>
    </w:pPr>
  </w:style>
  <w:style w:type="paragraph" w:styleId="ListContinue5">
    <w:name w:val="List Continue 5"/>
    <w:basedOn w:val="List5"/>
    <w:rsid w:val="006F49FB"/>
    <w:pPr>
      <w:ind w:firstLine="0"/>
    </w:pPr>
  </w:style>
  <w:style w:type="paragraph" w:styleId="ListNumber3">
    <w:name w:val="List Number 3"/>
    <w:basedOn w:val="List3"/>
    <w:rsid w:val="006F49FB"/>
    <w:pPr>
      <w:numPr>
        <w:numId w:val="4"/>
      </w:numPr>
    </w:pPr>
  </w:style>
  <w:style w:type="paragraph" w:styleId="ListNumber4">
    <w:name w:val="List Number 4"/>
    <w:basedOn w:val="List4"/>
    <w:rsid w:val="006F49FB"/>
    <w:pPr>
      <w:numPr>
        <w:numId w:val="5"/>
      </w:numPr>
    </w:pPr>
  </w:style>
  <w:style w:type="paragraph" w:styleId="ListNumber5">
    <w:name w:val="List Number 5"/>
    <w:basedOn w:val="List5"/>
    <w:rsid w:val="006F49FB"/>
    <w:pPr>
      <w:numPr>
        <w:numId w:val="6"/>
      </w:numPr>
    </w:pPr>
  </w:style>
  <w:style w:type="paragraph" w:styleId="BlockText">
    <w:name w:val="Block Text"/>
    <w:basedOn w:val="Normal"/>
    <w:rsid w:val="006F49FB"/>
    <w:pPr>
      <w:spacing w:after="120"/>
      <w:ind w:left="1440" w:right="1440"/>
    </w:pPr>
  </w:style>
  <w:style w:type="character" w:customStyle="1" w:styleId="Subscript">
    <w:name w:val="Subscript"/>
    <w:basedOn w:val="DefaultParagraphFont"/>
    <w:rsid w:val="006F49FB"/>
    <w:rPr>
      <w:sz w:val="16"/>
      <w:vertAlign w:val="subscript"/>
    </w:rPr>
  </w:style>
  <w:style w:type="character" w:customStyle="1" w:styleId="Superscript">
    <w:name w:val="Superscript"/>
    <w:basedOn w:val="DefaultParagraphFont"/>
    <w:rsid w:val="006F49FB"/>
    <w:rPr>
      <w:sz w:val="16"/>
      <w:vertAlign w:val="superscript"/>
    </w:rPr>
  </w:style>
  <w:style w:type="character" w:customStyle="1" w:styleId="Symbols">
    <w:name w:val="Symbols"/>
    <w:basedOn w:val="DefaultParagraphFont"/>
    <w:rsid w:val="006F49FB"/>
    <w:rPr>
      <w:rFonts w:ascii="Symbol" w:hAnsi="Symbol"/>
    </w:rPr>
  </w:style>
  <w:style w:type="character" w:customStyle="1" w:styleId="MenuOptions">
    <w:name w:val="Menu Options"/>
    <w:basedOn w:val="DefaultParagraphFont"/>
    <w:rsid w:val="006F49FB"/>
    <w:rPr>
      <w:rFonts w:ascii="Arial Narrow" w:hAnsi="Arial Narrow"/>
      <w:smallCaps/>
    </w:rPr>
  </w:style>
  <w:style w:type="character" w:customStyle="1" w:styleId="Buttons">
    <w:name w:val="Buttons"/>
    <w:basedOn w:val="DefaultParagraphFont"/>
    <w:rsid w:val="006F49FB"/>
    <w:rPr>
      <w:b/>
    </w:rPr>
  </w:style>
  <w:style w:type="character" w:customStyle="1" w:styleId="Underlined">
    <w:name w:val="Underlined"/>
    <w:basedOn w:val="DefaultParagraphFont"/>
    <w:rsid w:val="006F49FB"/>
    <w:rPr>
      <w:u w:val="single"/>
    </w:rPr>
  </w:style>
  <w:style w:type="paragraph" w:customStyle="1" w:styleId="TableBodyTextRight">
    <w:name w:val="Table Body Text Right"/>
    <w:basedOn w:val="TableBodyText"/>
    <w:rsid w:val="006F49FB"/>
    <w:pPr>
      <w:widowControl w:val="0"/>
      <w:autoSpaceDE w:val="0"/>
      <w:autoSpaceDN w:val="0"/>
      <w:adjustRightInd w:val="0"/>
      <w:jc w:val="right"/>
    </w:pPr>
    <w:rPr>
      <w:rFonts w:cs="Arial"/>
      <w:szCs w:val="18"/>
    </w:rPr>
  </w:style>
  <w:style w:type="paragraph" w:customStyle="1" w:styleId="CopyrightText">
    <w:name w:val="Copyright Text"/>
    <w:basedOn w:val="BodyText"/>
    <w:rsid w:val="006F49FB"/>
    <w:rPr>
      <w:sz w:val="18"/>
    </w:rPr>
  </w:style>
  <w:style w:type="paragraph" w:customStyle="1" w:styleId="BodySmallRight">
    <w:name w:val="Body Small Right"/>
    <w:basedOn w:val="BodyTextRight"/>
    <w:rsid w:val="006F49FB"/>
    <w:rPr>
      <w:sz w:val="18"/>
      <w:szCs w:val="18"/>
    </w:rPr>
  </w:style>
  <w:style w:type="paragraph" w:customStyle="1" w:styleId="MarginEdition">
    <w:name w:val="Margin Edition"/>
    <w:basedOn w:val="MarginNote"/>
    <w:rsid w:val="006F49FB"/>
    <w:pPr>
      <w:spacing w:before="0" w:after="0"/>
    </w:pPr>
    <w:rPr>
      <w:rFonts w:ascii="Times New Roman" w:hAnsi="Times New Roman"/>
      <w:color w:val="999999"/>
    </w:rPr>
  </w:style>
  <w:style w:type="paragraph" w:customStyle="1" w:styleId="Spacer">
    <w:name w:val="Spacer"/>
    <w:basedOn w:val="Normal"/>
    <w:rsid w:val="006F49FB"/>
    <w:rPr>
      <w:sz w:val="2"/>
      <w:szCs w:val="2"/>
    </w:rPr>
  </w:style>
  <w:style w:type="character" w:customStyle="1" w:styleId="Small">
    <w:name w:val="Small"/>
    <w:basedOn w:val="DefaultParagraphFont"/>
    <w:rsid w:val="006F49FB"/>
    <w:rPr>
      <w:sz w:val="16"/>
    </w:rPr>
  </w:style>
  <w:style w:type="paragraph" w:customStyle="1" w:styleId="WideTable">
    <w:name w:val="Wide Table"/>
    <w:basedOn w:val="Normal"/>
    <w:rsid w:val="006F49FB"/>
    <w:pPr>
      <w:ind w:left="-1418"/>
    </w:pPr>
    <w:rPr>
      <w:sz w:val="2"/>
      <w:szCs w:val="2"/>
    </w:rPr>
  </w:style>
  <w:style w:type="character" w:styleId="PageNumber">
    <w:name w:val="page number"/>
    <w:basedOn w:val="DefaultParagraphFont"/>
    <w:rsid w:val="006F49FB"/>
  </w:style>
  <w:style w:type="paragraph" w:styleId="Quote">
    <w:name w:val="Quote"/>
    <w:basedOn w:val="Heading1"/>
    <w:link w:val="QuoteChar"/>
    <w:qFormat/>
    <w:rsid w:val="006F49FB"/>
    <w:rPr>
      <w:b w:val="0"/>
      <w:sz w:val="72"/>
      <w:szCs w:val="72"/>
      <w:lang w:val="en-NZ"/>
    </w:rPr>
  </w:style>
  <w:style w:type="character" w:customStyle="1" w:styleId="QuoteChar">
    <w:name w:val="Quote Char"/>
    <w:basedOn w:val="DefaultParagraphFont"/>
    <w:link w:val="Quote"/>
    <w:rsid w:val="006F49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49FB"/>
    <w:pPr>
      <w:pageBreakBefore/>
    </w:pPr>
  </w:style>
  <w:style w:type="paragraph" w:customStyle="1" w:styleId="Border">
    <w:name w:val="Border"/>
    <w:basedOn w:val="Normal"/>
    <w:qFormat/>
    <w:rsid w:val="006F49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49FB"/>
    <w:rPr>
      <w:b/>
      <w:bCs/>
      <w:i/>
      <w:iCs/>
      <w:color w:val="auto"/>
    </w:rPr>
  </w:style>
  <w:style w:type="paragraph" w:styleId="IntenseQuote">
    <w:name w:val="Intense Quote"/>
    <w:basedOn w:val="Normal"/>
    <w:next w:val="Normal"/>
    <w:link w:val="IntenseQuoteChar"/>
    <w:uiPriority w:val="30"/>
    <w:qFormat/>
    <w:rsid w:val="006F49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49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49FB"/>
    <w:rPr>
      <w:smallCaps/>
      <w:color w:val="auto"/>
      <w:u w:val="single"/>
    </w:rPr>
  </w:style>
  <w:style w:type="character" w:styleId="IntenseReference">
    <w:name w:val="Intense Reference"/>
    <w:basedOn w:val="DefaultParagraphFont"/>
    <w:uiPriority w:val="32"/>
    <w:qFormat/>
    <w:rsid w:val="006F49FB"/>
    <w:rPr>
      <w:b/>
      <w:bCs/>
      <w:smallCaps/>
      <w:color w:val="auto"/>
      <w:spacing w:val="5"/>
      <w:u w:val="single"/>
    </w:rPr>
  </w:style>
  <w:style w:type="paragraph" w:customStyle="1" w:styleId="2ColumnHeading">
    <w:name w:val="2Column Heading"/>
    <w:basedOn w:val="BodyText"/>
    <w:qFormat/>
    <w:rsid w:val="006F49FB"/>
    <w:pPr>
      <w:spacing w:after="60"/>
      <w:ind w:left="-2268"/>
    </w:pPr>
    <w:rPr>
      <w:b/>
    </w:rPr>
  </w:style>
  <w:style w:type="paragraph" w:customStyle="1" w:styleId="Heading1TOC">
    <w:name w:val="Heading1 TOC"/>
    <w:basedOn w:val="Normal"/>
    <w:qFormat/>
    <w:rsid w:val="006F49FB"/>
    <w:pPr>
      <w:spacing w:before="240" w:after="120"/>
    </w:pPr>
    <w:rPr>
      <w:rFonts w:ascii="Times New Roman" w:hAnsi="Times New Roman"/>
      <w:b/>
      <w:sz w:val="32"/>
    </w:rPr>
  </w:style>
  <w:style w:type="paragraph" w:customStyle="1" w:styleId="Heading2TOC">
    <w:name w:val="Heading2 TOC"/>
    <w:basedOn w:val="Normal"/>
    <w:qFormat/>
    <w:rsid w:val="006F49FB"/>
    <w:pPr>
      <w:spacing w:before="240" w:after="60"/>
    </w:pPr>
    <w:rPr>
      <w:rFonts w:ascii="Times New Roman" w:hAnsi="Times New Roman"/>
      <w:b/>
      <w:sz w:val="28"/>
    </w:rPr>
  </w:style>
  <w:style w:type="character" w:customStyle="1" w:styleId="Underline">
    <w:name w:val="Underline"/>
    <w:basedOn w:val="DefaultParagraphFont"/>
    <w:qFormat/>
    <w:rsid w:val="006F49FB"/>
    <w:rPr>
      <w:u w:val="single"/>
    </w:rPr>
  </w:style>
  <w:style w:type="paragraph" w:styleId="BalloonText">
    <w:name w:val="Balloon Text"/>
    <w:basedOn w:val="Normal"/>
    <w:link w:val="BalloonTextChar"/>
    <w:rsid w:val="006F49FB"/>
    <w:rPr>
      <w:rFonts w:ascii="Tahoma" w:hAnsi="Tahoma" w:cs="Tahoma"/>
      <w:sz w:val="16"/>
      <w:szCs w:val="16"/>
    </w:rPr>
  </w:style>
  <w:style w:type="character" w:customStyle="1" w:styleId="BalloonTextChar">
    <w:name w:val="Balloon Text Char"/>
    <w:basedOn w:val="DefaultParagraphFont"/>
    <w:link w:val="BalloonText"/>
    <w:rsid w:val="006F49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49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49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49FB"/>
    <w:rPr>
      <w:b/>
      <w:color w:val="660033"/>
      <w:spacing w:val="0"/>
    </w:rPr>
  </w:style>
  <w:style w:type="paragraph" w:customStyle="1" w:styleId="Nameditemlist">
    <w:name w:val="Named item list"/>
    <w:basedOn w:val="BodyText"/>
    <w:qFormat/>
    <w:rsid w:val="006F49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680</Words>
  <Characters>4437</Characters>
  <Application>Microsoft Office Word</Application>
  <DocSecurity>0</DocSecurity>
  <Lines>157</Lines>
  <Paragraphs>89</Paragraphs>
  <ScaleCrop>false</ScaleCrop>
  <Company>Author-it Software Corporation Ltd.</Company>
  <LinksUpToDate>false</LinksUpToDate>
  <CharactersWithSpaces>5062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PUAPOLFC005B Prepare and submit forensic documentation</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2012-08-28T07:18:00Z</dcterms:created>
  <dcterms:modified xsi:type="dcterms:W3CDTF">2012-08-28T07:18:00Z</dcterms:modified>
</cp:coreProperties>
</file>