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5A2" w:rsidP="008105A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PUAPOL034B Analyse information</w:t>
      </w:r>
      <w:r>
        <w:fldChar w:fldCharType="end"/>
      </w:r>
    </w:p>
    <w:p w:rsidR="008105A2" w:rsidP="008105A2">
      <w:pPr>
        <w:pStyle w:val="Version"/>
        <w:sectPr w:rsidSect="009C6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4</w:t>
      </w:r>
      <w:r>
        <w:fldChar w:fldCharType="end"/>
      </w:r>
    </w:p>
    <w:p w:rsidR="00000000" w:rsidRPr="009C6F83" w:rsidP="009C6F83">
      <w:pPr>
        <w:pStyle w:val="SuperHeading"/>
      </w:pPr>
      <w:r w:rsidRPr="009C6F83">
        <w:t>PUAPOL034B Analyse information</w:t>
      </w:r>
    </w:p>
    <w:p w:rsidR="00000000" w:rsidRPr="009C6F83" w:rsidP="009C6F83">
      <w:pPr>
        <w:pStyle w:val="SuperHeading"/>
      </w:pPr>
    </w:p>
    <w:p w:rsidR="00000000" w:rsidRPr="009C6F83" w:rsidP="009C6F83">
      <w:pPr>
        <w:pStyle w:val="Heading1"/>
      </w:pPr>
      <w:bookmarkStart w:id="1" w:name="O_490105"/>
      <w:bookmarkEnd w:id="1"/>
      <w:r w:rsidRPr="009C6F83">
        <w:t>Modification History</w:t>
      </w:r>
    </w:p>
    <w:p w:rsidR="00000000" w:rsidRPr="009C6F83" w:rsidP="009C6F83">
      <w:pPr>
        <w:pStyle w:val="BodyText"/>
      </w:pPr>
      <w:r w:rsidRPr="009C6F83">
        <w:t>PUAPOL034B Release 3:</w:t>
      </w:r>
      <w:r w:rsidRPr="009C6F83">
        <w:tab/>
        <w:t>Unit Descriptor and Application revised.</w:t>
      </w:r>
    </w:p>
    <w:p w:rsidR="00000000" w:rsidRPr="009C6F83" w:rsidP="009C6F83">
      <w:pPr>
        <w:pStyle w:val="BodyText"/>
      </w:pPr>
      <w:r w:rsidRPr="009C6F83">
        <w:t>PUAPOL034B Release 2:</w:t>
      </w:r>
      <w:r w:rsidRPr="009C6F83">
        <w:tab/>
        <w:t>Layout adjusted. No changes to content.</w:t>
      </w:r>
    </w:p>
    <w:p w:rsidR="00000000" w:rsidRPr="009C6F83" w:rsidP="009C6F83">
      <w:pPr>
        <w:pStyle w:val="BodyText"/>
      </w:pPr>
      <w:r w:rsidRPr="009C6F83">
        <w:t>PUAPOL034B Release 1:</w:t>
      </w:r>
      <w:r w:rsidRPr="009C6F83">
        <w:tab/>
        <w:t>Primary relea</w:t>
      </w:r>
      <w:r w:rsidRPr="009C6F83">
        <w:t>se.</w:t>
      </w: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2" w:name="O_490101"/>
      <w:bookmarkEnd w:id="2"/>
      <w:r w:rsidRPr="009C6F83">
        <w:t>Unit Descriptor</w:t>
      </w:r>
    </w:p>
    <w:p w:rsidR="00000000" w:rsidRPr="009C6F83" w:rsidP="009C6F83">
      <w:pPr>
        <w:pStyle w:val="BodyText"/>
      </w:pPr>
      <w:r w:rsidRPr="009C6F83">
        <w:t>This unit covers the competency to analyse collated information for intelligence purposes.</w:t>
      </w:r>
    </w:p>
    <w:p w:rsidR="00000000" w:rsidRPr="009C6F83" w:rsidP="009C6F83">
      <w:pPr>
        <w:pStyle w:val="BodyText"/>
      </w:pPr>
      <w:r w:rsidRPr="009C6F83">
        <w:t>No licensing, legislative, regulatory or certification requirements apply to this unit at the time of publication.</w:t>
      </w: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3" w:name="O_490113"/>
      <w:bookmarkEnd w:id="3"/>
      <w:r w:rsidRPr="009C6F83">
        <w:t>Application of the Unit</w:t>
      </w:r>
    </w:p>
    <w:p w:rsidR="00000000" w:rsidRPr="009C6F83" w:rsidP="009C6F83">
      <w:pPr>
        <w:pStyle w:val="BodyText"/>
      </w:pPr>
      <w:r w:rsidRPr="009C6F83">
        <w:t>The application for this unit has not been fully developed. It will be reviewed as part of the process of implementing the Design Model for Streamlined Training Package Material.</w:t>
      </w: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4" w:name="O_490107"/>
      <w:bookmarkEnd w:id="4"/>
      <w:r w:rsidRPr="009C6F83">
        <w:t>Licensing/Regulatory Information</w:t>
      </w:r>
    </w:p>
    <w:p w:rsidR="00000000" w:rsidRPr="009C6F83" w:rsidP="009C6F83">
      <w:pPr>
        <w:pStyle w:val="BodyText"/>
      </w:pPr>
      <w:r w:rsidRPr="009C6F83">
        <w:t>Not applicable.</w:t>
      </w: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5" w:name="O_490100"/>
      <w:bookmarkEnd w:id="5"/>
      <w:r w:rsidRPr="009C6F83">
        <w:t>Pre-Requisites</w:t>
      </w:r>
    </w:p>
    <w:p w:rsidR="00000000" w:rsidRPr="009C6F83" w:rsidP="009C6F83">
      <w:pPr>
        <w:pStyle w:val="BodyText"/>
      </w:pPr>
      <w:r w:rsidRPr="009C6F83">
        <w:t>Not applicable.</w:t>
      </w: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6" w:name="O_490109"/>
      <w:bookmarkEnd w:id="6"/>
      <w:r w:rsidRPr="009C6F83">
        <w:t>Employability Skills Information</w:t>
      </w:r>
    </w:p>
    <w:p w:rsidR="00000000" w:rsidRPr="009C6F83" w:rsidP="009C6F83">
      <w:pPr>
        <w:pStyle w:val="BodyText"/>
      </w:pPr>
      <w:r w:rsidRPr="009C6F83">
        <w:t>This unit contains employability skills.</w:t>
      </w: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7" w:name="O_490110"/>
      <w:bookmarkEnd w:id="7"/>
      <w:r w:rsidRPr="009C6F8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BodyText"/>
            </w:pPr>
            <w:r w:rsidRPr="009C6F83">
              <w:t xml:space="preserve">Performance Criteria describe the required performance needed to demonstrate achievement of the element. Where </w:t>
            </w:r>
            <w:r w:rsidRPr="009C6F83">
              <w:rPr>
                <w:rStyle w:val="BoldandItalics"/>
              </w:rPr>
              <w:t xml:space="preserve">bold italicised </w:t>
            </w:r>
            <w:r w:rsidRPr="009C6F83">
              <w:t>text is used, further information is detailed in the Range Stat</w:t>
            </w:r>
            <w:r w:rsidRPr="009C6F83">
              <w:t>ement. Assessment of performance is to be consistent with the Evidence Guide.</w:t>
            </w:r>
          </w:p>
        </w:tc>
      </w:tr>
    </w:tbl>
    <w:p w:rsidR="00000000" w:rsidRPr="009C6F83" w:rsidP="009C6F83">
      <w:pPr>
        <w:pStyle w:val="BodyText"/>
      </w:pP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8" w:name="O_490111"/>
      <w:bookmarkEnd w:id="8"/>
      <w:r w:rsidRPr="009C6F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BodyText"/>
            </w:pPr>
            <w:r w:rsidRPr="009C6F8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SpecialBold"/>
              </w:rPr>
              <w:t>PERFORMANCE CRITERIA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List"/>
              <w:rPr>
                <w:lang w:val="en-NZ"/>
              </w:rPr>
            </w:pPr>
            <w:r w:rsidRPr="009C6F83">
              <w:rPr>
                <w:rStyle w:val="SpecialBold"/>
              </w:rPr>
              <w:t>1.</w:t>
            </w:r>
            <w:r w:rsidRPr="009C6F83">
              <w:rPr>
                <w:rStyle w:val="SpecialBold"/>
              </w:rPr>
              <w:tab/>
              <w:t>Reduce and describe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"/>
            </w:pPr>
            <w:r w:rsidRPr="009C6F83">
              <w:t>1.1</w:t>
            </w:r>
            <w:r w:rsidRPr="009C6F83">
              <w:tab/>
              <w:t xml:space="preserve">Information to be subjected to </w:t>
            </w:r>
            <w:r w:rsidRPr="009C6F83">
              <w:rPr>
                <w:rStyle w:val="BoldandItalics"/>
              </w:rPr>
              <w:t>analysis</w:t>
            </w:r>
            <w:r w:rsidRPr="009C6F83">
              <w:t xml:space="preserve"> is identified</w:t>
            </w:r>
          </w:p>
          <w:p w:rsidR="00000000" w:rsidRPr="009C6F83" w:rsidP="009C6F83">
            <w:pPr>
              <w:pStyle w:val="List"/>
            </w:pPr>
            <w:r w:rsidRPr="009C6F83">
              <w:t>1.2</w:t>
            </w:r>
            <w:r w:rsidRPr="009C6F83">
              <w:tab/>
            </w:r>
            <w:r w:rsidRPr="009C6F83">
              <w:rPr>
                <w:rStyle w:val="BoldandItalics"/>
              </w:rPr>
              <w:t>Information is reduced</w:t>
            </w:r>
            <w:r w:rsidRPr="009C6F83">
              <w:t xml:space="preserve"> and described in a suitable form to support the development of </w:t>
            </w:r>
            <w:r w:rsidRPr="009C6F83">
              <w:rPr>
                <w:rStyle w:val="BoldandItalics"/>
              </w:rPr>
              <w:t>interpretations</w:t>
            </w:r>
          </w:p>
          <w:p w:rsidR="00000000" w:rsidRPr="009C6F83" w:rsidP="009C6F83">
            <w:pPr>
              <w:pStyle w:val="List"/>
            </w:pPr>
            <w:r w:rsidRPr="009C6F83">
              <w:t>1.3</w:t>
            </w:r>
            <w:r w:rsidRPr="009C6F83">
              <w:tab/>
              <w:t>The reduction and description processes are reviewed to determine their appropriateness, and improvements made where necessary</w:t>
            </w:r>
          </w:p>
          <w:p w:rsidR="00000000" w:rsidP="009C6F83">
            <w:pPr>
              <w:pStyle w:val="List"/>
              <w:rPr>
                <w:lang w:val="en-NZ"/>
              </w:rPr>
            </w:pPr>
            <w:r w:rsidRPr="009C6F83">
              <w:t>1.4</w:t>
            </w:r>
            <w:r w:rsidRPr="009C6F83">
              <w:tab/>
              <w:t>Information not</w:t>
            </w:r>
            <w:r w:rsidRPr="009C6F83">
              <w:t xml:space="preserve"> used in the reduction and description processes is archived to facilitate future reference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List"/>
              <w:rPr>
                <w:lang w:val="en-NZ"/>
              </w:rPr>
            </w:pPr>
            <w:r w:rsidRPr="009C6F83">
              <w:rPr>
                <w:rStyle w:val="SpecialBold"/>
              </w:rPr>
              <w:t>2.</w:t>
            </w:r>
            <w:r w:rsidRPr="009C6F83">
              <w:rPr>
                <w:rStyle w:val="SpecialBold"/>
              </w:rPr>
              <w:tab/>
              <w:t>Analyse and interpret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"/>
            </w:pPr>
            <w:r w:rsidRPr="009C6F83">
              <w:t>2.1</w:t>
            </w:r>
            <w:r w:rsidRPr="009C6F83">
              <w:tab/>
              <w:t xml:space="preserve">Appropriate </w:t>
            </w:r>
            <w:r w:rsidRPr="009C6F83">
              <w:rPr>
                <w:rStyle w:val="BoldandItalics"/>
              </w:rPr>
              <w:t>thinking processes</w:t>
            </w:r>
            <w:r w:rsidRPr="009C6F83">
              <w:t xml:space="preserve"> are used to interpret the information </w:t>
            </w:r>
          </w:p>
          <w:p w:rsidR="00000000" w:rsidRPr="009C6F83" w:rsidP="009C6F83">
            <w:pPr>
              <w:pStyle w:val="List"/>
            </w:pPr>
            <w:r w:rsidRPr="009C6F83">
              <w:t>2.2</w:t>
            </w:r>
            <w:r w:rsidRPr="009C6F83">
              <w:tab/>
              <w:t>Sound inductive reasoning is applied to ensure c</w:t>
            </w:r>
            <w:r w:rsidRPr="009C6F83">
              <w:t>onsistency of interpretations based on the information</w:t>
            </w:r>
          </w:p>
          <w:p w:rsidR="00000000" w:rsidP="009C6F83">
            <w:pPr>
              <w:pStyle w:val="List"/>
              <w:rPr>
                <w:lang w:val="en-NZ"/>
              </w:rPr>
            </w:pPr>
            <w:r w:rsidRPr="009C6F83">
              <w:t>2.3</w:t>
            </w:r>
            <w:r w:rsidRPr="009C6F83">
              <w:tab/>
              <w:t>Interpretations are credible to facilitate user acceptance of interpretations and formulation of inferences based on the factual quantitative and qualitative information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List"/>
              <w:rPr>
                <w:lang w:val="en-NZ"/>
              </w:rPr>
            </w:pPr>
            <w:r w:rsidRPr="009C6F83">
              <w:rPr>
                <w:rStyle w:val="SpecialBold"/>
              </w:rPr>
              <w:t>3.</w:t>
            </w:r>
            <w:r w:rsidRPr="009C6F83">
              <w:rPr>
                <w:rStyle w:val="SpecialBold"/>
              </w:rPr>
              <w:tab/>
              <w:t>Develop inferences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"/>
            </w:pPr>
            <w:r w:rsidRPr="009C6F83">
              <w:t>3.1</w:t>
            </w:r>
            <w:r w:rsidRPr="009C6F83">
              <w:tab/>
            </w:r>
            <w:r w:rsidRPr="009C6F83">
              <w:t>Possible interpretations are tested to review credibility and consistency with new information</w:t>
            </w:r>
          </w:p>
          <w:p w:rsidR="00000000" w:rsidRPr="009C6F83" w:rsidP="009C6F83">
            <w:pPr>
              <w:pStyle w:val="List"/>
            </w:pPr>
            <w:r w:rsidRPr="009C6F83">
              <w:t>3.2</w:t>
            </w:r>
            <w:r w:rsidRPr="009C6F83">
              <w:tab/>
            </w:r>
            <w:r w:rsidRPr="009C6F83">
              <w:rPr>
                <w:rStyle w:val="BoldandItalics"/>
              </w:rPr>
              <w:t>Interpretations are refined and consolidated</w:t>
            </w:r>
            <w:r w:rsidRPr="009C6F83">
              <w:t xml:space="preserve"> to strengthen inferences drawn </w:t>
            </w:r>
          </w:p>
          <w:p w:rsidR="00000000" w:rsidRPr="009C6F83" w:rsidP="009C6F83">
            <w:pPr>
              <w:pStyle w:val="List"/>
            </w:pPr>
            <w:r w:rsidRPr="009C6F83">
              <w:t>3.3</w:t>
            </w:r>
            <w:r w:rsidRPr="009C6F83">
              <w:tab/>
              <w:t>Assumptions in the arguments leading to inferences are clearly stated to inf</w:t>
            </w:r>
            <w:r w:rsidRPr="009C6F83">
              <w:t>orm clients and users</w:t>
            </w:r>
          </w:p>
          <w:p w:rsidR="00000000" w:rsidRPr="009C6F83" w:rsidP="009C6F83">
            <w:pPr>
              <w:pStyle w:val="List"/>
            </w:pPr>
            <w:r w:rsidRPr="009C6F83">
              <w:t>3.4</w:t>
            </w:r>
            <w:r w:rsidRPr="009C6F83">
              <w:tab/>
            </w:r>
            <w:r w:rsidRPr="009C6F83">
              <w:rPr>
                <w:rStyle w:val="BoldandItalics"/>
              </w:rPr>
              <w:t>Sound inferences</w:t>
            </w:r>
            <w:r w:rsidRPr="009C6F83">
              <w:t xml:space="preserve"> are formulated from facts and the tested interpretations</w:t>
            </w:r>
          </w:p>
          <w:p w:rsidR="00000000" w:rsidRPr="009C6F83" w:rsidP="009C6F83">
            <w:pPr>
              <w:pStyle w:val="List"/>
            </w:pPr>
            <w:r w:rsidRPr="009C6F83">
              <w:t>3.5</w:t>
            </w:r>
            <w:r w:rsidRPr="009C6F83">
              <w:tab/>
              <w:t>The chain of reasoning in formulating inferences is clear to ensure transparency to users and clients</w:t>
            </w:r>
          </w:p>
          <w:p w:rsidR="00000000" w:rsidRPr="009C6F83" w:rsidP="009C6F83">
            <w:pPr>
              <w:pStyle w:val="List"/>
            </w:pPr>
            <w:r w:rsidRPr="009C6F83">
              <w:t>3.6</w:t>
            </w:r>
            <w:r w:rsidRPr="009C6F83">
              <w:tab/>
              <w:t>In</w:t>
            </w:r>
            <w:r w:rsidRPr="009C6F83">
              <w:t>ferences are reviewed to identify and address any fallacies in reasoning</w:t>
            </w:r>
          </w:p>
          <w:p w:rsidR="00000000" w:rsidRPr="009C6F83" w:rsidP="009C6F83">
            <w:pPr>
              <w:pStyle w:val="List"/>
            </w:pPr>
            <w:r w:rsidRPr="009C6F83">
              <w:t>3.7</w:t>
            </w:r>
            <w:r w:rsidRPr="009C6F83">
              <w:tab/>
              <w:t xml:space="preserve">The </w:t>
            </w:r>
            <w:r w:rsidRPr="009C6F83">
              <w:rPr>
                <w:rStyle w:val="BoldandItalics"/>
              </w:rPr>
              <w:t>relationship</w:t>
            </w:r>
            <w:r w:rsidRPr="009C6F83">
              <w:t xml:space="preserve"> between the information developed and the probable interpretations </w:t>
            </w:r>
            <w:r w:rsidRPr="009C6F83">
              <w:rPr>
                <w:rStyle w:val="BoldandItalics"/>
              </w:rPr>
              <w:t>is assessed</w:t>
            </w:r>
            <w:r w:rsidRPr="009C6F83">
              <w:t xml:space="preserve"> and reported to ensure validity and compliance with agency guidelines</w:t>
            </w:r>
          </w:p>
          <w:p w:rsidR="00000000" w:rsidRPr="009C6F83" w:rsidP="009C6F83">
            <w:pPr>
              <w:pStyle w:val="List"/>
            </w:pPr>
            <w:r w:rsidRPr="009C6F83">
              <w:t>3.8</w:t>
            </w:r>
            <w:r w:rsidRPr="009C6F83">
              <w:tab/>
            </w:r>
            <w:r w:rsidRPr="009C6F83">
              <w:rPr>
                <w:rStyle w:val="BoldandItalics"/>
              </w:rPr>
              <w:t>Sound rec</w:t>
            </w:r>
            <w:r w:rsidRPr="009C6F83">
              <w:rPr>
                <w:rStyle w:val="BoldandItalics"/>
              </w:rPr>
              <w:t>ommendations</w:t>
            </w:r>
            <w:r w:rsidRPr="009C6F83">
              <w:t xml:space="preserve"> are developed and reported to inform users of intelligence analysis outcomes</w:t>
            </w:r>
          </w:p>
        </w:tc>
      </w:tr>
    </w:tbl>
    <w:p w:rsidR="00000000" w:rsidRPr="009C6F83" w:rsidP="009C6F83">
      <w:pPr>
        <w:pStyle w:val="BodyText"/>
      </w:pP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9" w:name="O_490106"/>
      <w:bookmarkEnd w:id="9"/>
      <w:r w:rsidRPr="009C6F8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t>This describes the essential skills and knowledge and their level, required for this unit.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SpecialBold"/>
              </w:rPr>
              <w:t>Required Skills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oral co</w:t>
            </w:r>
            <w:r w:rsidRPr="009C6F83">
              <w:t>mmunication (listening, establishing rapport, negotiation, conflict resolution, presentations)</w:t>
            </w:r>
          </w:p>
          <w:p w:rsidR="00000000" w:rsidRPr="009C6F83" w:rsidP="009C6F83">
            <w:pPr>
              <w:pStyle w:val="ListBullet"/>
            </w:pPr>
            <w:r w:rsidRPr="009C6F83">
              <w:t>written communication in preparing intelligence analysis reports etc,</w:t>
            </w:r>
          </w:p>
          <w:p w:rsidR="00000000" w:rsidRPr="009C6F83" w:rsidP="009C6F83">
            <w:pPr>
              <w:pStyle w:val="ListBullet"/>
            </w:pPr>
            <w:r w:rsidRPr="009C6F83">
              <w:t>deductive and inductive reasoning</w:t>
            </w:r>
          </w:p>
          <w:p w:rsidR="00000000" w:rsidRPr="009C6F83" w:rsidP="009C6F83">
            <w:pPr>
              <w:pStyle w:val="ListBullet"/>
            </w:pPr>
            <w:r w:rsidRPr="009C6F83">
              <w:t>constructing sound inductive arguments</w:t>
            </w:r>
          </w:p>
          <w:p w:rsidR="00000000" w:rsidRPr="009C6F83" w:rsidP="009C6F83">
            <w:pPr>
              <w:pStyle w:val="ListBullet"/>
            </w:pPr>
            <w:r w:rsidRPr="009C6F83">
              <w:t>evaluation and re-evaluation</w:t>
            </w:r>
          </w:p>
          <w:p w:rsidR="00000000" w:rsidRPr="009C6F83" w:rsidP="009C6F83">
            <w:pPr>
              <w:pStyle w:val="ListBullet"/>
            </w:pPr>
            <w:r w:rsidRPr="009C6F83">
              <w:t>computer and information system usage</w:t>
            </w:r>
          </w:p>
          <w:p w:rsidR="00000000" w:rsidRPr="009C6F83" w:rsidP="009C6F83">
            <w:pPr>
              <w:pStyle w:val="ListBullet"/>
            </w:pPr>
            <w:r w:rsidRPr="009C6F83">
              <w:t>resource management including budgetary, human and physical resources and allocation/access</w:t>
            </w:r>
          </w:p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work safety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SpecialBold"/>
              </w:rPr>
              <w:t>Required Knowledge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government and policy environments within which operations will</w:t>
            </w:r>
            <w:r w:rsidRPr="009C6F83">
              <w:t xml:space="preserve"> be managed</w:t>
            </w:r>
          </w:p>
          <w:p w:rsidR="00000000" w:rsidRPr="009C6F83" w:rsidP="009C6F83">
            <w:pPr>
              <w:pStyle w:val="ListBullet"/>
            </w:pPr>
            <w:r w:rsidRPr="009C6F83">
              <w:t>different types of criminal activity and their elements (eg general crime, theft, burglary, assault, drugs, fraud, embezzlement, homicide etc)</w:t>
            </w:r>
          </w:p>
          <w:p w:rsidR="00000000" w:rsidRPr="009C6F83" w:rsidP="009C6F83">
            <w:pPr>
              <w:pStyle w:val="ListBullet"/>
            </w:pPr>
            <w:r w:rsidRPr="009C6F83">
              <w:t>correct interpretation of all applicable laws, policy and procedures. Applicable law, policy and proc</w:t>
            </w:r>
            <w:r w:rsidRPr="009C6F83">
              <w:t>edures for all the jurisdictions are detailed in the comprehensive legislation appendix at the close of the police standards submission</w:t>
            </w:r>
          </w:p>
          <w:p w:rsidR="00000000" w:rsidRPr="009C6F83" w:rsidP="009C6F83">
            <w:pPr>
              <w:pStyle w:val="ListBullet"/>
            </w:pPr>
            <w:r w:rsidRPr="009C6F83">
              <w:t>available resources required to support the intelligence analysis process</w:t>
            </w:r>
          </w:p>
          <w:p w:rsidR="00000000" w:rsidRPr="009C6F83" w:rsidP="009C6F83">
            <w:pPr>
              <w:pStyle w:val="ListBullet"/>
            </w:pPr>
            <w:r w:rsidRPr="009C6F83">
              <w:t>security issues and classifications</w:t>
            </w:r>
          </w:p>
          <w:p w:rsidR="00000000" w:rsidRPr="009C6F83" w:rsidP="009C6F83">
            <w:pPr>
              <w:pStyle w:val="ListBullet"/>
            </w:pPr>
            <w:r w:rsidRPr="009C6F83">
              <w:t>the range of analytical techniques appropriate for information analysis</w:t>
            </w:r>
          </w:p>
          <w:p w:rsidR="00000000" w:rsidRPr="009C6F83" w:rsidP="009C6F83">
            <w:pPr>
              <w:pStyle w:val="ListBullet"/>
            </w:pPr>
            <w:r w:rsidRPr="009C6F83">
              <w:t>evaluation system, such as the Admiralty Code or other system</w:t>
            </w:r>
          </w:p>
          <w:p w:rsidR="00000000" w:rsidRPr="009C6F83" w:rsidP="009C6F83">
            <w:pPr>
              <w:pStyle w:val="ListBullet"/>
            </w:pPr>
            <w:r w:rsidRPr="009C6F83">
              <w:t>thinking and inductive/deductive reasoning processes</w:t>
            </w:r>
          </w:p>
          <w:p w:rsidR="00000000" w:rsidRPr="009C6F83" w:rsidP="009C6F83">
            <w:pPr>
              <w:pStyle w:val="ListBullet"/>
            </w:pPr>
            <w:r w:rsidRPr="009C6F83">
              <w:t>the influence of human factors on information analysis, eg. prejudice</w:t>
            </w:r>
            <w:r w:rsidRPr="009C6F83">
              <w:t xml:space="preserve"> and biases, personalities in analysis, construction of sound inductive arguments, and fallacies in reasoning,</w:t>
            </w:r>
          </w:p>
          <w:p w:rsidR="00000000" w:rsidRPr="009C6F83" w:rsidP="009C6F83">
            <w:pPr>
              <w:pStyle w:val="ListBullet"/>
            </w:pPr>
            <w:r w:rsidRPr="009C6F83">
              <w:t>criminal justice system procedures and evidentiary requirements</w:t>
            </w:r>
          </w:p>
        </w:tc>
      </w:tr>
    </w:tbl>
    <w:p w:rsidR="00000000" w:rsidRPr="009C6F83" w:rsidP="009C6F83">
      <w:pPr>
        <w:pStyle w:val="BodyText"/>
      </w:pP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10" w:name="O_490104"/>
      <w:bookmarkEnd w:id="10"/>
      <w:r w:rsidRPr="009C6F8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SpecialBold"/>
              </w:rPr>
              <w:t>Critical aspects for assessment and evidence re</w:t>
            </w:r>
            <w:r w:rsidRPr="009C6F83">
              <w:rPr>
                <w:rStyle w:val="SpecialBold"/>
              </w:rPr>
              <w:t>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BodyText"/>
            </w:pPr>
            <w:r w:rsidRPr="009C6F83">
              <w:t>It is essential for this unit that competence be demonstrated in analysis that must be logical, valid, reliable and relevant.</w:t>
            </w:r>
          </w:p>
          <w:p w:rsidR="00000000" w:rsidRPr="009C6F83" w:rsidP="009C6F83">
            <w:pPr>
              <w:pStyle w:val="BodyText"/>
            </w:pPr>
            <w:r w:rsidRPr="009C6F83">
              <w:rPr>
                <w:rStyle w:val="SpecialBold"/>
              </w:rPr>
              <w:t>Consistency in performance</w:t>
            </w:r>
          </w:p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t>Evidence of competency in this Unit will need to be gathe</w:t>
            </w:r>
            <w:r w:rsidRPr="009C6F83">
              <w:t>red over time and from across a range of simulated and/or actual workplace activities.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BodyText"/>
            </w:pPr>
            <w:r w:rsidRPr="009C6F8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BodyText"/>
            </w:pPr>
            <w:r w:rsidRPr="009C6F83">
              <w:rPr>
                <w:rStyle w:val="SpecialBold"/>
              </w:rPr>
              <w:t>Context of assessment</w:t>
            </w:r>
          </w:p>
          <w:p w:rsidR="00000000" w:rsidRPr="009C6F83" w:rsidP="009C6F83">
            <w:pPr>
              <w:pStyle w:val="BodyText"/>
            </w:pPr>
            <w:r w:rsidRPr="009C6F83">
              <w:t>Evidence should be gathered over a period</w:t>
            </w:r>
            <w:r w:rsidRPr="009C6F83">
              <w:t xml:space="preserve"> of time in a range of actual or simulated workplace environments.</w:t>
            </w:r>
          </w:p>
          <w:p w:rsidR="00000000" w:rsidRPr="009C6F83" w:rsidP="009C6F83">
            <w:pPr>
              <w:pStyle w:val="BodyText"/>
            </w:pPr>
            <w:r w:rsidRPr="009C6F83">
              <w:rPr>
                <w:rStyle w:val="SpecialBold"/>
              </w:rPr>
              <w:t>Specific resources for assessment</w:t>
            </w:r>
          </w:p>
          <w:p w:rsidR="00000000" w:rsidRPr="009C6F83" w:rsidP="009C6F83">
            <w:pPr>
              <w:pStyle w:val="BodyText"/>
            </w:pPr>
            <w:r w:rsidRPr="009C6F83">
              <w:t>No special requirements.</w:t>
            </w:r>
          </w:p>
        </w:tc>
      </w:tr>
    </w:tbl>
    <w:p w:rsidR="00000000" w:rsidRPr="009C6F83" w:rsidP="009C6F83">
      <w:pPr>
        <w:pStyle w:val="BodyText"/>
      </w:pP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11" w:name="O_490103"/>
      <w:bookmarkEnd w:id="11"/>
      <w:r w:rsidRPr="009C6F8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t xml:space="preserve">The Range Statement relates to the Unit of Competency as a whole. It allows for different work </w:t>
            </w:r>
            <w:r w:rsidRPr="009C6F83">
              <w:t xml:space="preserve">environments and situations that may affect performance. </w:t>
            </w:r>
            <w:r w:rsidRPr="009C6F83">
              <w:rPr>
                <w:rStyle w:val="BoldandItalics"/>
              </w:rPr>
              <w:t>Bold italicised</w:t>
            </w:r>
            <w:r w:rsidRPr="009C6F83">
              <w:t xml:space="preserve"> wording in the Performance Criteria is detailed below.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 xml:space="preserve">Analysis </w:t>
            </w:r>
            <w:r w:rsidRPr="009C6F83">
              <w:t>can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quantitative and/or qualitative</w:t>
            </w:r>
          </w:p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It can be explorative, descriptive, causative or predictive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>Methods of analysis</w:t>
            </w:r>
            <w:r w:rsidRPr="009C6F83">
              <w:t xml:space="preserve"> can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hypothesis development</w:t>
            </w:r>
          </w:p>
          <w:p w:rsidR="00000000" w:rsidRPr="009C6F83" w:rsidP="009C6F83">
            <w:pPr>
              <w:pStyle w:val="ListBullet"/>
            </w:pPr>
            <w:r w:rsidRPr="009C6F83">
              <w:t>link analysis</w:t>
            </w:r>
          </w:p>
          <w:p w:rsidR="00000000" w:rsidRPr="009C6F83" w:rsidP="009C6F83">
            <w:pPr>
              <w:pStyle w:val="ListBullet"/>
            </w:pPr>
            <w:r w:rsidRPr="009C6F83">
              <w:t>comparative analysis</w:t>
            </w:r>
          </w:p>
          <w:p w:rsidR="00000000" w:rsidRPr="009C6F83" w:rsidP="009C6F83">
            <w:pPr>
              <w:pStyle w:val="ListBullet"/>
            </w:pPr>
            <w:r w:rsidRPr="009C6F83">
              <w:t>biographical analysis</w:t>
            </w:r>
          </w:p>
          <w:p w:rsidR="00000000" w:rsidRPr="009C6F83" w:rsidP="009C6F83">
            <w:pPr>
              <w:pStyle w:val="ListBullet"/>
            </w:pPr>
            <w:r w:rsidRPr="009C6F83">
              <w:t>demographics or geographic analysis</w:t>
            </w:r>
          </w:p>
          <w:p w:rsidR="00000000" w:rsidRPr="009C6F83" w:rsidP="009C6F83">
            <w:pPr>
              <w:pStyle w:val="ListBullet"/>
            </w:pPr>
            <w:r w:rsidRPr="009C6F83">
              <w:t>historical analysis</w:t>
            </w:r>
          </w:p>
          <w:p w:rsidR="00000000" w:rsidRPr="009C6F83" w:rsidP="009C6F83">
            <w:pPr>
              <w:pStyle w:val="ListBullet"/>
            </w:pPr>
            <w:r w:rsidRPr="009C6F83">
              <w:t>scenario generation</w:t>
            </w:r>
          </w:p>
          <w:p w:rsidR="00000000" w:rsidRPr="009C6F83" w:rsidP="009C6F83">
            <w:pPr>
              <w:pStyle w:val="ListBullet"/>
            </w:pPr>
            <w:r w:rsidRPr="009C6F83">
              <w:t>Delphi technique</w:t>
            </w:r>
          </w:p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morphological analysis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 xml:space="preserve">Thinking processes </w:t>
            </w:r>
            <w:r w:rsidRPr="009C6F83">
              <w:t>will b</w:t>
            </w:r>
            <w:r w:rsidRPr="009C6F83">
              <w:t>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inductive (interpreting raw information, identifying trends or patterns and testing them)</w:t>
            </w:r>
          </w:p>
          <w:p w:rsidR="00000000" w:rsidRPr="009C6F83" w:rsidP="009C6F83">
            <w:pPr>
              <w:pStyle w:val="ListBullet"/>
            </w:pPr>
            <w:r w:rsidRPr="009C6F83">
              <w:t>deductive (beginning with a hypothesis and testing it), lateral, critical, or creative</w:t>
            </w:r>
          </w:p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thinking processes involve the use of problem solving techniques and decision making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>Forms of reduced information</w:t>
            </w:r>
            <w:r w:rsidRPr="009C6F83">
              <w:t xml:space="preserve">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charts</w:t>
            </w:r>
          </w:p>
          <w:p w:rsidR="00000000" w:rsidRPr="009C6F83" w:rsidP="009C6F83">
            <w:pPr>
              <w:pStyle w:val="ListBullet"/>
            </w:pPr>
            <w:r w:rsidRPr="009C6F83">
              <w:t>lists</w:t>
            </w:r>
          </w:p>
          <w:p w:rsidR="00000000" w:rsidRPr="009C6F83" w:rsidP="009C6F83">
            <w:pPr>
              <w:pStyle w:val="ListBullet"/>
            </w:pPr>
            <w:r w:rsidRPr="009C6F83">
              <w:t>diagrams</w:t>
            </w:r>
          </w:p>
          <w:p w:rsidR="00000000" w:rsidRPr="009C6F83" w:rsidP="009C6F83">
            <w:pPr>
              <w:pStyle w:val="ListBullet"/>
            </w:pPr>
            <w:r w:rsidRPr="009C6F83">
              <w:t>tables</w:t>
            </w:r>
          </w:p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summaries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>Testing of interpretations</w:t>
            </w:r>
            <w:r w:rsidRPr="009C6F83">
              <w:t xml:space="preserve"> must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balanced</w:t>
            </w:r>
          </w:p>
          <w:p w:rsidR="00000000" w:rsidRPr="009C6F83" w:rsidP="009C6F83">
            <w:pPr>
              <w:pStyle w:val="ListBullet"/>
            </w:pPr>
            <w:r w:rsidRPr="009C6F83">
              <w:t>logical</w:t>
            </w:r>
          </w:p>
          <w:p w:rsidR="00000000" w:rsidRPr="009C6F83" w:rsidP="009C6F83">
            <w:pPr>
              <w:pStyle w:val="ListBullet"/>
            </w:pPr>
            <w:r w:rsidRPr="009C6F83">
              <w:t>sceptical</w:t>
            </w:r>
          </w:p>
          <w:p w:rsidR="00000000" w:rsidRPr="009C6F83" w:rsidP="009C6F83">
            <w:pPr>
              <w:pStyle w:val="ListBullet"/>
            </w:pPr>
            <w:r w:rsidRPr="009C6F83">
              <w:t>objective and comprehensive</w:t>
            </w:r>
            <w:r w:rsidRPr="009C6F83">
              <w:t xml:space="preserve"> to be considered appropriate</w:t>
            </w:r>
          </w:p>
          <w:p w:rsidR="00000000" w:rsidRPr="009C6F83" w:rsidP="009C6F83">
            <w:pPr>
              <w:pStyle w:val="ListBullet"/>
            </w:pPr>
            <w:r w:rsidRPr="009C6F83">
              <w:t>testing must involve logical reasoning</w:t>
            </w:r>
          </w:p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and may involve critical evaluation of additional information collection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>Refining and consolidating interpretations</w:t>
            </w:r>
            <w:r w:rsidRPr="009C6F83">
              <w:t xml:space="preserve"> involves: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additional testing</w:t>
            </w:r>
          </w:p>
          <w:p w:rsidR="00000000" w:rsidRPr="009C6F83" w:rsidP="009C6F83">
            <w:pPr>
              <w:pStyle w:val="ListBullet"/>
            </w:pPr>
            <w:r w:rsidRPr="009C6F83">
              <w:t>re-evaluation</w:t>
            </w:r>
          </w:p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reformation or other activities aimed at conformation to a strong degree of probability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>Sound inferences</w:t>
            </w:r>
            <w:r w:rsidRPr="009C6F83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predictions and interpretations that are probable, estimates, and/or explanations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>The assessment of the relationship</w:t>
            </w:r>
            <w:r w:rsidRPr="009C6F83">
              <w:t>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ListBullet"/>
              <w:rPr>
                <w:lang w:val="en-NZ"/>
              </w:rPr>
            </w:pPr>
            <w:r w:rsidRPr="009C6F83">
              <w:t>between the information developed and the probable interpretations may be reported in written form, orally, formally or informally</w:t>
            </w:r>
          </w:p>
        </w:tc>
      </w:tr>
      <w:tr w:rsidTr="0081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F83">
            <w:pPr>
              <w:pStyle w:val="BodyText"/>
              <w:rPr>
                <w:lang w:val="en-NZ"/>
              </w:rPr>
            </w:pPr>
            <w:r w:rsidRPr="009C6F83">
              <w:rPr>
                <w:rStyle w:val="BoldandItalics"/>
              </w:rPr>
              <w:t>Sound recommendations</w:t>
            </w:r>
            <w:r w:rsidRPr="009C6F83">
              <w:t xml:space="preserve"> may address: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F83" w:rsidP="009C6F83">
            <w:pPr>
              <w:pStyle w:val="ListBullet"/>
            </w:pPr>
            <w:r w:rsidRPr="009C6F83">
              <w:t>both strategies and tactical issues</w:t>
            </w:r>
          </w:p>
        </w:tc>
      </w:tr>
    </w:tbl>
    <w:p w:rsidR="00000000" w:rsidRPr="009C6F83" w:rsidP="009C6F83">
      <w:pPr>
        <w:pStyle w:val="BodyText"/>
      </w:pPr>
    </w:p>
    <w:p w:rsidR="00000000" w:rsidRPr="009C6F83" w:rsidP="009C6F83">
      <w:pPr>
        <w:pStyle w:val="AllowPageBreak"/>
      </w:pPr>
    </w:p>
    <w:p w:rsidR="00000000" w:rsidRPr="009C6F83" w:rsidP="009C6F83">
      <w:pPr>
        <w:pStyle w:val="Heading1"/>
      </w:pPr>
      <w:bookmarkStart w:id="12" w:name="O_490099"/>
      <w:bookmarkEnd w:id="12"/>
      <w:r w:rsidRPr="009C6F83">
        <w:t>Unit Sector(s)</w:t>
      </w:r>
    </w:p>
    <w:p w:rsidR="00000000" w:rsidRPr="009C6F83" w:rsidP="009C6F83">
      <w:pPr>
        <w:pStyle w:val="BodyText"/>
      </w:pPr>
      <w:r w:rsidRPr="009C6F83">
        <w:t>Not applicable.</w:t>
      </w:r>
    </w:p>
    <w:p w:rsidR="00000000" w:rsidRPr="009C6F83" w:rsidP="009C6F83"/>
    <w:sectPr w:rsidSect="009C6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05A2" w:rsidP="008105A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A2" w:rsidP="009C6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105A2" w:rsidP="009C6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105A2" w:rsidP="009C6F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83" w:rsidRPr="008105A2" w:rsidP="008105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A2" w:rsidRPr="002D2AF8" w:rsidP="009C6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PUAPOL034B Analyse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8105A2" w:rsidP="009C6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BE2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12D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F83"/>
  </w:style>
  <w:style w:type="character" w:customStyle="1" w:styleId="Heading1Char">
    <w:name w:val="Heading 1 Char"/>
    <w:basedOn w:val="DefaultParagraphFont"/>
    <w:link w:val="Heading1"/>
    <w:rsid w:val="009C6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F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F8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C6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F8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C6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6F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F83"/>
    <w:rPr>
      <w:b/>
      <w:spacing w:val="0"/>
    </w:rPr>
  </w:style>
  <w:style w:type="paragraph" w:customStyle="1" w:styleId="SuperHeading">
    <w:name w:val="SuperHeading"/>
    <w:basedOn w:val="Normal"/>
    <w:rsid w:val="009C6F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6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6F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6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6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F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6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F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F83"/>
    <w:rPr>
      <w:i/>
    </w:rPr>
  </w:style>
  <w:style w:type="paragraph" w:styleId="Caption">
    <w:name w:val="caption"/>
    <w:basedOn w:val="BodyText"/>
    <w:next w:val="Normal"/>
    <w:qFormat/>
    <w:rsid w:val="009C6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F83"/>
  </w:style>
  <w:style w:type="paragraph" w:styleId="TableofFigures">
    <w:name w:val="table of figures"/>
    <w:basedOn w:val="Normal"/>
    <w:next w:val="Normal"/>
    <w:semiHidden/>
    <w:rsid w:val="009C6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F83"/>
    <w:pPr>
      <w:numPr>
        <w:numId w:val="10"/>
      </w:numPr>
    </w:pPr>
  </w:style>
  <w:style w:type="character" w:customStyle="1" w:styleId="WingdingSymbols">
    <w:name w:val="Wingding Symbols"/>
    <w:rsid w:val="009C6F83"/>
    <w:rPr>
      <w:rFonts w:ascii="Wingdings" w:hAnsi="Wingdings"/>
    </w:rPr>
  </w:style>
  <w:style w:type="paragraph" w:customStyle="1" w:styleId="TableHeading">
    <w:name w:val="Table Heading"/>
    <w:basedOn w:val="HeadingBase"/>
    <w:rsid w:val="009C6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F83"/>
    <w:rPr>
      <w:color w:val="0033CC"/>
      <w:u w:val="none"/>
    </w:rPr>
  </w:style>
  <w:style w:type="paragraph" w:customStyle="1" w:styleId="BodyTextRight">
    <w:name w:val="Body Text Right"/>
    <w:basedOn w:val="BodyText"/>
    <w:rsid w:val="009C6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F83"/>
    <w:rPr>
      <w:sz w:val="32"/>
    </w:rPr>
  </w:style>
  <w:style w:type="paragraph" w:customStyle="1" w:styleId="HeadingProcedure">
    <w:name w:val="Heading Procedure"/>
    <w:basedOn w:val="HeadingBase"/>
    <w:next w:val="Normal"/>
    <w:rsid w:val="009C6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F83"/>
    <w:pPr>
      <w:spacing w:before="60" w:after="60"/>
    </w:pPr>
  </w:style>
  <w:style w:type="paragraph" w:styleId="ListContinue">
    <w:name w:val="List Continue"/>
    <w:basedOn w:val="List"/>
    <w:rsid w:val="009C6F83"/>
    <w:pPr>
      <w:ind w:firstLine="0"/>
    </w:pPr>
  </w:style>
  <w:style w:type="paragraph" w:customStyle="1" w:styleId="ListNote">
    <w:name w:val="List Note"/>
    <w:basedOn w:val="List"/>
    <w:rsid w:val="009C6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F83"/>
    <w:rPr>
      <w:rFonts w:ascii="Courier New" w:hAnsi="Courier New"/>
    </w:rPr>
  </w:style>
  <w:style w:type="paragraph" w:customStyle="1" w:styleId="NoteBullet">
    <w:name w:val="Note Bullet"/>
    <w:basedOn w:val="Note"/>
    <w:rsid w:val="009C6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F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F83"/>
    <w:rPr>
      <w:b/>
      <w:smallCaps/>
    </w:rPr>
  </w:style>
  <w:style w:type="paragraph" w:customStyle="1" w:styleId="TableListNumber">
    <w:name w:val="Table List Number"/>
    <w:basedOn w:val="ListNumber"/>
    <w:rsid w:val="009C6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F83"/>
    <w:pPr>
      <w:numPr>
        <w:numId w:val="8"/>
      </w:numPr>
    </w:pPr>
  </w:style>
  <w:style w:type="paragraph" w:customStyle="1" w:styleId="ListAlpha2">
    <w:name w:val="List Alpha 2"/>
    <w:basedOn w:val="List2"/>
    <w:rsid w:val="009C6F83"/>
    <w:pPr>
      <w:numPr>
        <w:numId w:val="7"/>
      </w:numPr>
    </w:pPr>
  </w:style>
  <w:style w:type="paragraph" w:styleId="List2">
    <w:name w:val="List 2"/>
    <w:basedOn w:val="BodyText"/>
    <w:rsid w:val="009C6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F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F83"/>
    <w:pPr>
      <w:numPr>
        <w:numId w:val="2"/>
      </w:numPr>
    </w:pPr>
  </w:style>
  <w:style w:type="paragraph" w:styleId="ListBullet5">
    <w:name w:val="List Bullet 5"/>
    <w:basedOn w:val="List5"/>
    <w:rsid w:val="009C6F83"/>
    <w:pPr>
      <w:numPr>
        <w:numId w:val="3"/>
      </w:numPr>
    </w:pPr>
  </w:style>
  <w:style w:type="paragraph" w:styleId="ListContinue2">
    <w:name w:val="List Continue 2"/>
    <w:basedOn w:val="List2"/>
    <w:rsid w:val="009C6F83"/>
    <w:pPr>
      <w:ind w:firstLine="0"/>
    </w:pPr>
  </w:style>
  <w:style w:type="paragraph" w:styleId="ListContinue3">
    <w:name w:val="List Continue 3"/>
    <w:basedOn w:val="List3"/>
    <w:rsid w:val="009C6F83"/>
    <w:pPr>
      <w:ind w:left="1021" w:firstLine="0"/>
    </w:pPr>
  </w:style>
  <w:style w:type="paragraph" w:styleId="ListContinue4">
    <w:name w:val="List Continue 4"/>
    <w:basedOn w:val="List4"/>
    <w:rsid w:val="009C6F83"/>
    <w:pPr>
      <w:ind w:firstLine="0"/>
    </w:pPr>
  </w:style>
  <w:style w:type="paragraph" w:styleId="ListContinue5">
    <w:name w:val="List Continue 5"/>
    <w:basedOn w:val="List5"/>
    <w:rsid w:val="009C6F83"/>
    <w:pPr>
      <w:ind w:firstLine="0"/>
    </w:pPr>
  </w:style>
  <w:style w:type="paragraph" w:styleId="ListNumber3">
    <w:name w:val="List Number 3"/>
    <w:basedOn w:val="List3"/>
    <w:rsid w:val="009C6F83"/>
    <w:pPr>
      <w:numPr>
        <w:numId w:val="4"/>
      </w:numPr>
    </w:pPr>
  </w:style>
  <w:style w:type="paragraph" w:styleId="ListNumber4">
    <w:name w:val="List Number 4"/>
    <w:basedOn w:val="List4"/>
    <w:rsid w:val="009C6F83"/>
    <w:pPr>
      <w:numPr>
        <w:numId w:val="5"/>
      </w:numPr>
    </w:pPr>
  </w:style>
  <w:style w:type="paragraph" w:styleId="ListNumber5">
    <w:name w:val="List Number 5"/>
    <w:basedOn w:val="List5"/>
    <w:rsid w:val="009C6F83"/>
    <w:pPr>
      <w:numPr>
        <w:numId w:val="6"/>
      </w:numPr>
    </w:pPr>
  </w:style>
  <w:style w:type="paragraph" w:styleId="BlockText">
    <w:name w:val="Block Text"/>
    <w:basedOn w:val="Normal"/>
    <w:rsid w:val="009C6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F83"/>
    <w:rPr>
      <w:sz w:val="16"/>
      <w:vertAlign w:val="superscript"/>
    </w:rPr>
  </w:style>
  <w:style w:type="character" w:customStyle="1" w:styleId="Symbols">
    <w:name w:val="Symbols"/>
    <w:basedOn w:val="DefaultParagraphFont"/>
    <w:rsid w:val="009C6F83"/>
    <w:rPr>
      <w:rFonts w:ascii="Symbol" w:hAnsi="Symbol"/>
    </w:rPr>
  </w:style>
  <w:style w:type="character" w:customStyle="1" w:styleId="MenuOptions">
    <w:name w:val="Menu Options"/>
    <w:basedOn w:val="DefaultParagraphFont"/>
    <w:rsid w:val="009C6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F83"/>
    <w:rPr>
      <w:b/>
    </w:rPr>
  </w:style>
  <w:style w:type="character" w:customStyle="1" w:styleId="Underlined">
    <w:name w:val="Underlined"/>
    <w:basedOn w:val="DefaultParagraphFont"/>
    <w:rsid w:val="009C6F83"/>
    <w:rPr>
      <w:u w:val="single"/>
    </w:rPr>
  </w:style>
  <w:style w:type="paragraph" w:customStyle="1" w:styleId="TableBodyTextRight">
    <w:name w:val="Table Body Text Right"/>
    <w:basedOn w:val="TableBodyText"/>
    <w:rsid w:val="009C6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F83"/>
    <w:rPr>
      <w:sz w:val="18"/>
    </w:rPr>
  </w:style>
  <w:style w:type="paragraph" w:customStyle="1" w:styleId="BodySmallRight">
    <w:name w:val="Body Small Right"/>
    <w:basedOn w:val="BodyTextRight"/>
    <w:rsid w:val="009C6F83"/>
    <w:rPr>
      <w:sz w:val="18"/>
      <w:szCs w:val="18"/>
    </w:rPr>
  </w:style>
  <w:style w:type="paragraph" w:customStyle="1" w:styleId="MarginEdition">
    <w:name w:val="Margin Edition"/>
    <w:basedOn w:val="MarginNote"/>
    <w:rsid w:val="009C6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F83"/>
    <w:rPr>
      <w:sz w:val="2"/>
      <w:szCs w:val="2"/>
    </w:rPr>
  </w:style>
  <w:style w:type="character" w:customStyle="1" w:styleId="Small">
    <w:name w:val="Small"/>
    <w:basedOn w:val="DefaultParagraphFont"/>
    <w:rsid w:val="009C6F83"/>
    <w:rPr>
      <w:sz w:val="16"/>
    </w:rPr>
  </w:style>
  <w:style w:type="paragraph" w:customStyle="1" w:styleId="WideTable">
    <w:name w:val="Wide Table"/>
    <w:basedOn w:val="Normal"/>
    <w:rsid w:val="009C6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F83"/>
  </w:style>
  <w:style w:type="paragraph" w:styleId="Quote">
    <w:name w:val="Quote"/>
    <w:basedOn w:val="Heading1"/>
    <w:link w:val="QuoteChar"/>
    <w:qFormat/>
    <w:rsid w:val="009C6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F83"/>
    <w:pPr>
      <w:pageBreakBefore/>
    </w:pPr>
  </w:style>
  <w:style w:type="paragraph" w:customStyle="1" w:styleId="Border">
    <w:name w:val="Border"/>
    <w:basedOn w:val="Normal"/>
    <w:qFormat/>
    <w:rsid w:val="009C6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F83"/>
    <w:rPr>
      <w:u w:val="single"/>
    </w:rPr>
  </w:style>
  <w:style w:type="paragraph" w:styleId="BalloonText">
    <w:name w:val="Balloon Text"/>
    <w:basedOn w:val="Normal"/>
    <w:link w:val="BalloonTextChar"/>
    <w:rsid w:val="009C6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F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F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922</Words>
  <Characters>6028</Characters>
  <Application>Microsoft Office Word</Application>
  <DocSecurity>0</DocSecurity>
  <Lines>203</Lines>
  <Paragraphs>118</Paragraphs>
  <ScaleCrop>false</ScaleCrop>
  <Company>Author-it Software Corporation Ltd.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PUAPOL034B Analyse information</dc:title>
  <dc:subject>Approved</dc:subject>
  <dc:creator>Government Skills Australia</dc:creator>
  <cp:keywords>Revision Number: 4</cp:keywords>
  <dc:description>Copyright © 1996-2007 Author-it Software Corporation Ltd., all rights reserved.</dc:description>
  <cp:lastModifiedBy>TPCMS</cp:lastModifiedBy>
  <cp:revision>3</cp:revision>
  <dcterms:created xsi:type="dcterms:W3CDTF">2012-08-28T07:21:00Z</dcterms:created>
  <dcterms:modified xsi:type="dcterms:W3CDTF">2012-08-28T07:21:00Z</dcterms:modified>
</cp:coreProperties>
</file>