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4467" w:rsidP="000644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PUAPOL029B Coordinate multi-agency investigations</w:t>
      </w:r>
      <w:r>
        <w:fldChar w:fldCharType="end"/>
      </w:r>
    </w:p>
    <w:p w:rsidR="00064467" w:rsidP="00064467">
      <w:pPr>
        <w:pStyle w:val="Version"/>
        <w:sectPr w:rsidSect="000D69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69A1" w:rsidP="000D69A1">
      <w:pPr>
        <w:pStyle w:val="SuperHeading"/>
      </w:pPr>
      <w:r w:rsidRPr="000D69A1">
        <w:t>PUAPOL029B Coordinate multi-agency investigations</w:t>
      </w:r>
    </w:p>
    <w:p w:rsidR="00000000" w:rsidRPr="000D69A1" w:rsidP="000D69A1">
      <w:pPr>
        <w:pStyle w:val="Heading1"/>
      </w:pPr>
      <w:bookmarkStart w:id="1" w:name="O_312392"/>
      <w:bookmarkEnd w:id="1"/>
      <w:r w:rsidRPr="000D69A1">
        <w:t>Modification History</w:t>
      </w:r>
    </w:p>
    <w:p w:rsidR="00000000" w:rsidRPr="000D69A1" w:rsidP="000D69A1">
      <w:pPr>
        <w:pStyle w:val="Heading1"/>
      </w:pPr>
      <w:bookmarkStart w:id="2" w:name="O_312394"/>
      <w:bookmarkEnd w:id="2"/>
      <w:r w:rsidRPr="000D69A1">
        <w:t>Unit Descriptor</w:t>
      </w:r>
    </w:p>
    <w:p w:rsidR="00000000" w:rsidRPr="000D69A1" w:rsidP="000D69A1">
      <w:pPr>
        <w:pStyle w:val="BodyText"/>
      </w:pPr>
      <w:r w:rsidRPr="000D69A1">
        <w:t>This unit covers the competency to coordinate multi-agency and/or multi-organisational investigations.</w:t>
      </w:r>
    </w:p>
    <w:p w:rsidR="00000000" w:rsidRPr="000D69A1" w:rsidP="000D69A1">
      <w:pPr>
        <w:pStyle w:val="AllowPageBreak"/>
      </w:pPr>
    </w:p>
    <w:p w:rsidR="00000000" w:rsidRPr="000D69A1" w:rsidP="000D69A1">
      <w:pPr>
        <w:pStyle w:val="Heading1"/>
      </w:pPr>
      <w:bookmarkStart w:id="3" w:name="O_312395"/>
      <w:bookmarkEnd w:id="3"/>
      <w:r w:rsidRPr="000D69A1">
        <w:t>Application o</w:t>
      </w:r>
      <w:r w:rsidRPr="000D69A1">
        <w:t>f the Unit</w:t>
      </w:r>
    </w:p>
    <w:p w:rsidR="00000000" w:rsidRPr="000D69A1" w:rsidP="000D69A1">
      <w:pPr>
        <w:pStyle w:val="BodyText"/>
      </w:pPr>
      <w:r w:rsidRPr="000D69A1">
        <w:t>The application of this unit in the workplace - the environments, complexities and situations involved - will be written during Phase II of the Review of the PUA00 Public Safety Training Package.</w:t>
      </w:r>
    </w:p>
    <w:p w:rsidR="00000000" w:rsidRPr="000D69A1" w:rsidP="000D69A1">
      <w:pPr>
        <w:pStyle w:val="BodyText"/>
      </w:pPr>
      <w:r w:rsidRPr="000D69A1">
        <w:t xml:space="preserve">This text will be useful for the purposes of job </w:t>
      </w:r>
      <w:r w:rsidRPr="000D69A1">
        <w:t>descriptions, recruitment advice or job analysis; where possible, it will not be too job specific to allow other industries to import it into other Training Packages, where feasible.</w:t>
      </w:r>
    </w:p>
    <w:p w:rsidR="00000000" w:rsidRPr="000D69A1" w:rsidP="000D69A1">
      <w:pPr>
        <w:pStyle w:val="AllowPageBreak"/>
      </w:pPr>
    </w:p>
    <w:p w:rsidR="00000000" w:rsidRPr="000D69A1" w:rsidP="000D69A1">
      <w:pPr>
        <w:pStyle w:val="Heading1"/>
      </w:pPr>
      <w:bookmarkStart w:id="4" w:name="O_312396"/>
      <w:bookmarkEnd w:id="4"/>
      <w:r w:rsidRPr="000D69A1">
        <w:t>Licensing/Regulatory Information</w:t>
      </w:r>
    </w:p>
    <w:p w:rsidR="00000000" w:rsidRPr="000D69A1" w:rsidP="000D69A1">
      <w:pPr>
        <w:pStyle w:val="Heading1"/>
      </w:pPr>
      <w:bookmarkStart w:id="5" w:name="O_312397"/>
      <w:bookmarkEnd w:id="5"/>
      <w:r w:rsidRPr="000D69A1">
        <w:t>Pre-Req</w:t>
      </w:r>
      <w:r w:rsidRPr="000D69A1">
        <w:t>uisites</w:t>
      </w:r>
    </w:p>
    <w:p w:rsidR="00000000" w:rsidRPr="000D69A1" w:rsidP="000D69A1">
      <w:pPr>
        <w:pStyle w:val="BodyText"/>
      </w:pPr>
      <w:r w:rsidRPr="000D69A1">
        <w:t>Nil</w:t>
      </w:r>
    </w:p>
    <w:p w:rsidR="00000000" w:rsidRPr="000D69A1" w:rsidP="000D69A1">
      <w:pPr>
        <w:pStyle w:val="AllowPageBreak"/>
      </w:pPr>
    </w:p>
    <w:p w:rsidR="00000000" w:rsidRPr="000D69A1" w:rsidP="000D69A1">
      <w:pPr>
        <w:pStyle w:val="Heading1"/>
      </w:pPr>
      <w:bookmarkStart w:id="6" w:name="O_312398"/>
      <w:bookmarkEnd w:id="6"/>
      <w:r w:rsidRPr="000D69A1">
        <w:t>Employability Skills Information</w:t>
      </w:r>
    </w:p>
    <w:p w:rsidR="00000000" w:rsidRPr="000D69A1" w:rsidP="000D69A1">
      <w:pPr>
        <w:pStyle w:val="BodyText"/>
      </w:pPr>
      <w:r w:rsidRPr="000D69A1">
        <w:t xml:space="preserve">The required outcomes described in this Unit of Competency contain applicable facets of Employability Skills. The Employability Skills Summary of </w:t>
      </w:r>
      <w:r w:rsidRPr="000D69A1">
        <w:t>the qualification in which this Unit of Competency is packaged, will assist in identifying Employability Skill requirements.</w:t>
      </w:r>
    </w:p>
    <w:p w:rsidR="00000000" w:rsidRPr="000D69A1" w:rsidP="000D69A1">
      <w:pPr>
        <w:pStyle w:val="AllowPageBreak"/>
      </w:pPr>
    </w:p>
    <w:p w:rsidR="00000000" w:rsidRPr="000D69A1" w:rsidP="000D69A1">
      <w:pPr>
        <w:pStyle w:val="Heading1"/>
      </w:pPr>
      <w:bookmarkStart w:id="7" w:name="O_312399"/>
      <w:bookmarkEnd w:id="7"/>
      <w:r w:rsidRPr="000D69A1">
        <w:t>Elements and Performance Criteria Pre-Content</w:t>
      </w:r>
    </w:p>
    <w:p w:rsidR="00000000" w:rsidRPr="000D69A1" w:rsidP="000D69A1">
      <w:pPr>
        <w:pStyle w:val="BodyText"/>
      </w:pPr>
      <w:r w:rsidRPr="000D69A1">
        <w:t>Elements describe the essential outcomes of a Unit of Competency.</w:t>
      </w:r>
    </w:p>
    <w:p w:rsidR="00000000" w:rsidRPr="000D69A1" w:rsidP="000D69A1">
      <w:pPr>
        <w:pStyle w:val="BodyText"/>
      </w:pPr>
      <w:r w:rsidRPr="000D69A1">
        <w:t>Pe</w:t>
      </w:r>
      <w:r w:rsidRPr="000D69A1">
        <w:t>rformance Criteria describe the required performance needed to demonstrate achievement of the element. Where bold italicised text is used, further information is detailed in the Required Skills and Knowledge and/or the Range Statement. Assessment of perfor</w:t>
      </w:r>
      <w:r w:rsidRPr="000D69A1">
        <w:t>mance is to be consistent with the Evidence Guide.</w:t>
      </w:r>
    </w:p>
    <w:p w:rsidR="00000000" w:rsidRPr="000D69A1" w:rsidP="000D69A1">
      <w:pPr>
        <w:pStyle w:val="AllowPageBreak"/>
      </w:pPr>
    </w:p>
    <w:p w:rsidR="00000000" w:rsidRPr="000D69A1" w:rsidP="000D69A1">
      <w:pPr>
        <w:pStyle w:val="Heading1"/>
      </w:pPr>
      <w:bookmarkStart w:id="8" w:name="O_312400"/>
      <w:bookmarkEnd w:id="8"/>
      <w:r w:rsidRPr="000D69A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064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rPr>
                <w:rStyle w:val="SpecialBold"/>
              </w:rPr>
              <w:t>Elements and Performance Criteria</w:t>
            </w:r>
          </w:p>
        </w:tc>
      </w:tr>
      <w:tr w:rsidTr="00064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9A1" w:rsidP="000D69A1">
            <w:pPr>
              <w:pStyle w:val="BodyText"/>
            </w:pPr>
            <w:r w:rsidRPr="000D69A1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rPr>
                <w:rStyle w:val="SpecialBold"/>
              </w:rPr>
              <w:t>Performance Criteria</w:t>
            </w:r>
          </w:p>
        </w:tc>
      </w:tr>
      <w:tr w:rsidTr="00064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t>Apply a case management system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9A1" w:rsidP="000D69A1">
            <w:pPr>
              <w:pStyle w:val="BodyText"/>
            </w:pPr>
            <w:r w:rsidRPr="000D69A1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rPr>
                <w:rStyle w:val="SpecialBold"/>
              </w:rPr>
              <w:t>A functional case management system is implemented by investigating agencies</w:t>
            </w:r>
          </w:p>
        </w:tc>
      </w:tr>
      <w:tr w:rsidTr="00064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9A1" w:rsidP="000D69A1">
            <w:pPr>
              <w:pStyle w:val="BodyText"/>
            </w:pPr>
            <w:r w:rsidRPr="000D69A1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rPr>
                <w:rStyle w:val="SpecialBold"/>
              </w:rPr>
              <w:t>The possible scope of the investigation is determined and an investigation plan is developed and implemented to set directions for the investigation</w:t>
            </w:r>
          </w:p>
        </w:tc>
      </w:tr>
      <w:tr w:rsidTr="00064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9A1" w:rsidP="000D69A1">
            <w:pPr>
              <w:pStyle w:val="BodyText"/>
            </w:pPr>
            <w:r w:rsidRPr="000D69A1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rPr>
                <w:rStyle w:val="SpecialBold"/>
              </w:rPr>
              <w:t>Cross-organisational issues, relevant to the investigation, are identified and incorporated in the case management plan</w:t>
            </w:r>
          </w:p>
        </w:tc>
      </w:tr>
      <w:tr w:rsidTr="00064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9A1" w:rsidP="000D69A1">
            <w:pPr>
              <w:pStyle w:val="BodyText"/>
            </w:pPr>
            <w:r w:rsidRPr="000D69A1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rPr>
                <w:rStyle w:val="SpecialBold"/>
              </w:rPr>
              <w:t>Aims, objectives and key issues are identified and documented to maintain operational focus</w:t>
            </w:r>
          </w:p>
        </w:tc>
      </w:tr>
      <w:tr w:rsidTr="00064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9A1" w:rsidP="000D69A1">
            <w:pPr>
              <w:pStyle w:val="BodyText"/>
            </w:pPr>
            <w:r w:rsidRPr="000D69A1">
              <w:t>1.5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rPr>
                <w:rStyle w:val="SpecialBold"/>
              </w:rPr>
              <w:t>Strategies to achieve the obje</w:t>
            </w:r>
            <w:r w:rsidRPr="000D69A1">
              <w:rPr>
                <w:rStyle w:val="SpecialBold"/>
              </w:rPr>
              <w:t>ctives are specified and tasks assigned to each agency to achieve a common understanding and minimise duplication</w:t>
            </w:r>
          </w:p>
        </w:tc>
      </w:tr>
      <w:tr w:rsidTr="00064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9A1" w:rsidP="000D69A1">
            <w:pPr>
              <w:pStyle w:val="BodyText"/>
            </w:pPr>
            <w:r w:rsidRPr="000D69A1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rPr>
                <w:rStyle w:val="SpecialBold"/>
              </w:rPr>
              <w:t xml:space="preserve">Coordinate cross-jurisdictional </w:t>
            </w:r>
            <w:r w:rsidRPr="000D69A1">
              <w:t>agencies in the investigation of serious crime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9A1" w:rsidP="000D69A1">
            <w:pPr>
              <w:pStyle w:val="BodyText"/>
            </w:pPr>
            <w:r w:rsidRPr="000D69A1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rPr>
                <w:rStyle w:val="SpecialBold"/>
              </w:rPr>
              <w:t xml:space="preserve">Communication channels </w:t>
            </w:r>
            <w:r w:rsidRPr="000D69A1">
              <w:t>between the agencies are formalis</w:t>
            </w:r>
            <w:r w:rsidRPr="000D69A1">
              <w:t>ed to facilitate immediate contact</w:t>
            </w:r>
          </w:p>
        </w:tc>
      </w:tr>
      <w:tr w:rsidTr="00064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t xml:space="preserve">A command structure is formalised to facilitate effective control and coordination of the investigation </w:t>
            </w:r>
          </w:p>
        </w:tc>
      </w:tr>
      <w:tr w:rsidTr="00064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t xml:space="preserve">Particular </w:t>
            </w:r>
            <w:r w:rsidRPr="000D69A1">
              <w:rPr>
                <w:rStyle w:val="SpecialBold"/>
              </w:rPr>
              <w:t xml:space="preserve">organisational requirements and procedures </w:t>
            </w:r>
            <w:r w:rsidRPr="000D69A1">
              <w:t xml:space="preserve">are identified and </w:t>
            </w:r>
            <w:r w:rsidRPr="000D69A1">
              <w:t>strategies implemented to ensure consistency throughout the investigative process</w:t>
            </w:r>
          </w:p>
        </w:tc>
      </w:tr>
      <w:tr w:rsidTr="00064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t>All agencies are made aware of their obligations and outputs to support the investigation</w:t>
            </w:r>
          </w:p>
        </w:tc>
      </w:tr>
      <w:tr w:rsidTr="00064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9A1" w:rsidP="000D69A1">
            <w:pPr>
              <w:pStyle w:val="BodyText"/>
            </w:pPr>
            <w:r w:rsidRPr="000D69A1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rPr>
                <w:rStyle w:val="SpecialBold"/>
              </w:rPr>
              <w:t>Plan budget and resource allocation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t xml:space="preserve">Estimated </w:t>
            </w:r>
            <w:r w:rsidRPr="000D69A1">
              <w:rPr>
                <w:rStyle w:val="SpecialBold"/>
              </w:rPr>
              <w:t xml:space="preserve">resources </w:t>
            </w:r>
            <w:r w:rsidRPr="000D69A1">
              <w:t>required for the investigation are documented in the investigation plan</w:t>
            </w:r>
          </w:p>
        </w:tc>
      </w:tr>
      <w:tr w:rsidTr="00064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t>Resources available within each agency are identified and access strategies identified</w:t>
            </w:r>
          </w:p>
        </w:tc>
      </w:tr>
      <w:tr w:rsidTr="00064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t>Negotiations are undertaken with decision-maker</w:t>
            </w:r>
            <w:r w:rsidRPr="000D69A1">
              <w:t xml:space="preserve">s who have responsibility for workforce deployment, </w:t>
            </w:r>
            <w:r w:rsidRPr="000D69A1">
              <w:t>to make resources available when required</w:t>
            </w:r>
          </w:p>
        </w:tc>
      </w:tr>
      <w:tr w:rsidTr="00064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t>Review/</w:t>
            </w:r>
            <w:r w:rsidRPr="000D69A1">
              <w:rPr>
                <w:rStyle w:val="SpecialBold"/>
              </w:rPr>
              <w:t xml:space="preserve">auditing mechanisms </w:t>
            </w:r>
            <w:r w:rsidRPr="000D69A1">
              <w:t>are included in the investigation plan to ensure maximum use of resources and agency accountability</w:t>
            </w:r>
          </w:p>
        </w:tc>
      </w:tr>
      <w:tr w:rsidTr="00064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t>3.5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t>Expenditure and resou</w:t>
            </w:r>
            <w:r w:rsidRPr="000D69A1">
              <w:t>rce usage are monitored and controlled throughout the investigation to minimise wastage</w:t>
            </w:r>
          </w:p>
        </w:tc>
      </w:tr>
      <w:tr w:rsidTr="00064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9A1" w:rsidP="000D69A1">
            <w:pPr>
              <w:pStyle w:val="BodyText"/>
            </w:pPr>
            <w:r w:rsidRPr="000D69A1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rPr>
                <w:rStyle w:val="SpecialBold"/>
              </w:rPr>
              <w:t>Assess and implement operational security requirements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9A1" w:rsidP="000D69A1">
            <w:pPr>
              <w:pStyle w:val="BodyText"/>
            </w:pPr>
            <w:r w:rsidRPr="000D69A1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rPr>
                <w:rStyle w:val="SpecialBold"/>
              </w:rPr>
              <w:t xml:space="preserve">Potential risks </w:t>
            </w:r>
            <w:r w:rsidRPr="000D69A1">
              <w:t>are identified and assessed in respect of individuals, own organisation and assisting agen</w:t>
            </w:r>
            <w:r w:rsidRPr="000D69A1">
              <w:t xml:space="preserve">cies </w:t>
            </w:r>
          </w:p>
        </w:tc>
      </w:tr>
      <w:tr w:rsidTr="00064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t xml:space="preserve">Suitable </w:t>
            </w:r>
            <w:r w:rsidRPr="000D69A1">
              <w:rPr>
                <w:rStyle w:val="SpecialBold"/>
              </w:rPr>
              <w:t xml:space="preserve">security arrangements </w:t>
            </w:r>
            <w:r w:rsidRPr="000D69A1">
              <w:t>are implemented to avoid/overcome breaches of security</w:t>
            </w:r>
          </w:p>
        </w:tc>
      </w:tr>
      <w:tr w:rsidTr="00064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t>4.3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t xml:space="preserve">Relevant </w:t>
            </w:r>
            <w:r w:rsidRPr="000D69A1">
              <w:rPr>
                <w:rStyle w:val="SpecialBold"/>
              </w:rPr>
              <w:t xml:space="preserve">organisational security requirements </w:t>
            </w:r>
            <w:r w:rsidRPr="000D69A1">
              <w:t xml:space="preserve">are identified and strategies </w:t>
            </w:r>
            <w:r w:rsidRPr="000D69A1">
              <w:t>implemented to ensure conformity and compliance during multi-agency investigations</w:t>
            </w:r>
          </w:p>
        </w:tc>
      </w:tr>
      <w:tr w:rsidTr="00064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t>4.4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9A1" w:rsidP="000D69A1">
            <w:pPr>
              <w:pStyle w:val="BodyText"/>
            </w:pPr>
            <w:r w:rsidRPr="000D69A1">
              <w:t>Security arrangements are monitored, reviewed and modified as required throughout the investigation</w:t>
            </w:r>
          </w:p>
        </w:tc>
      </w:tr>
    </w:tbl>
    <w:p w:rsidR="00000000" w:rsidRPr="000D69A1" w:rsidP="000D69A1">
      <w:pPr>
        <w:pStyle w:val="BodyText"/>
      </w:pPr>
    </w:p>
    <w:p w:rsidR="00000000" w:rsidRPr="000D69A1" w:rsidP="000D69A1">
      <w:pPr>
        <w:pStyle w:val="AllowPageBreak"/>
      </w:pPr>
    </w:p>
    <w:p w:rsidR="00000000" w:rsidRPr="000D69A1" w:rsidP="000D69A1">
      <w:pPr>
        <w:pStyle w:val="Heading1"/>
      </w:pPr>
      <w:bookmarkStart w:id="9" w:name="O_312401"/>
      <w:bookmarkEnd w:id="9"/>
      <w:r w:rsidRPr="000D69A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064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A1">
            <w:pPr>
              <w:pStyle w:val="BodyText"/>
              <w:rPr>
                <w:lang w:val="en-NZ"/>
              </w:rPr>
            </w:pPr>
          </w:p>
        </w:tc>
      </w:tr>
      <w:tr w:rsidTr="00064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t xml:space="preserve">This describes the essential skills and knowledge and their level, required for this unit. </w:t>
            </w:r>
          </w:p>
        </w:tc>
      </w:tr>
      <w:tr w:rsidTr="00064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rPr>
                <w:rStyle w:val="SpecialBold"/>
              </w:rPr>
              <w:t>Required Skills</w:t>
            </w:r>
          </w:p>
        </w:tc>
      </w:tr>
      <w:tr w:rsidTr="00064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9A1" w:rsidP="000D69A1">
            <w:pPr>
              <w:pStyle w:val="BodyText"/>
            </w:pPr>
            <w:r w:rsidRPr="000D69A1">
              <w:t>oral communication and liaison (listening, establishing rapport, public relations, negotiation, conflict resolution, feedback)</w:t>
            </w:r>
          </w:p>
          <w:p w:rsidR="00000000" w:rsidRPr="000D69A1" w:rsidP="000D69A1">
            <w:pPr>
              <w:pStyle w:val="BodyText"/>
            </w:pPr>
            <w:r w:rsidRPr="000D69A1">
              <w:t>written communicati</w:t>
            </w:r>
            <w:r w:rsidRPr="000D69A1">
              <w:t>on</w:t>
            </w:r>
          </w:p>
          <w:p w:rsidR="00000000" w:rsidRPr="000D69A1" w:rsidP="000D69A1">
            <w:pPr>
              <w:pStyle w:val="BodyText"/>
            </w:pPr>
            <w:r w:rsidRPr="000D69A1">
              <w:t>managing the organisation's computer and/or manual information management system</w:t>
            </w:r>
          </w:p>
          <w:p w:rsidR="00000000" w:rsidRPr="000D69A1" w:rsidP="000D69A1">
            <w:pPr>
              <w:pStyle w:val="BodyText"/>
            </w:pPr>
            <w:r w:rsidRPr="000D69A1">
              <w:t>organisation and planning</w:t>
            </w:r>
          </w:p>
          <w:p w:rsidR="00000000" w:rsidRPr="000D69A1" w:rsidP="000D69A1">
            <w:pPr>
              <w:pStyle w:val="BodyText"/>
            </w:pPr>
            <w:r w:rsidRPr="000D69A1">
              <w:t>resource management including budgetary, human and physical resources and allocation/access</w:t>
            </w:r>
          </w:p>
          <w:p w:rsidR="00000000" w:rsidRPr="000D69A1" w:rsidP="000D69A1">
            <w:pPr>
              <w:pStyle w:val="BodyText"/>
            </w:pPr>
            <w:r w:rsidRPr="000D69A1">
              <w:t>reasoning and logical analysis, problem solving and decision making</w:t>
            </w:r>
          </w:p>
          <w:p w:rsidR="00000000" w:rsidRPr="000D69A1" w:rsidP="000D69A1">
            <w:pPr>
              <w:pStyle w:val="BodyText"/>
            </w:pPr>
            <w:r w:rsidRPr="000D69A1">
              <w:t xml:space="preserve">making high level presentations </w:t>
            </w:r>
          </w:p>
        </w:tc>
      </w:tr>
    </w:tbl>
    <w:p w:rsidR="00000000" w:rsidRPr="000D69A1" w:rsidP="000D69A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064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rPr>
                <w:rStyle w:val="SpecialBold"/>
              </w:rPr>
              <w:t>Required Knowledge</w:t>
            </w:r>
          </w:p>
        </w:tc>
      </w:tr>
      <w:tr w:rsidTr="00064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9A1" w:rsidP="000D69A1">
            <w:pPr>
              <w:pStyle w:val="BodyText"/>
            </w:pPr>
            <w:r w:rsidRPr="000D69A1">
              <w:t>the broad law enforcement context and the criminal justice system</w:t>
            </w:r>
          </w:p>
          <w:p w:rsidR="00000000" w:rsidRPr="000D69A1" w:rsidP="000D69A1">
            <w:pPr>
              <w:pStyle w:val="BodyText"/>
            </w:pPr>
            <w:r w:rsidRPr="000D69A1">
              <w:t>organisation's corporate goals and objectives</w:t>
            </w:r>
          </w:p>
          <w:p w:rsidR="00000000" w:rsidRPr="000D69A1" w:rsidP="000D69A1">
            <w:pPr>
              <w:pStyle w:val="BodyText"/>
            </w:pPr>
            <w:r w:rsidRPr="000D69A1">
              <w:t xml:space="preserve">legislation relevant </w:t>
            </w:r>
            <w:r w:rsidRPr="000D69A1">
              <w:t>to the jurisdiction/s involved in the investigation</w:t>
            </w:r>
          </w:p>
          <w:p w:rsidR="00000000" w:rsidRPr="000D69A1" w:rsidP="000D69A1">
            <w:pPr>
              <w:pStyle w:val="BodyText"/>
            </w:pPr>
            <w:r w:rsidRPr="000D69A1">
              <w:t>case management systems</w:t>
            </w:r>
          </w:p>
          <w:p w:rsidR="00000000" w:rsidRPr="000D69A1" w:rsidP="000D69A1">
            <w:pPr>
              <w:pStyle w:val="BodyText"/>
            </w:pPr>
            <w:r w:rsidRPr="000D69A1">
              <w:t>jurisdictional and organisational requirements of agencies, clients, and stakeholders</w:t>
            </w:r>
          </w:p>
          <w:p w:rsidR="00000000" w:rsidRPr="000D69A1" w:rsidP="000D69A1">
            <w:pPr>
              <w:pStyle w:val="BodyText"/>
            </w:pPr>
            <w:r w:rsidRPr="000D69A1">
              <w:t>macro environmental impact upon investigations of serious crime, including government, policy,</w:t>
            </w:r>
            <w:r w:rsidRPr="000D69A1">
              <w:t xml:space="preserve"> political, and community interests</w:t>
            </w:r>
          </w:p>
          <w:p w:rsidR="00000000" w:rsidRPr="000D69A1" w:rsidP="000D69A1">
            <w:pPr>
              <w:pStyle w:val="BodyText"/>
            </w:pPr>
            <w:r w:rsidRPr="000D69A1">
              <w:t>operational budget and resource planning processes and options to control budget levels</w:t>
            </w:r>
          </w:p>
          <w:p w:rsidR="00000000" w:rsidRPr="000D69A1" w:rsidP="000D69A1">
            <w:pPr>
              <w:pStyle w:val="BodyText"/>
            </w:pPr>
            <w:r w:rsidRPr="000D69A1">
              <w:t>access and deployment mechanisms to ensure optimal economy and efficiency in the use of human, physical and financial resources</w:t>
            </w:r>
          </w:p>
          <w:p w:rsidR="00000000" w:rsidRPr="000D69A1" w:rsidP="000D69A1">
            <w:pPr>
              <w:pStyle w:val="BodyText"/>
            </w:pPr>
            <w:r w:rsidRPr="000D69A1">
              <w:t>oppo</w:t>
            </w:r>
            <w:r w:rsidRPr="000D69A1">
              <w:t>rtunities, risks and constraint assessment which may hamper the investigation</w:t>
            </w:r>
          </w:p>
          <w:p w:rsidR="00000000" w:rsidRPr="000D69A1" w:rsidP="000D69A1">
            <w:pPr>
              <w:pStyle w:val="BodyText"/>
            </w:pPr>
            <w:r w:rsidRPr="000D69A1">
              <w:t>internal auditing processes</w:t>
            </w:r>
          </w:p>
          <w:p w:rsidR="00000000" w:rsidRPr="000D69A1" w:rsidP="000D69A1">
            <w:pPr>
              <w:pStyle w:val="BodyText"/>
            </w:pPr>
            <w:r w:rsidRPr="000D69A1">
              <w:t>risk assessment and management techniques</w:t>
            </w:r>
          </w:p>
          <w:p w:rsidR="00000000" w:rsidRPr="000D69A1" w:rsidP="000D69A1">
            <w:pPr>
              <w:pStyle w:val="BodyText"/>
            </w:pPr>
            <w:r w:rsidRPr="000D69A1">
              <w:t>'duty of care' responsibilities</w:t>
            </w:r>
          </w:p>
          <w:p w:rsidR="00000000" w:rsidRPr="000D69A1" w:rsidP="000D69A1">
            <w:pPr>
              <w:pStyle w:val="BodyText"/>
            </w:pPr>
            <w:r w:rsidRPr="000D69A1">
              <w:t>security classifications and requirements within own organisation</w:t>
            </w:r>
          </w:p>
          <w:p w:rsidR="00000000" w:rsidRPr="000D69A1" w:rsidP="000D69A1">
            <w:pPr>
              <w:pStyle w:val="BodyText"/>
            </w:pPr>
            <w:r w:rsidRPr="000D69A1">
              <w:t>arrangemen</w:t>
            </w:r>
            <w:r w:rsidRPr="000D69A1">
              <w:t>ts and procedures available to maintain operational security</w:t>
            </w:r>
          </w:p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t xml:space="preserve">specialist assistance available to assist with security assessments </w:t>
            </w:r>
          </w:p>
        </w:tc>
      </w:tr>
      <w:tr w:rsidTr="00064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9A1" w:rsidP="000D69A1">
            <w:pPr>
              <w:pStyle w:val="BodyText"/>
            </w:pPr>
          </w:p>
        </w:tc>
      </w:tr>
    </w:tbl>
    <w:p w:rsidR="00000000" w:rsidRPr="000D69A1" w:rsidP="000D69A1">
      <w:pPr>
        <w:pStyle w:val="BodyText"/>
      </w:pPr>
    </w:p>
    <w:p w:rsidR="00000000" w:rsidRPr="000D69A1" w:rsidP="000D69A1">
      <w:pPr>
        <w:pStyle w:val="AllowPageBreak"/>
      </w:pPr>
    </w:p>
    <w:p w:rsidR="00000000" w:rsidRPr="000D69A1" w:rsidP="000D69A1">
      <w:pPr>
        <w:pStyle w:val="Heading1"/>
      </w:pPr>
      <w:bookmarkStart w:id="10" w:name="O_312393"/>
      <w:bookmarkEnd w:id="10"/>
      <w:r w:rsidRPr="000D69A1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064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A1">
            <w:pPr>
              <w:pStyle w:val="BodyText"/>
              <w:rPr>
                <w:lang w:val="en-NZ"/>
              </w:rPr>
            </w:pPr>
          </w:p>
        </w:tc>
      </w:tr>
      <w:tr w:rsidTr="00064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A1">
            <w:pPr>
              <w:pStyle w:val="BodyText"/>
              <w:rPr>
                <w:lang w:val="en-NZ"/>
              </w:rPr>
            </w:pPr>
          </w:p>
        </w:tc>
      </w:tr>
      <w:tr w:rsidTr="00064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9A1" w:rsidP="000D69A1">
            <w:pPr>
              <w:pStyle w:val="BodyText"/>
            </w:pPr>
            <w:r w:rsidRPr="000D69A1">
              <w:t>It is essential for this unit that competence be demonstrated in the ability to apply investigation plan to the coordination within multi-agency or multi-organisat</w:t>
            </w:r>
            <w:r w:rsidRPr="000D69A1">
              <w:t>ional investigations</w:t>
            </w:r>
          </w:p>
          <w:p w:rsidR="00000000" w:rsidRPr="000D69A1" w:rsidP="000D69A1">
            <w:pPr>
              <w:pStyle w:val="BodyText"/>
            </w:pPr>
            <w:r w:rsidRPr="000D69A1">
              <w:rPr>
                <w:rStyle w:val="SpecialBold"/>
              </w:rPr>
              <w:t>Consistency in performance</w:t>
            </w:r>
          </w:p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t xml:space="preserve">Evidence of competency in this unit will need to be gathered over time and from across a range of simulated and/or actual workplace activities </w:t>
            </w:r>
          </w:p>
        </w:tc>
      </w:tr>
      <w:tr w:rsidTr="00064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9A1" w:rsidP="000D69A1">
            <w:pPr>
              <w:pStyle w:val="BodyText"/>
            </w:pPr>
            <w:r w:rsidRPr="000D69A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9A1" w:rsidP="000D69A1">
            <w:pPr>
              <w:pStyle w:val="BodyText"/>
            </w:pPr>
            <w:r w:rsidRPr="000D69A1">
              <w:rPr>
                <w:rStyle w:val="SpecialBold"/>
              </w:rPr>
              <w:t>Context of assessment</w:t>
            </w:r>
          </w:p>
          <w:p w:rsidR="00000000" w:rsidRPr="000D69A1" w:rsidP="000D69A1">
            <w:pPr>
              <w:pStyle w:val="BodyText"/>
            </w:pPr>
            <w:r w:rsidRPr="000D69A1">
              <w:t>Evidence should be gathered over a period of time in a range of actual or simulated workplace environments</w:t>
            </w:r>
          </w:p>
          <w:p w:rsidR="00000000" w:rsidRPr="000D69A1" w:rsidP="000D69A1">
            <w:pPr>
              <w:pStyle w:val="BodyText"/>
            </w:pPr>
            <w:r w:rsidRPr="000D69A1">
              <w:rPr>
                <w:rStyle w:val="SpecialBold"/>
              </w:rPr>
              <w:t>Specific resources for assessment</w:t>
            </w:r>
          </w:p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t xml:space="preserve">No special requirements </w:t>
            </w:r>
          </w:p>
        </w:tc>
      </w:tr>
      <w:tr w:rsidTr="00064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rPr>
                <w:rStyle w:val="SpecialBold"/>
              </w:rPr>
              <w:t>Guidance information for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9A1" w:rsidP="000D69A1">
            <w:pPr>
              <w:pStyle w:val="BodyText"/>
            </w:pPr>
            <w:r w:rsidRPr="000D69A1">
              <w:t>Information that will assist or</w:t>
            </w:r>
            <w:r w:rsidRPr="000D69A1">
              <w:t xml:space="preserve"> guide assessment will be written during Phase II of the Review of the PUA00 Public Safety Training Package. </w:t>
            </w:r>
          </w:p>
        </w:tc>
      </w:tr>
    </w:tbl>
    <w:p w:rsidR="00000000" w:rsidRPr="000D69A1" w:rsidP="000D69A1">
      <w:pPr>
        <w:pStyle w:val="BodyText"/>
      </w:pPr>
    </w:p>
    <w:p w:rsidR="00000000" w:rsidRPr="000D69A1" w:rsidP="000D69A1">
      <w:pPr>
        <w:pStyle w:val="AllowPageBreak"/>
      </w:pPr>
    </w:p>
    <w:p w:rsidR="00000000" w:rsidRPr="000D69A1" w:rsidP="000D69A1">
      <w:pPr>
        <w:pStyle w:val="Heading1"/>
      </w:pPr>
      <w:bookmarkStart w:id="11" w:name="O_312403"/>
      <w:bookmarkEnd w:id="11"/>
      <w:r w:rsidRPr="000D69A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064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rPr>
                <w:rStyle w:val="SpecialBold"/>
              </w:rPr>
              <w:t>RANGE STATEMENT</w:t>
            </w:r>
          </w:p>
        </w:tc>
      </w:tr>
      <w:tr w:rsidTr="00064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t>The Range Statement relates to the Unit of Competency as a whole. It allows for different wor</w:t>
            </w:r>
            <w:r w:rsidRPr="000D69A1">
              <w:t xml:space="preserve">k environments and situations that may affect performance. </w:t>
            </w:r>
            <w:r w:rsidRPr="000D69A1">
              <w:rPr>
                <w:rStyle w:val="SpecialBold"/>
              </w:rPr>
              <w:t>Bold italicised</w:t>
            </w:r>
            <w:r w:rsidRPr="000D69A1">
              <w:t xml:space="preserve"> wording in the Performance Criteria is detailed below. </w:t>
            </w:r>
          </w:p>
        </w:tc>
      </w:tr>
      <w:tr w:rsidTr="00064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rPr>
                <w:rStyle w:val="SpecialBold"/>
              </w:rPr>
              <w:t>A functional case management system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9A1" w:rsidP="000D69A1">
            <w:pPr>
              <w:pStyle w:val="BodyText"/>
            </w:pPr>
            <w:r w:rsidRPr="000D69A1">
              <w:t>requires a systematic approach to planning</w:t>
            </w:r>
          </w:p>
          <w:p w:rsidR="00000000" w:rsidRPr="000D69A1" w:rsidP="000D69A1">
            <w:pPr>
              <w:pStyle w:val="BodyText"/>
            </w:pPr>
            <w:r w:rsidRPr="000D69A1">
              <w:t>decision-making</w:t>
            </w:r>
          </w:p>
          <w:p w:rsidR="00000000" w:rsidRPr="000D69A1" w:rsidP="000D69A1">
            <w:pPr>
              <w:pStyle w:val="BodyText"/>
            </w:pPr>
            <w:r w:rsidRPr="000D69A1">
              <w:t>conducting and managing investigations utilising project management philosophies</w:t>
            </w:r>
          </w:p>
          <w:p w:rsidR="00000000" w:rsidRPr="000D69A1" w:rsidP="000D69A1">
            <w:pPr>
              <w:pStyle w:val="BodyText"/>
            </w:pPr>
            <w:r w:rsidRPr="000D69A1">
              <w:t>methodologies and tools</w:t>
            </w:r>
          </w:p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t xml:space="preserve">Tools used in the case management system may include resource spreadsheets, evidence matrices, tactical plans, assignment sheets, investigation plans </w:t>
            </w:r>
          </w:p>
        </w:tc>
      </w:tr>
      <w:tr w:rsidTr="00064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rPr>
                <w:rStyle w:val="SpecialBold"/>
              </w:rPr>
              <w:t>The investigation plan would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9A1" w:rsidP="000D69A1">
            <w:pPr>
              <w:pStyle w:val="BodyText"/>
            </w:pPr>
            <w:r w:rsidRPr="000D69A1">
              <w:t>the aims and objectives of the investigation</w:t>
            </w:r>
          </w:p>
          <w:p w:rsidR="00000000" w:rsidRPr="000D69A1" w:rsidP="000D69A1">
            <w:pPr>
              <w:pStyle w:val="BodyText"/>
            </w:pPr>
            <w:r w:rsidRPr="000D69A1">
              <w:t>the possible strategies available to achieve the objectives identified risk strategies and costings</w:t>
            </w:r>
          </w:p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t>It would also include reference to resources: the sources of the resource</w:t>
            </w:r>
            <w:r w:rsidRPr="000D69A1">
              <w:t xml:space="preserve">s, their availability, limitations, and contingencies or alternatives </w:t>
            </w:r>
          </w:p>
        </w:tc>
      </w:tr>
      <w:tr w:rsidTr="00064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rPr>
                <w:rStyle w:val="SpecialBold"/>
              </w:rPr>
              <w:t>Communication channels may be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9A1" w:rsidP="000D69A1">
            <w:pPr>
              <w:pStyle w:val="BodyText"/>
            </w:pPr>
            <w:r w:rsidRPr="000D69A1">
              <w:t>formal</w:t>
            </w:r>
          </w:p>
          <w:p w:rsidR="00000000" w:rsidRPr="000D69A1" w:rsidP="000D69A1">
            <w:pPr>
              <w:pStyle w:val="BodyText"/>
            </w:pPr>
            <w:r w:rsidRPr="000D69A1">
              <w:t>such as a memorandum of understanding</w:t>
            </w:r>
          </w:p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t xml:space="preserve">or informal, for example, direct communication between investigation managers within respective agencies </w:t>
            </w:r>
          </w:p>
        </w:tc>
      </w:tr>
      <w:tr w:rsidTr="00064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rPr>
                <w:rStyle w:val="SpecialBold"/>
              </w:rPr>
              <w:t>Cross</w:t>
            </w:r>
            <w:r w:rsidRPr="000D69A1">
              <w:t>-</w:t>
            </w:r>
            <w:r w:rsidRPr="000D69A1">
              <w:rPr>
                <w:rStyle w:val="SpecialBold"/>
              </w:rPr>
              <w:t>jurisdictional issues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t xml:space="preserve">legal jurisdiction and jurisdiction specific issues </w:t>
            </w:r>
          </w:p>
        </w:tc>
      </w:tr>
      <w:tr w:rsidTr="00064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rPr>
                <w:rStyle w:val="SpecialBold"/>
              </w:rPr>
              <w:t>Organisational requirements and procedures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9A1" w:rsidP="000D69A1">
            <w:pPr>
              <w:pStyle w:val="BodyText"/>
            </w:pPr>
            <w:r w:rsidRPr="000D69A1">
              <w:t>all investigation management techniques</w:t>
            </w:r>
          </w:p>
          <w:p w:rsidR="00000000" w:rsidRPr="000D69A1" w:rsidP="000D69A1">
            <w:pPr>
              <w:pStyle w:val="BodyText"/>
            </w:pPr>
            <w:r w:rsidRPr="000D69A1">
              <w:t>such as exhibit control and handling procedures</w:t>
            </w:r>
          </w:p>
          <w:p w:rsidR="00000000" w:rsidRPr="000D69A1" w:rsidP="000D69A1">
            <w:pPr>
              <w:pStyle w:val="BodyText"/>
            </w:pPr>
            <w:r w:rsidRPr="000D69A1">
              <w:t>interview methods</w:t>
            </w:r>
          </w:p>
          <w:p w:rsidR="00000000" w:rsidRPr="000D69A1" w:rsidP="000D69A1">
            <w:pPr>
              <w:pStyle w:val="BodyText"/>
            </w:pPr>
            <w:r w:rsidRPr="000D69A1">
              <w:t>brief</w:t>
            </w:r>
            <w:r w:rsidRPr="000D69A1">
              <w:t xml:space="preserve"> management</w:t>
            </w:r>
          </w:p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t xml:space="preserve">Investigation management should be consistent throughout the investigation and reflect best practice methodology </w:t>
            </w:r>
          </w:p>
        </w:tc>
      </w:tr>
      <w:tr w:rsidTr="00064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rPr>
                <w:rStyle w:val="SpecialBold"/>
              </w:rPr>
              <w:t>Resources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9A1" w:rsidP="000D69A1">
            <w:pPr>
              <w:pStyle w:val="BodyText"/>
            </w:pPr>
            <w:r w:rsidRPr="000D69A1">
              <w:t>human</w:t>
            </w:r>
          </w:p>
          <w:p w:rsidR="00000000" w:rsidRPr="000D69A1" w:rsidP="000D69A1">
            <w:pPr>
              <w:pStyle w:val="BodyText"/>
            </w:pPr>
            <w:r w:rsidRPr="000D69A1">
              <w:t>equipment/physical</w:t>
            </w:r>
          </w:p>
          <w:p w:rsidR="00000000" w:rsidRPr="000D69A1" w:rsidP="000D69A1">
            <w:pPr>
              <w:pStyle w:val="BodyText"/>
            </w:pPr>
            <w:r w:rsidRPr="000D69A1">
              <w:t>financial</w:t>
            </w:r>
          </w:p>
          <w:p w:rsidR="00000000" w:rsidRPr="000D69A1" w:rsidP="000D69A1">
            <w:pPr>
              <w:pStyle w:val="BodyText"/>
            </w:pPr>
            <w:r w:rsidRPr="000D69A1">
              <w:t>information</w:t>
            </w:r>
          </w:p>
          <w:p w:rsidR="00000000" w:rsidRPr="000D69A1" w:rsidP="000D69A1">
            <w:pPr>
              <w:pStyle w:val="BodyText"/>
            </w:pPr>
            <w:r w:rsidRPr="000D69A1">
              <w:t>intelligence and may be internal or external in source</w:t>
            </w:r>
          </w:p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t>as a case</w:t>
            </w:r>
            <w:r w:rsidRPr="000D69A1">
              <w:t xml:space="preserve"> manager the investigator may not always be able to access all the required resources in some situations </w:t>
            </w:r>
          </w:p>
        </w:tc>
      </w:tr>
      <w:tr w:rsidTr="00064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rPr>
                <w:rStyle w:val="SpecialBold"/>
              </w:rPr>
              <w:t>Resource allocation decisions may be affected by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t xml:space="preserve">staffing and equipment levels within the relevant agency </w:t>
            </w:r>
          </w:p>
        </w:tc>
      </w:tr>
      <w:tr w:rsidTr="00064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rPr>
                <w:rStyle w:val="SpecialBold"/>
              </w:rPr>
              <w:t>Auditing mechanisms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9A1" w:rsidP="000D69A1">
            <w:pPr>
              <w:pStyle w:val="BodyText"/>
            </w:pPr>
            <w:r w:rsidRPr="000D69A1">
              <w:t>such as costings records can be included in investigation plan</w:t>
            </w:r>
          </w:p>
          <w:p w:rsidR="00000000" w:rsidRPr="000D69A1" w:rsidP="000D69A1">
            <w:pPr>
              <w:pStyle w:val="BodyText"/>
            </w:pPr>
            <w:r w:rsidRPr="000D69A1">
              <w:t>expenditure and use of resources should be monitored on a regular basis to ensure objectives can be achieved within timeframes and resource boundaries</w:t>
            </w:r>
          </w:p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t>auditing may also be required to substanti</w:t>
            </w:r>
            <w:r w:rsidRPr="000D69A1">
              <w:t xml:space="preserve">ate resources utilised and money spent </w:t>
            </w:r>
          </w:p>
        </w:tc>
      </w:tr>
      <w:tr w:rsidTr="00064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rPr>
                <w:rStyle w:val="SpecialBold"/>
              </w:rPr>
              <w:t>Potential risks could be from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9A1" w:rsidP="000D69A1">
            <w:pPr>
              <w:pStyle w:val="BodyText"/>
            </w:pPr>
            <w:r w:rsidRPr="000D69A1">
              <w:t>internal/external sources</w:t>
            </w:r>
          </w:p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t xml:space="preserve">risk assessments should include potential for risks to individuals and organisations </w:t>
            </w:r>
          </w:p>
        </w:tc>
      </w:tr>
      <w:tr w:rsidTr="00064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rPr>
                <w:rStyle w:val="SpecialBold"/>
              </w:rPr>
              <w:t>Security arrangements should be implemented to ensure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t>integrity of inves</w:t>
            </w:r>
            <w:r w:rsidRPr="000D69A1">
              <w:t xml:space="preserve">tigation and information and safety of personnel. Consideration should be given to the security classification of the investigation - ranging from restricted to top secret </w:t>
            </w:r>
          </w:p>
        </w:tc>
      </w:tr>
      <w:tr w:rsidTr="00064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rPr>
                <w:rStyle w:val="SpecialBold"/>
              </w:rPr>
              <w:t>Organisational security requirements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9A1" w:rsidP="000D69A1">
            <w:pPr>
              <w:pStyle w:val="BodyText"/>
            </w:pPr>
            <w:r w:rsidRPr="000D69A1">
              <w:t>security checks of personnel</w:t>
            </w:r>
          </w:p>
          <w:p w:rsidR="00000000" w:rsidP="000D69A1">
            <w:pPr>
              <w:pStyle w:val="BodyText"/>
              <w:rPr>
                <w:lang w:val="en-NZ"/>
              </w:rPr>
            </w:pPr>
            <w:r w:rsidRPr="000D69A1">
              <w:t>limi</w:t>
            </w:r>
            <w:r w:rsidRPr="000D69A1">
              <w:t xml:space="preserve">ting the access of users on computer systems/databases </w:t>
            </w:r>
          </w:p>
        </w:tc>
      </w:tr>
      <w:tr w:rsidTr="00064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9A1" w:rsidP="000D69A1">
            <w:pPr>
              <w:pStyle w:val="BodyText"/>
            </w:pPr>
          </w:p>
        </w:tc>
      </w:tr>
    </w:tbl>
    <w:p w:rsidR="00000000" w:rsidRPr="000D69A1" w:rsidP="000D69A1">
      <w:pPr>
        <w:pStyle w:val="BodyText"/>
      </w:pPr>
    </w:p>
    <w:p w:rsidR="00000000" w:rsidRPr="000D69A1" w:rsidP="000D69A1">
      <w:pPr>
        <w:pStyle w:val="AllowPageBreak"/>
      </w:pPr>
    </w:p>
    <w:p w:rsidR="00000000" w:rsidRPr="000D69A1" w:rsidP="000D69A1">
      <w:pPr>
        <w:pStyle w:val="Heading1"/>
      </w:pPr>
      <w:bookmarkStart w:id="12" w:name="O_312402"/>
      <w:bookmarkEnd w:id="12"/>
      <w:r w:rsidRPr="000D69A1">
        <w:t>Unit Sector(s)</w:t>
      </w:r>
    </w:p>
    <w:p w:rsidR="00000000" w:rsidRPr="000D69A1" w:rsidP="000D69A1"/>
    <w:sectPr w:rsidSect="000D69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9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64467" w:rsidP="000644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9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467" w:rsidP="000D69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64467" w:rsidP="000D69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64467" w:rsidP="000D69A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9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64467" w:rsidP="00064467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9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467" w:rsidP="000D69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PUAPOL029B Coordinate multi-agency investigations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64467" w:rsidP="000D69A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9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D69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69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69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69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69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69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69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69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69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69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69A1"/>
  </w:style>
  <w:style w:type="character" w:customStyle="1" w:styleId="Heading1Char">
    <w:name w:val="Heading 1 Char"/>
    <w:basedOn w:val="DefaultParagraphFont"/>
    <w:link w:val="Heading1"/>
    <w:rsid w:val="000D69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69A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69A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D69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69A1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0D69A1"/>
    <w:rPr>
      <w:b/>
      <w:spacing w:val="0"/>
    </w:rPr>
  </w:style>
  <w:style w:type="paragraph" w:styleId="Header">
    <w:name w:val="header"/>
    <w:basedOn w:val="Normal"/>
    <w:link w:val="HeaderChar"/>
    <w:rsid w:val="000D69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69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0D69A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D69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69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69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69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69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69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69A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D69A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D69A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D69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69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69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69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69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D69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69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69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69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69A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D69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69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69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69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69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69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69A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D69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69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69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69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69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69A1"/>
    <w:rPr>
      <w:i/>
    </w:rPr>
  </w:style>
  <w:style w:type="paragraph" w:styleId="Caption">
    <w:name w:val="caption"/>
    <w:basedOn w:val="BodyText"/>
    <w:next w:val="Normal"/>
    <w:qFormat/>
    <w:rsid w:val="000D69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69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69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69A1"/>
  </w:style>
  <w:style w:type="paragraph" w:styleId="TableofFigures">
    <w:name w:val="table of figures"/>
    <w:basedOn w:val="Normal"/>
    <w:next w:val="Normal"/>
    <w:semiHidden/>
    <w:rsid w:val="000D69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69A1"/>
    <w:pPr>
      <w:numPr>
        <w:numId w:val="9"/>
      </w:numPr>
    </w:pPr>
  </w:style>
  <w:style w:type="character" w:customStyle="1" w:styleId="WingdingSymbols">
    <w:name w:val="Wingding Symbols"/>
    <w:rsid w:val="000D69A1"/>
    <w:rPr>
      <w:rFonts w:ascii="Wingdings" w:hAnsi="Wingdings"/>
    </w:rPr>
  </w:style>
  <w:style w:type="paragraph" w:customStyle="1" w:styleId="TableHeading">
    <w:name w:val="Table Heading"/>
    <w:basedOn w:val="HeadingBase"/>
    <w:rsid w:val="000D69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69A1"/>
    <w:rPr>
      <w:color w:val="0033CC"/>
      <w:u w:val="none"/>
    </w:rPr>
  </w:style>
  <w:style w:type="paragraph" w:customStyle="1" w:styleId="BodyTextRight">
    <w:name w:val="Body Text Right"/>
    <w:basedOn w:val="BodyText"/>
    <w:rsid w:val="000D69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69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69A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69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69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69A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D69A1"/>
    <w:rPr>
      <w:sz w:val="32"/>
    </w:rPr>
  </w:style>
  <w:style w:type="paragraph" w:customStyle="1" w:styleId="HeadingProcedure">
    <w:name w:val="Heading Procedure"/>
    <w:basedOn w:val="HeadingBase"/>
    <w:next w:val="Normal"/>
    <w:rsid w:val="000D69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69A1"/>
    <w:pPr>
      <w:spacing w:before="60" w:after="60"/>
    </w:pPr>
  </w:style>
  <w:style w:type="paragraph" w:styleId="ListContinue">
    <w:name w:val="List Continue"/>
    <w:basedOn w:val="List"/>
    <w:rsid w:val="000D69A1"/>
    <w:pPr>
      <w:ind w:firstLine="0"/>
    </w:pPr>
  </w:style>
  <w:style w:type="paragraph" w:customStyle="1" w:styleId="ListNote">
    <w:name w:val="List Note"/>
    <w:basedOn w:val="List"/>
    <w:rsid w:val="000D69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69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69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69A1"/>
    <w:rPr>
      <w:rFonts w:ascii="Courier New" w:hAnsi="Courier New"/>
    </w:rPr>
  </w:style>
  <w:style w:type="paragraph" w:customStyle="1" w:styleId="NoteBullet">
    <w:name w:val="Note Bullet"/>
    <w:basedOn w:val="Note"/>
    <w:rsid w:val="000D69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69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69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69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69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69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69A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0D69A1"/>
    <w:rPr>
      <w:b/>
      <w:smallCaps/>
    </w:rPr>
  </w:style>
  <w:style w:type="paragraph" w:customStyle="1" w:styleId="TableListNumber">
    <w:name w:val="Table List Number"/>
    <w:basedOn w:val="ListNumber"/>
    <w:rsid w:val="000D69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69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69A1"/>
    <w:pPr>
      <w:numPr>
        <w:numId w:val="7"/>
      </w:numPr>
    </w:pPr>
  </w:style>
  <w:style w:type="paragraph" w:customStyle="1" w:styleId="ListAlpha2">
    <w:name w:val="List Alpha 2"/>
    <w:basedOn w:val="List2"/>
    <w:rsid w:val="000D69A1"/>
    <w:pPr>
      <w:numPr>
        <w:numId w:val="6"/>
      </w:numPr>
    </w:pPr>
  </w:style>
  <w:style w:type="paragraph" w:styleId="List2">
    <w:name w:val="List 2"/>
    <w:basedOn w:val="BodyText"/>
    <w:rsid w:val="000D69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69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69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69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69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69A1"/>
    <w:pPr>
      <w:numPr>
        <w:numId w:val="1"/>
      </w:numPr>
    </w:pPr>
  </w:style>
  <w:style w:type="paragraph" w:styleId="ListBullet5">
    <w:name w:val="List Bullet 5"/>
    <w:basedOn w:val="List5"/>
    <w:rsid w:val="000D69A1"/>
    <w:pPr>
      <w:numPr>
        <w:numId w:val="2"/>
      </w:numPr>
    </w:pPr>
  </w:style>
  <w:style w:type="paragraph" w:styleId="ListContinue2">
    <w:name w:val="List Continue 2"/>
    <w:basedOn w:val="List2"/>
    <w:rsid w:val="000D69A1"/>
    <w:pPr>
      <w:ind w:firstLine="0"/>
    </w:pPr>
  </w:style>
  <w:style w:type="paragraph" w:styleId="ListContinue3">
    <w:name w:val="List Continue 3"/>
    <w:basedOn w:val="List3"/>
    <w:rsid w:val="000D69A1"/>
    <w:pPr>
      <w:ind w:left="1021" w:firstLine="0"/>
    </w:pPr>
  </w:style>
  <w:style w:type="paragraph" w:styleId="ListContinue4">
    <w:name w:val="List Continue 4"/>
    <w:basedOn w:val="List4"/>
    <w:rsid w:val="000D69A1"/>
    <w:pPr>
      <w:ind w:firstLine="0"/>
    </w:pPr>
  </w:style>
  <w:style w:type="paragraph" w:styleId="ListContinue5">
    <w:name w:val="List Continue 5"/>
    <w:basedOn w:val="List5"/>
    <w:rsid w:val="000D69A1"/>
    <w:pPr>
      <w:ind w:firstLine="0"/>
    </w:pPr>
  </w:style>
  <w:style w:type="paragraph" w:styleId="ListNumber3">
    <w:name w:val="List Number 3"/>
    <w:basedOn w:val="List3"/>
    <w:rsid w:val="000D69A1"/>
    <w:pPr>
      <w:numPr>
        <w:numId w:val="3"/>
      </w:numPr>
    </w:pPr>
  </w:style>
  <w:style w:type="paragraph" w:styleId="ListNumber4">
    <w:name w:val="List Number 4"/>
    <w:basedOn w:val="List4"/>
    <w:rsid w:val="000D69A1"/>
    <w:pPr>
      <w:numPr>
        <w:numId w:val="4"/>
      </w:numPr>
    </w:pPr>
  </w:style>
  <w:style w:type="paragraph" w:styleId="ListNumber5">
    <w:name w:val="List Number 5"/>
    <w:basedOn w:val="List5"/>
    <w:rsid w:val="000D69A1"/>
    <w:pPr>
      <w:numPr>
        <w:numId w:val="5"/>
      </w:numPr>
    </w:pPr>
  </w:style>
  <w:style w:type="paragraph" w:styleId="BlockText">
    <w:name w:val="Block Text"/>
    <w:basedOn w:val="Normal"/>
    <w:rsid w:val="000D69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69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69A1"/>
    <w:rPr>
      <w:sz w:val="16"/>
      <w:vertAlign w:val="superscript"/>
    </w:rPr>
  </w:style>
  <w:style w:type="character" w:customStyle="1" w:styleId="Symbols">
    <w:name w:val="Symbols"/>
    <w:basedOn w:val="DefaultParagraphFont"/>
    <w:rsid w:val="000D69A1"/>
    <w:rPr>
      <w:rFonts w:ascii="Symbol" w:hAnsi="Symbol"/>
    </w:rPr>
  </w:style>
  <w:style w:type="character" w:customStyle="1" w:styleId="MenuOptions">
    <w:name w:val="Menu Options"/>
    <w:basedOn w:val="DefaultParagraphFont"/>
    <w:rsid w:val="000D69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69A1"/>
    <w:rPr>
      <w:b/>
    </w:rPr>
  </w:style>
  <w:style w:type="character" w:customStyle="1" w:styleId="Underlined">
    <w:name w:val="Underlined"/>
    <w:basedOn w:val="DefaultParagraphFont"/>
    <w:rsid w:val="000D69A1"/>
    <w:rPr>
      <w:u w:val="single"/>
    </w:rPr>
  </w:style>
  <w:style w:type="paragraph" w:customStyle="1" w:styleId="TableBodyTextRight">
    <w:name w:val="Table Body Text Right"/>
    <w:basedOn w:val="TableBodyText"/>
    <w:rsid w:val="000D69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69A1"/>
    <w:rPr>
      <w:sz w:val="18"/>
    </w:rPr>
  </w:style>
  <w:style w:type="paragraph" w:customStyle="1" w:styleId="BodySmallRight">
    <w:name w:val="Body Small Right"/>
    <w:basedOn w:val="BodyTextRight"/>
    <w:rsid w:val="000D69A1"/>
    <w:rPr>
      <w:sz w:val="18"/>
      <w:szCs w:val="18"/>
    </w:rPr>
  </w:style>
  <w:style w:type="paragraph" w:customStyle="1" w:styleId="MarginEdition">
    <w:name w:val="Margin Edition"/>
    <w:basedOn w:val="MarginNote"/>
    <w:rsid w:val="000D69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69A1"/>
    <w:rPr>
      <w:sz w:val="2"/>
      <w:szCs w:val="2"/>
    </w:rPr>
  </w:style>
  <w:style w:type="character" w:customStyle="1" w:styleId="Small">
    <w:name w:val="Small"/>
    <w:basedOn w:val="DefaultParagraphFont"/>
    <w:rsid w:val="000D69A1"/>
    <w:rPr>
      <w:sz w:val="16"/>
    </w:rPr>
  </w:style>
  <w:style w:type="paragraph" w:customStyle="1" w:styleId="WideTable">
    <w:name w:val="Wide Table"/>
    <w:basedOn w:val="Normal"/>
    <w:rsid w:val="000D69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69A1"/>
  </w:style>
  <w:style w:type="paragraph" w:styleId="Quote">
    <w:name w:val="Quote"/>
    <w:basedOn w:val="Heading1"/>
    <w:link w:val="QuoteChar"/>
    <w:qFormat/>
    <w:rsid w:val="000D69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69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69A1"/>
    <w:pPr>
      <w:pageBreakBefore/>
    </w:pPr>
  </w:style>
  <w:style w:type="paragraph" w:customStyle="1" w:styleId="Border">
    <w:name w:val="Border"/>
    <w:basedOn w:val="Normal"/>
    <w:qFormat/>
    <w:rsid w:val="000D69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69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69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69A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0D69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69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69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69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69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69A1"/>
    <w:rPr>
      <w:u w:val="single"/>
    </w:rPr>
  </w:style>
  <w:style w:type="character" w:customStyle="1" w:styleId="BoldandItalics">
    <w:name w:val="Bold and Italics"/>
    <w:qFormat/>
    <w:rsid w:val="000D69A1"/>
    <w:rPr>
      <w:b/>
      <w:i/>
      <w:u w:val="none"/>
    </w:rPr>
  </w:style>
  <w:style w:type="paragraph" w:styleId="BalloonText">
    <w:name w:val="Balloon Text"/>
    <w:basedOn w:val="Normal"/>
    <w:link w:val="BalloonTextChar"/>
    <w:rsid w:val="000D69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69A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D69A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69A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1208</Words>
  <Characters>7873</Characters>
  <Application>Microsoft Office Word</Application>
  <DocSecurity>0</DocSecurity>
  <Lines>306</Lines>
  <Paragraphs>150</Paragraphs>
  <ScaleCrop>false</ScaleCrop>
  <Company>Author-it Software Corporation Ltd.</Company>
  <LinksUpToDate>false</LinksUpToDate>
  <CharactersWithSpaces>8950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PUAPOL029B Coordinate multi-agency investigations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2012-05-26T20:15:00Z</dcterms:created>
  <dcterms:modified xsi:type="dcterms:W3CDTF">2012-05-26T20:15:00Z</dcterms:modified>
</cp:coreProperties>
</file>