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BD3" w:rsidP="00221BD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PUAPOL028B Manage investigation information processes</w:t>
      </w:r>
      <w:r>
        <w:fldChar w:fldCharType="end"/>
      </w:r>
    </w:p>
    <w:p w:rsidR="00221BD3" w:rsidP="00221BD3">
      <w:pPr>
        <w:pStyle w:val="Version"/>
        <w:sectPr w:rsidSect="007C4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4</w:t>
      </w:r>
      <w:r>
        <w:fldChar w:fldCharType="end"/>
      </w:r>
    </w:p>
    <w:p w:rsidR="00000000" w:rsidRPr="007C470C" w:rsidP="007C470C">
      <w:pPr>
        <w:pStyle w:val="SuperHeading"/>
      </w:pPr>
      <w:r w:rsidRPr="007C470C">
        <w:t>PUAPOL028B Manage investigation information processes</w:t>
      </w:r>
    </w:p>
    <w:p w:rsidR="00000000" w:rsidRPr="007C470C" w:rsidP="007C470C">
      <w:pPr>
        <w:pStyle w:val="SuperHeading"/>
      </w:pPr>
    </w:p>
    <w:p w:rsidR="00000000" w:rsidRPr="007C470C" w:rsidP="007C470C">
      <w:pPr>
        <w:pStyle w:val="Heading1"/>
      </w:pPr>
      <w:bookmarkStart w:id="1" w:name="O_490043"/>
      <w:bookmarkEnd w:id="1"/>
      <w:r w:rsidRPr="007C470C">
        <w:t>Modification History</w:t>
      </w:r>
    </w:p>
    <w:p w:rsidR="00000000" w:rsidRPr="007C470C" w:rsidP="007C470C">
      <w:pPr>
        <w:pStyle w:val="BodyText"/>
      </w:pPr>
      <w:r w:rsidRPr="007C470C">
        <w:t>PUAPOL028B Release 3:</w:t>
      </w:r>
      <w:r w:rsidRPr="007C470C">
        <w:tab/>
        <w:t>Unit Descriptor and Application revised.</w:t>
      </w:r>
    </w:p>
    <w:p w:rsidR="00000000" w:rsidRPr="007C470C" w:rsidP="007C470C">
      <w:pPr>
        <w:pStyle w:val="BodyText"/>
      </w:pPr>
      <w:r w:rsidRPr="007C470C">
        <w:t xml:space="preserve">PUAPOL028B </w:t>
      </w:r>
      <w:r w:rsidRPr="007C470C">
        <w:t>Release 2:</w:t>
      </w:r>
      <w:r w:rsidRPr="007C470C">
        <w:tab/>
        <w:t>Layout adjusted. No changes to content.</w:t>
      </w:r>
    </w:p>
    <w:p w:rsidR="00000000" w:rsidRPr="007C470C" w:rsidP="007C470C">
      <w:pPr>
        <w:pStyle w:val="BodyText"/>
      </w:pPr>
      <w:r w:rsidRPr="007C470C">
        <w:t>PUAPOL028B Release 1:</w:t>
      </w:r>
      <w:r w:rsidRPr="007C470C">
        <w:tab/>
        <w:t>Primary release.</w:t>
      </w: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2" w:name="O_490041"/>
      <w:bookmarkEnd w:id="2"/>
      <w:r w:rsidRPr="007C470C">
        <w:t>Unit Descriptor</w:t>
      </w:r>
    </w:p>
    <w:p w:rsidR="00000000" w:rsidRPr="007C470C" w:rsidP="007C470C">
      <w:pPr>
        <w:pStyle w:val="BodyText"/>
      </w:pPr>
      <w:r w:rsidRPr="007C470C">
        <w:t>This unit covers the competency to gather and process information pertaining to criminal investigations undertaken by designated inve</w:t>
      </w:r>
      <w:r w:rsidRPr="007C470C">
        <w:t>stigators.</w:t>
      </w:r>
    </w:p>
    <w:p w:rsidR="00000000" w:rsidRPr="007C470C" w:rsidP="007C470C">
      <w:pPr>
        <w:pStyle w:val="BodyText"/>
      </w:pPr>
      <w:r w:rsidRPr="007C470C">
        <w:t>No licensing, legislative, regulatory or certification requirements apply to this unit at the time of publication.</w:t>
      </w: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3" w:name="O_490052"/>
      <w:bookmarkEnd w:id="3"/>
      <w:r w:rsidRPr="007C470C">
        <w:t>Application of the Unit</w:t>
      </w:r>
    </w:p>
    <w:p w:rsidR="00000000" w:rsidRPr="007C470C" w:rsidP="007C470C">
      <w:pPr>
        <w:pStyle w:val="BodyText"/>
      </w:pPr>
      <w:r w:rsidRPr="007C470C">
        <w:t>The application for this unit has not been fully developed. It will be reviewed as part o</w:t>
      </w:r>
      <w:r w:rsidRPr="007C470C">
        <w:t>f the process of implementing the Design Model for Streamlined Training Package Material.</w:t>
      </w: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4" w:name="O_490044"/>
      <w:bookmarkEnd w:id="4"/>
      <w:r w:rsidRPr="007C470C">
        <w:t>Licensing/Regulatory Information</w:t>
      </w:r>
    </w:p>
    <w:p w:rsidR="00000000" w:rsidRPr="007C470C" w:rsidP="007C470C">
      <w:pPr>
        <w:pStyle w:val="BodyText"/>
      </w:pPr>
      <w:r w:rsidRPr="007C470C">
        <w:t>Not applicable.</w:t>
      </w: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5" w:name="O_490047"/>
      <w:bookmarkEnd w:id="5"/>
      <w:r w:rsidRPr="007C470C">
        <w:t>Pre-Requisites</w:t>
      </w:r>
    </w:p>
    <w:p w:rsidR="00000000" w:rsidRPr="007C470C" w:rsidP="007C470C">
      <w:pPr>
        <w:pStyle w:val="BodyText"/>
      </w:pPr>
      <w:r w:rsidRPr="007C470C">
        <w:t>Not applicable.</w:t>
      </w: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6" w:name="O_490048"/>
      <w:bookmarkEnd w:id="6"/>
      <w:r w:rsidRPr="007C470C">
        <w:t>Employability Skills Information</w:t>
      </w:r>
    </w:p>
    <w:p w:rsidR="00000000" w:rsidRPr="007C470C" w:rsidP="007C470C">
      <w:pPr>
        <w:pStyle w:val="BodyText"/>
      </w:pPr>
      <w:r w:rsidRPr="007C470C">
        <w:t>This unit contains employability skills.</w:t>
      </w: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7" w:name="O_490049"/>
      <w:bookmarkEnd w:id="7"/>
      <w:r w:rsidRPr="007C470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BodyText"/>
            </w:pPr>
            <w:r w:rsidRPr="007C470C">
              <w:t>Performance Criteria describe the required performance needed to demonstrate achieveme</w:t>
            </w:r>
            <w:r w:rsidRPr="007C470C">
              <w:t xml:space="preserve">nt of the element. Where </w:t>
            </w:r>
            <w:r w:rsidRPr="007C470C">
              <w:rPr>
                <w:rStyle w:val="BoldandItalics"/>
              </w:rPr>
              <w:t>bold italicised</w:t>
            </w:r>
            <w:r w:rsidRPr="007C470C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C470C" w:rsidP="007C470C">
      <w:pPr>
        <w:pStyle w:val="BodyText"/>
      </w:pP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8" w:name="O_490050"/>
      <w:bookmarkEnd w:id="8"/>
      <w:r w:rsidRPr="007C47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BodyText"/>
            </w:pPr>
            <w:r w:rsidRPr="007C470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SpecialBold"/>
              </w:rPr>
              <w:t>PERFORMANCE CRITERIA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List"/>
              <w:rPr>
                <w:lang w:val="en-NZ"/>
              </w:rPr>
            </w:pPr>
            <w:r w:rsidRPr="007C470C">
              <w:rPr>
                <w:rStyle w:val="SpecialBold"/>
              </w:rPr>
              <w:t>1.</w:t>
            </w:r>
            <w:r w:rsidRPr="007C470C">
              <w:rPr>
                <w:rStyle w:val="SpecialBold"/>
              </w:rPr>
              <w:tab/>
              <w:t>Use information-gathering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"/>
            </w:pPr>
            <w:r w:rsidRPr="007C470C">
              <w:t>1.1</w:t>
            </w:r>
            <w:r w:rsidRPr="007C470C">
              <w:tab/>
            </w:r>
            <w:r w:rsidRPr="007C470C">
              <w:rPr>
                <w:rStyle w:val="BoldandItalics"/>
              </w:rPr>
              <w:t>Potential sources of information</w:t>
            </w:r>
            <w:r w:rsidRPr="007C470C">
              <w:t xml:space="preserve"> are identified and assessed</w:t>
            </w:r>
          </w:p>
          <w:p w:rsidR="00000000" w:rsidRPr="007C470C" w:rsidP="007C470C">
            <w:pPr>
              <w:pStyle w:val="List"/>
            </w:pPr>
            <w:r w:rsidRPr="007C470C">
              <w:t>1.2</w:t>
            </w:r>
            <w:r w:rsidRPr="007C470C">
              <w:tab/>
              <w:t>Identified sources of information are utilised</w:t>
            </w:r>
          </w:p>
          <w:p w:rsidR="00000000" w:rsidRPr="007C470C" w:rsidP="007C470C">
            <w:pPr>
              <w:pStyle w:val="List"/>
            </w:pPr>
            <w:r w:rsidRPr="007C470C">
              <w:t>1.3</w:t>
            </w:r>
            <w:r w:rsidRPr="007C470C">
              <w:tab/>
              <w:t>Informati</w:t>
            </w:r>
            <w:r w:rsidRPr="007C470C">
              <w:t>on is obtained from identified sources, in accordance with organisational guidelines, Freedom of Information and Privacy legislation</w:t>
            </w:r>
          </w:p>
          <w:p w:rsidR="00000000" w:rsidRPr="007C470C" w:rsidP="007C470C">
            <w:pPr>
              <w:pStyle w:val="List"/>
            </w:pPr>
            <w:r w:rsidRPr="007C470C">
              <w:t>1.4</w:t>
            </w:r>
            <w:r w:rsidRPr="007C470C">
              <w:tab/>
            </w:r>
            <w:r w:rsidRPr="007C470C">
              <w:rPr>
                <w:rStyle w:val="BoldandItalics"/>
              </w:rPr>
              <w:t>Informants</w:t>
            </w:r>
            <w:r w:rsidRPr="007C470C">
              <w:t xml:space="preserve"> are cultivated and managed</w:t>
            </w:r>
          </w:p>
          <w:p w:rsidR="00000000" w:rsidP="007C470C">
            <w:pPr>
              <w:pStyle w:val="List"/>
              <w:rPr>
                <w:lang w:val="en-NZ"/>
              </w:rPr>
            </w:pPr>
            <w:r w:rsidRPr="007C470C">
              <w:t>1.5</w:t>
            </w:r>
            <w:r w:rsidRPr="007C470C">
              <w:tab/>
              <w:t>Persons/locations of interest are monitored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List"/>
              <w:rPr>
                <w:lang w:val="en-NZ"/>
              </w:rPr>
            </w:pPr>
            <w:r w:rsidRPr="007C470C">
              <w:rPr>
                <w:rStyle w:val="SpecialBold"/>
              </w:rPr>
              <w:t>2.</w:t>
            </w:r>
            <w:r w:rsidRPr="007C470C">
              <w:rPr>
                <w:rStyle w:val="SpecialBold"/>
              </w:rPr>
              <w:tab/>
              <w:t>Evaluate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"/>
            </w:pPr>
            <w:r w:rsidRPr="007C470C">
              <w:t>2.1</w:t>
            </w:r>
            <w:r w:rsidRPr="007C470C">
              <w:tab/>
              <w:t>Elem</w:t>
            </w:r>
            <w:r w:rsidRPr="007C470C">
              <w:t>ents of offence and coronial needs are identified</w:t>
            </w:r>
          </w:p>
          <w:p w:rsidR="00000000" w:rsidRPr="007C470C" w:rsidP="007C470C">
            <w:pPr>
              <w:pStyle w:val="List"/>
            </w:pPr>
            <w:r w:rsidRPr="007C470C">
              <w:t>2.2</w:t>
            </w:r>
            <w:r w:rsidRPr="007C470C">
              <w:tab/>
              <w:t>Persons/locations of interest are identified and profiles maintained</w:t>
            </w:r>
          </w:p>
          <w:p w:rsidR="00000000" w:rsidRPr="007C470C" w:rsidP="007C470C">
            <w:pPr>
              <w:pStyle w:val="List"/>
            </w:pPr>
            <w:r w:rsidRPr="007C470C">
              <w:t>2.3</w:t>
            </w:r>
            <w:r w:rsidRPr="007C470C">
              <w:tab/>
              <w:t>All potential intelligence/</w:t>
            </w:r>
            <w:r w:rsidRPr="007C470C">
              <w:rPr>
                <w:rStyle w:val="BoldandItalics"/>
              </w:rPr>
              <w:t>evidence</w:t>
            </w:r>
            <w:r w:rsidRPr="007C470C">
              <w:t xml:space="preserve"> is identified from obtained information</w:t>
            </w:r>
          </w:p>
          <w:p w:rsidR="00000000" w:rsidRPr="007C470C" w:rsidP="007C470C">
            <w:pPr>
              <w:pStyle w:val="List"/>
            </w:pPr>
            <w:r w:rsidRPr="007C470C">
              <w:t>2.4</w:t>
            </w:r>
            <w:r w:rsidRPr="007C470C">
              <w:tab/>
              <w:t xml:space="preserve">The validity and integrity of the information is </w:t>
            </w:r>
            <w:r w:rsidRPr="007C470C">
              <w:t>evaluated fairly and objectively</w:t>
            </w:r>
          </w:p>
          <w:p w:rsidR="00000000" w:rsidRPr="007C470C" w:rsidP="007C470C">
            <w:pPr>
              <w:pStyle w:val="List"/>
            </w:pPr>
            <w:r w:rsidRPr="007C470C">
              <w:t>2.5</w:t>
            </w:r>
            <w:r w:rsidRPr="007C470C">
              <w:tab/>
              <w:t>Relevant information is used to inform decision-making</w:t>
            </w:r>
          </w:p>
          <w:p w:rsidR="00000000" w:rsidP="007C470C">
            <w:pPr>
              <w:pStyle w:val="List"/>
              <w:rPr>
                <w:lang w:val="en-NZ"/>
              </w:rPr>
            </w:pPr>
            <w:r w:rsidRPr="007C470C">
              <w:t>2.6</w:t>
            </w:r>
            <w:r w:rsidRPr="007C470C">
              <w:tab/>
              <w:t>Information is corroborated independently where possible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List"/>
              <w:rPr>
                <w:lang w:val="en-NZ"/>
              </w:rPr>
            </w:pPr>
            <w:r w:rsidRPr="007C470C">
              <w:rPr>
                <w:rStyle w:val="SpecialBold"/>
              </w:rPr>
              <w:t>3.</w:t>
            </w:r>
            <w:r w:rsidRPr="007C470C">
              <w:rPr>
                <w:rStyle w:val="SpecialBold"/>
              </w:rPr>
              <w:tab/>
              <w:t>Respond to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"/>
            </w:pPr>
            <w:r w:rsidRPr="007C470C">
              <w:t>3.1</w:t>
            </w:r>
            <w:r w:rsidRPr="007C470C">
              <w:tab/>
            </w:r>
            <w:r w:rsidRPr="007C470C">
              <w:t>Information is placed into relevant information systems in accordance with organisational policy and procedures</w:t>
            </w:r>
          </w:p>
          <w:p w:rsidR="00000000" w:rsidRPr="007C470C" w:rsidP="007C470C">
            <w:pPr>
              <w:pStyle w:val="List"/>
            </w:pPr>
            <w:r w:rsidRPr="007C470C">
              <w:t>3.2</w:t>
            </w:r>
            <w:r w:rsidRPr="007C470C">
              <w:tab/>
              <w:t>Information is communicated to relevant areas</w:t>
            </w:r>
          </w:p>
          <w:p w:rsidR="00000000" w:rsidRPr="007C470C" w:rsidP="007C470C">
            <w:pPr>
              <w:pStyle w:val="List"/>
            </w:pPr>
            <w:r w:rsidRPr="007C470C">
              <w:t>3.3</w:t>
            </w:r>
            <w:r w:rsidRPr="007C470C">
              <w:tab/>
              <w:t>Security of information is maintained</w:t>
            </w:r>
          </w:p>
          <w:p w:rsidR="00000000" w:rsidRPr="007C470C" w:rsidP="007C470C">
            <w:pPr>
              <w:pStyle w:val="List"/>
            </w:pPr>
            <w:r w:rsidRPr="007C470C">
              <w:t>3.4</w:t>
            </w:r>
            <w:r w:rsidRPr="007C470C">
              <w:tab/>
              <w:t>Information gathered is responded to through imm</w:t>
            </w:r>
            <w:r w:rsidRPr="007C470C">
              <w:t xml:space="preserve">ediate action or further inquiry or filing </w:t>
            </w:r>
          </w:p>
        </w:tc>
      </w:tr>
    </w:tbl>
    <w:p w:rsidR="00000000" w:rsidRPr="007C470C" w:rsidP="007C470C">
      <w:pPr>
        <w:pStyle w:val="BodyText"/>
      </w:pP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9" w:name="O_490042"/>
      <w:bookmarkEnd w:id="9"/>
      <w:r w:rsidRPr="007C470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t>This describes the essential skills and knowledge and their level, required for this unit.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SpecialBold"/>
              </w:rPr>
              <w:t>Required Skills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Bullet"/>
            </w:pPr>
            <w:r w:rsidRPr="007C470C">
              <w:t>written and oral communication (listening, establishi</w:t>
            </w:r>
            <w:r w:rsidRPr="007C470C">
              <w:t>ng rapport, public relations, negotiation, conflict resolution, feedback)</w:t>
            </w:r>
          </w:p>
          <w:p w:rsidR="00000000" w:rsidRPr="007C470C" w:rsidP="007C470C">
            <w:pPr>
              <w:pStyle w:val="ListBullet"/>
            </w:pPr>
            <w:r w:rsidRPr="007C470C">
              <w:t>sourcing</w:t>
            </w:r>
          </w:p>
          <w:p w:rsidR="00000000" w:rsidRPr="007C470C" w:rsidP="007C470C">
            <w:pPr>
              <w:pStyle w:val="ListBullet"/>
            </w:pPr>
            <w:r w:rsidRPr="007C470C">
              <w:t>collecting and evaluating diverse pieces of information</w:t>
            </w:r>
          </w:p>
          <w:p w:rsidR="00000000" w:rsidRPr="007C470C" w:rsidP="007C470C">
            <w:pPr>
              <w:pStyle w:val="ListBullet"/>
            </w:pPr>
            <w:r w:rsidRPr="007C470C">
              <w:t>using information storage and retrieval systems</w:t>
            </w:r>
          </w:p>
          <w:p w:rsidR="00000000" w:rsidRPr="007C470C" w:rsidP="007C470C">
            <w:pPr>
              <w:pStyle w:val="ListBullet"/>
            </w:pPr>
            <w:r w:rsidRPr="007C470C">
              <w:t>classifying information</w:t>
            </w:r>
          </w:p>
          <w:p w:rsidR="00000000" w:rsidRPr="007C470C" w:rsidP="007C470C">
            <w:pPr>
              <w:pStyle w:val="ListBullet"/>
            </w:pPr>
            <w:r w:rsidRPr="007C470C">
              <w:t>validating information</w:t>
            </w:r>
          </w:p>
          <w:p w:rsidR="00000000" w:rsidRPr="007C470C" w:rsidP="007C470C">
            <w:pPr>
              <w:pStyle w:val="ListBullet"/>
            </w:pPr>
            <w:r w:rsidRPr="007C470C">
              <w:t>compliance with operational safety guidelines when dealing with informants</w:t>
            </w:r>
          </w:p>
          <w:p w:rsidR="00000000" w:rsidRPr="007C470C" w:rsidP="007C470C">
            <w:pPr>
              <w:pStyle w:val="ListBullet"/>
            </w:pPr>
            <w:r w:rsidRPr="007C470C">
              <w:t>identifying and managing informants</w:t>
            </w:r>
          </w:p>
          <w:p w:rsidR="00000000" w:rsidP="007C470C">
            <w:pPr>
              <w:pStyle w:val="ListBullet"/>
              <w:rPr>
                <w:lang w:val="en-NZ"/>
              </w:rPr>
            </w:pPr>
            <w:r w:rsidRPr="007C470C">
              <w:t>disseminating information in appropriate forms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SpecialBold"/>
              </w:rPr>
              <w:t>Required Knowledge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Bullet"/>
            </w:pPr>
            <w:r w:rsidRPr="007C470C">
              <w:t>organisational corporate goals and objectives</w:t>
            </w:r>
          </w:p>
          <w:p w:rsidR="00000000" w:rsidRPr="007C470C" w:rsidP="007C470C">
            <w:pPr>
              <w:pStyle w:val="ListBullet"/>
            </w:pPr>
            <w:r w:rsidRPr="007C470C">
              <w:t>legislation and organisational</w:t>
            </w:r>
            <w:r w:rsidRPr="007C470C">
              <w:t xml:space="preserve"> guidelines relevant to information collection</w:t>
            </w:r>
          </w:p>
          <w:p w:rsidR="00000000" w:rsidRPr="007C470C" w:rsidP="007C470C">
            <w:pPr>
              <w:pStyle w:val="ListBullet"/>
            </w:pPr>
            <w:r w:rsidRPr="007C470C">
              <w:t>storage and retrieval including FOI and Privacy legislation</w:t>
            </w:r>
          </w:p>
          <w:p w:rsidR="00000000" w:rsidRPr="007C470C" w:rsidP="007C470C">
            <w:pPr>
              <w:pStyle w:val="ListBullet"/>
            </w:pPr>
            <w:r w:rsidRPr="007C470C">
              <w:t>organisational guidelines for dealing with informants</w:t>
            </w:r>
          </w:p>
          <w:p w:rsidR="00000000" w:rsidRPr="007C470C" w:rsidP="007C470C">
            <w:pPr>
              <w:pStyle w:val="ListBullet"/>
            </w:pPr>
            <w:r w:rsidRPr="007C470C">
              <w:t>investigative processes</w:t>
            </w:r>
          </w:p>
          <w:p w:rsidR="00000000" w:rsidRPr="007C470C" w:rsidP="007C470C">
            <w:pPr>
              <w:pStyle w:val="ListBullet"/>
            </w:pPr>
            <w:r w:rsidRPr="007C470C">
              <w:t>including surveillance and intelligence processes pertaining to the area of investigational responsibility</w:t>
            </w:r>
          </w:p>
          <w:p w:rsidR="00000000" w:rsidRPr="007C470C" w:rsidP="007C470C">
            <w:pPr>
              <w:pStyle w:val="ListBullet"/>
            </w:pPr>
            <w:r w:rsidRPr="007C470C">
              <w:t>information sources</w:t>
            </w:r>
          </w:p>
          <w:p w:rsidR="00000000" w:rsidRPr="007C470C" w:rsidP="007C470C">
            <w:pPr>
              <w:pStyle w:val="ListBullet"/>
            </w:pPr>
            <w:r w:rsidRPr="007C470C">
              <w:t>security classification criteria and dissemination protocols</w:t>
            </w:r>
          </w:p>
          <w:p w:rsidR="00000000" w:rsidRPr="007C470C" w:rsidP="007C470C">
            <w:pPr>
              <w:pStyle w:val="ListBullet"/>
            </w:pPr>
            <w:r w:rsidRPr="007C470C">
              <w:t>information evaluation processes for establishing validity and relia</w:t>
            </w:r>
            <w:r w:rsidRPr="007C470C">
              <w:t>bility</w:t>
            </w:r>
          </w:p>
          <w:p w:rsidR="00000000" w:rsidRPr="007C470C" w:rsidP="007C470C">
            <w:pPr>
              <w:pStyle w:val="ListBullet"/>
            </w:pPr>
            <w:r w:rsidRPr="007C470C">
              <w:t>professional codes of conduct/ethics relating to the investigatory process</w:t>
            </w:r>
          </w:p>
        </w:tc>
      </w:tr>
    </w:tbl>
    <w:p w:rsidR="00000000" w:rsidRPr="007C470C" w:rsidP="007C470C">
      <w:pPr>
        <w:pStyle w:val="BodyText"/>
      </w:pP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10" w:name="O_490046"/>
      <w:bookmarkEnd w:id="10"/>
      <w:r w:rsidRPr="007C470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BodyText"/>
            </w:pPr>
            <w:r w:rsidRPr="007C470C">
              <w:t>It is essential for this unit that competence b</w:t>
            </w:r>
            <w:r w:rsidRPr="007C470C">
              <w:t>e demonstrated in the gathering of information that is accurate and relevant to the investigation.</w:t>
            </w:r>
          </w:p>
          <w:p w:rsidR="00000000" w:rsidRPr="007C470C" w:rsidP="007C470C">
            <w:pPr>
              <w:pStyle w:val="BodyText"/>
            </w:pPr>
            <w:r w:rsidRPr="007C470C">
              <w:rPr>
                <w:rStyle w:val="SpecialBold"/>
              </w:rPr>
              <w:t>Consistency in performance</w:t>
            </w:r>
          </w:p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t>Evidence of competency in this unit will need to be gathered over time and from across a range of simulated and/or actual workplac</w:t>
            </w:r>
            <w:r w:rsidRPr="007C470C">
              <w:t>e activities.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BodyText"/>
            </w:pPr>
            <w:r w:rsidRPr="007C470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BodyText"/>
            </w:pPr>
            <w:r w:rsidRPr="007C470C">
              <w:rPr>
                <w:rStyle w:val="SpecialBold"/>
              </w:rPr>
              <w:t>Context of assessment</w:t>
            </w:r>
          </w:p>
          <w:p w:rsidR="00000000" w:rsidRPr="007C470C" w:rsidP="007C470C">
            <w:pPr>
              <w:pStyle w:val="BodyText"/>
            </w:pPr>
            <w:r w:rsidRPr="007C470C">
              <w:t>Evidence should be gathered over a period of time in a range of actual or simulated workplace environments.</w:t>
            </w:r>
          </w:p>
          <w:p w:rsidR="00000000" w:rsidRPr="007C470C" w:rsidP="007C470C">
            <w:pPr>
              <w:pStyle w:val="BodyText"/>
            </w:pPr>
            <w:r w:rsidRPr="007C470C">
              <w:rPr>
                <w:rStyle w:val="SpecialBold"/>
              </w:rPr>
              <w:t>Specific resources for assessment</w:t>
            </w:r>
          </w:p>
          <w:p w:rsidR="00000000" w:rsidRPr="007C470C" w:rsidP="007C470C">
            <w:pPr>
              <w:pStyle w:val="BodyText"/>
            </w:pPr>
            <w:r w:rsidRPr="007C470C">
              <w:t>No special requirements.</w:t>
            </w:r>
          </w:p>
        </w:tc>
      </w:tr>
    </w:tbl>
    <w:p w:rsidR="00000000" w:rsidRPr="007C470C" w:rsidP="007C470C">
      <w:pPr>
        <w:pStyle w:val="BodyText"/>
      </w:pP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11" w:name="O_490039"/>
      <w:bookmarkEnd w:id="11"/>
      <w:r w:rsidRPr="007C470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t xml:space="preserve">The Range Statement relates to the Unit of Competency as a whole. It allows for different work environments and situations that may affect performance. </w:t>
            </w:r>
            <w:r w:rsidRPr="007C470C">
              <w:rPr>
                <w:rStyle w:val="BoldandItalics"/>
              </w:rPr>
              <w:t>Bold italicised</w:t>
            </w:r>
            <w:r w:rsidRPr="007C470C">
              <w:t xml:space="preserve"> wording in the Performance Criteria is detailed below.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BoldandItalics"/>
              </w:rPr>
              <w:t>Potential sources of information</w:t>
            </w:r>
            <w:r w:rsidRPr="007C470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Bullet"/>
            </w:pPr>
            <w:r w:rsidRPr="007C470C">
              <w:t>internal (documents/databases, intelligence, specialist sections such as covert/surveillance policing, technical services and forensic services and other police)</w:t>
            </w:r>
          </w:p>
          <w:p w:rsidR="00000000" w:rsidP="007C470C">
            <w:pPr>
              <w:pStyle w:val="ListBullet"/>
              <w:rPr>
                <w:lang w:val="en-NZ"/>
              </w:rPr>
            </w:pPr>
            <w:r w:rsidRPr="007C470C">
              <w:t>external (witnesses, victims/suspects/informants/ informers, government agencies and authorities, private agencies, literature, members of the public, surveillance)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BoldandItalics"/>
              </w:rPr>
              <w:t xml:space="preserve">Informants </w:t>
            </w:r>
            <w:r w:rsidRPr="007C470C">
              <w:t>may be cultivated and managed in the following ways: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Bullet"/>
            </w:pPr>
            <w:r w:rsidRPr="007C470C">
              <w:t>researching background re</w:t>
            </w:r>
            <w:r w:rsidRPr="007C470C">
              <w:t>liability</w:t>
            </w:r>
          </w:p>
          <w:p w:rsidR="00000000" w:rsidRPr="007C470C" w:rsidP="007C470C">
            <w:pPr>
              <w:pStyle w:val="ListBullet"/>
            </w:pPr>
            <w:r w:rsidRPr="007C470C">
              <w:t>communicating with persons at all levels</w:t>
            </w:r>
          </w:p>
          <w:p w:rsidR="00000000" w:rsidRPr="007C470C" w:rsidP="007C470C">
            <w:pPr>
              <w:pStyle w:val="ListBullet"/>
            </w:pPr>
            <w:r w:rsidRPr="007C470C">
              <w:t>recording information accurately</w:t>
            </w:r>
          </w:p>
          <w:p w:rsidR="00000000" w:rsidRPr="007C470C" w:rsidP="007C470C">
            <w:pPr>
              <w:pStyle w:val="ListBullet"/>
            </w:pPr>
            <w:r w:rsidRPr="007C470C">
              <w:t>displaying knowledge of specialist crime culture and terminology</w:t>
            </w:r>
          </w:p>
          <w:p w:rsidR="00000000" w:rsidRPr="007C470C" w:rsidP="007C470C">
            <w:pPr>
              <w:pStyle w:val="ListBullet"/>
            </w:pPr>
            <w:r w:rsidRPr="007C470C">
              <w:t>identifying motives of informants (these may include money, revenge, consideration of penalty, civic duty)</w:t>
            </w:r>
          </w:p>
          <w:p w:rsidR="00000000" w:rsidRPr="007C470C" w:rsidP="007C470C">
            <w:pPr>
              <w:pStyle w:val="ListBullet"/>
            </w:pPr>
            <w:r w:rsidRPr="007C470C">
              <w:t>controlling informants effectively</w:t>
            </w:r>
          </w:p>
          <w:p w:rsidR="00000000" w:rsidRPr="007C470C" w:rsidP="007C470C">
            <w:pPr>
              <w:pStyle w:val="ListBullet"/>
            </w:pPr>
            <w:r w:rsidRPr="007C470C">
              <w:t>registering informants correctly</w:t>
            </w:r>
          </w:p>
          <w:p w:rsidR="00000000" w:rsidRPr="007C470C" w:rsidP="007C470C">
            <w:pPr>
              <w:pStyle w:val="ListBullet"/>
            </w:pPr>
            <w:r w:rsidRPr="007C470C">
              <w:t>maintaining personal integrity</w:t>
            </w:r>
          </w:p>
          <w:p w:rsidR="00000000" w:rsidRPr="007C470C" w:rsidP="007C470C">
            <w:pPr>
              <w:pStyle w:val="ListBullet"/>
            </w:pPr>
            <w:r w:rsidRPr="007C470C">
              <w:t>anonymity and own counsel</w:t>
            </w:r>
          </w:p>
          <w:p w:rsidR="00000000" w:rsidRPr="007C470C" w:rsidP="007C470C">
            <w:pPr>
              <w:pStyle w:val="ListBullet"/>
            </w:pPr>
            <w:r w:rsidRPr="007C470C">
              <w:t>maintaining contact with informants regularly</w:t>
            </w:r>
          </w:p>
          <w:p w:rsidR="00000000" w:rsidP="007C470C">
            <w:pPr>
              <w:pStyle w:val="ListBullet"/>
              <w:rPr>
                <w:lang w:val="en-NZ"/>
              </w:rPr>
            </w:pPr>
            <w:r w:rsidRPr="007C470C">
              <w:t>being self-motivated in cultivating informants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BoldandItalics"/>
              </w:rPr>
              <w:t xml:space="preserve">Evidence </w:t>
            </w:r>
            <w:r w:rsidRPr="007C470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Bullet"/>
            </w:pPr>
            <w:r w:rsidRPr="007C470C">
              <w:t>direct</w:t>
            </w:r>
          </w:p>
          <w:p w:rsidR="00000000" w:rsidRPr="007C470C" w:rsidP="007C470C">
            <w:pPr>
              <w:pStyle w:val="ListBullet"/>
            </w:pPr>
            <w:r w:rsidRPr="007C470C">
              <w:t>circumstantial</w:t>
            </w:r>
          </w:p>
          <w:p w:rsidR="00000000" w:rsidRPr="007C470C" w:rsidP="007C470C">
            <w:pPr>
              <w:pStyle w:val="ListBullet"/>
            </w:pPr>
            <w:r w:rsidRPr="007C470C">
              <w:t>physical</w:t>
            </w:r>
          </w:p>
          <w:p w:rsidR="00000000" w:rsidRPr="007C470C" w:rsidP="007C470C">
            <w:pPr>
              <w:pStyle w:val="ListBullet"/>
            </w:pPr>
            <w:r w:rsidRPr="007C470C">
              <w:t>opinion</w:t>
            </w:r>
          </w:p>
          <w:p w:rsidR="00000000" w:rsidRPr="007C470C" w:rsidP="007C470C">
            <w:pPr>
              <w:pStyle w:val="ListBullet"/>
            </w:pPr>
            <w:r w:rsidRPr="007C470C">
              <w:t>documentary</w:t>
            </w:r>
          </w:p>
          <w:p w:rsidR="00000000" w:rsidP="007C470C">
            <w:pPr>
              <w:pStyle w:val="ListBullet"/>
              <w:rPr>
                <w:lang w:val="en-NZ"/>
              </w:rPr>
            </w:pPr>
            <w:r w:rsidRPr="007C470C">
              <w:t>hearsay</w:t>
            </w:r>
          </w:p>
        </w:tc>
      </w:tr>
      <w:tr w:rsidTr="00221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70C">
            <w:pPr>
              <w:pStyle w:val="BodyText"/>
              <w:rPr>
                <w:lang w:val="en-NZ"/>
              </w:rPr>
            </w:pPr>
            <w:r w:rsidRPr="007C470C">
              <w:rPr>
                <w:rStyle w:val="BoldandItalics"/>
              </w:rPr>
              <w:t>Information systems</w:t>
            </w:r>
            <w:r w:rsidRPr="007C470C">
              <w:t xml:space="preserve"> are: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70C" w:rsidP="007C470C">
            <w:pPr>
              <w:pStyle w:val="ListBullet"/>
            </w:pPr>
            <w:r w:rsidRPr="007C470C">
              <w:t>either computer based or manual. What relevant information systems are depends on:</w:t>
            </w:r>
          </w:p>
          <w:p w:rsidR="00000000" w:rsidRPr="007C470C" w:rsidP="007C470C">
            <w:pPr>
              <w:pStyle w:val="ListBullet2"/>
            </w:pPr>
            <w:r w:rsidRPr="007C470C">
              <w:t>importance of information</w:t>
            </w:r>
          </w:p>
          <w:p w:rsidR="00000000" w:rsidRPr="007C470C" w:rsidP="007C470C">
            <w:pPr>
              <w:pStyle w:val="ListBullet2"/>
            </w:pPr>
            <w:r w:rsidRPr="007C470C">
              <w:t>sensitivity of information</w:t>
            </w:r>
          </w:p>
          <w:p w:rsidR="00000000" w:rsidRPr="007C470C" w:rsidP="007C470C">
            <w:pPr>
              <w:pStyle w:val="ListBullet2"/>
            </w:pPr>
            <w:r w:rsidRPr="007C470C">
              <w:t xml:space="preserve">reliability of information </w:t>
            </w:r>
          </w:p>
          <w:p w:rsidR="00000000" w:rsidRPr="007C470C" w:rsidP="007C470C">
            <w:pPr>
              <w:pStyle w:val="ListBullet2"/>
            </w:pPr>
            <w:r w:rsidRPr="007C470C">
              <w:t>where information is to be disseminated</w:t>
            </w:r>
          </w:p>
        </w:tc>
      </w:tr>
    </w:tbl>
    <w:p w:rsidR="00000000" w:rsidRPr="007C470C" w:rsidP="007C470C">
      <w:pPr>
        <w:pStyle w:val="BodyText"/>
      </w:pPr>
    </w:p>
    <w:p w:rsidR="00000000" w:rsidRPr="007C470C" w:rsidP="007C470C">
      <w:pPr>
        <w:pStyle w:val="AllowPageBreak"/>
      </w:pPr>
    </w:p>
    <w:p w:rsidR="00000000" w:rsidRPr="007C470C" w:rsidP="007C470C">
      <w:pPr>
        <w:pStyle w:val="Heading1"/>
      </w:pPr>
      <w:bookmarkStart w:id="12" w:name="O_490040"/>
      <w:bookmarkEnd w:id="12"/>
      <w:r w:rsidRPr="007C470C">
        <w:t>Unit Sector(s)</w:t>
      </w:r>
    </w:p>
    <w:p w:rsidR="00000000" w:rsidRPr="007C470C" w:rsidP="007C470C">
      <w:pPr>
        <w:pStyle w:val="BodyText"/>
      </w:pPr>
      <w:r w:rsidRPr="007C470C">
        <w:t>Not applicable.</w:t>
      </w:r>
    </w:p>
    <w:p w:rsidR="00000000" w:rsidRPr="007C470C" w:rsidP="007C470C"/>
    <w:sectPr w:rsidSect="007C47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1BD3" w:rsidP="00221BD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3" w:rsidP="007C4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21BD3" w:rsidP="007C4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21BD3" w:rsidP="007C470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0C" w:rsidRPr="00221BD3" w:rsidP="00221B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D3" w:rsidRPr="002D2AF8" w:rsidP="007C4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PUAPOL028B Manage investigation information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221BD3" w:rsidP="007C4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189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ACD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0C7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70C"/>
  </w:style>
  <w:style w:type="character" w:customStyle="1" w:styleId="Heading1Char">
    <w:name w:val="Heading 1 Char"/>
    <w:basedOn w:val="DefaultParagraphFont"/>
    <w:link w:val="Heading1"/>
    <w:rsid w:val="007C4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7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70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C4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70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C47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47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70C"/>
    <w:rPr>
      <w:b/>
      <w:spacing w:val="0"/>
    </w:rPr>
  </w:style>
  <w:style w:type="paragraph" w:styleId="ListBullet2">
    <w:name w:val="List Bullet 2"/>
    <w:basedOn w:val="List2"/>
    <w:rsid w:val="007C47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70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C4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C470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C4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C4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7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4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70C"/>
    <w:rPr>
      <w:i/>
    </w:rPr>
  </w:style>
  <w:style w:type="paragraph" w:styleId="Caption">
    <w:name w:val="caption"/>
    <w:basedOn w:val="BodyText"/>
    <w:next w:val="Normal"/>
    <w:qFormat/>
    <w:rsid w:val="007C4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70C"/>
  </w:style>
  <w:style w:type="paragraph" w:styleId="TableofFigures">
    <w:name w:val="table of figures"/>
    <w:basedOn w:val="Normal"/>
    <w:next w:val="Normal"/>
    <w:semiHidden/>
    <w:rsid w:val="007C4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70C"/>
    <w:pPr>
      <w:numPr>
        <w:numId w:val="11"/>
      </w:numPr>
    </w:pPr>
  </w:style>
  <w:style w:type="character" w:customStyle="1" w:styleId="WingdingSymbols">
    <w:name w:val="Wingding Symbols"/>
    <w:rsid w:val="007C470C"/>
    <w:rPr>
      <w:rFonts w:ascii="Wingdings" w:hAnsi="Wingdings"/>
    </w:rPr>
  </w:style>
  <w:style w:type="paragraph" w:customStyle="1" w:styleId="TableHeading">
    <w:name w:val="Table Heading"/>
    <w:basedOn w:val="HeadingBase"/>
    <w:rsid w:val="007C4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70C"/>
    <w:rPr>
      <w:color w:val="0033CC"/>
      <w:u w:val="none"/>
    </w:rPr>
  </w:style>
  <w:style w:type="paragraph" w:customStyle="1" w:styleId="BodyTextRight">
    <w:name w:val="Body Text Right"/>
    <w:basedOn w:val="BodyText"/>
    <w:rsid w:val="007C4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7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70C"/>
    <w:rPr>
      <w:sz w:val="32"/>
    </w:rPr>
  </w:style>
  <w:style w:type="paragraph" w:customStyle="1" w:styleId="HeadingProcedure">
    <w:name w:val="Heading Procedure"/>
    <w:basedOn w:val="HeadingBase"/>
    <w:next w:val="Normal"/>
    <w:rsid w:val="007C4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70C"/>
    <w:pPr>
      <w:spacing w:before="60" w:after="60"/>
    </w:pPr>
  </w:style>
  <w:style w:type="paragraph" w:styleId="ListContinue">
    <w:name w:val="List Continue"/>
    <w:basedOn w:val="List"/>
    <w:rsid w:val="007C470C"/>
    <w:pPr>
      <w:ind w:firstLine="0"/>
    </w:pPr>
  </w:style>
  <w:style w:type="paragraph" w:customStyle="1" w:styleId="ListNote">
    <w:name w:val="List Note"/>
    <w:basedOn w:val="List"/>
    <w:rsid w:val="007C4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70C"/>
    <w:rPr>
      <w:rFonts w:ascii="Courier New" w:hAnsi="Courier New"/>
    </w:rPr>
  </w:style>
  <w:style w:type="paragraph" w:customStyle="1" w:styleId="NoteBullet">
    <w:name w:val="Note Bullet"/>
    <w:basedOn w:val="Note"/>
    <w:rsid w:val="007C4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7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4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70C"/>
    <w:rPr>
      <w:b/>
      <w:smallCaps/>
    </w:rPr>
  </w:style>
  <w:style w:type="paragraph" w:customStyle="1" w:styleId="TableListNumber">
    <w:name w:val="Table List Number"/>
    <w:basedOn w:val="ListNumber"/>
    <w:rsid w:val="007C4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70C"/>
    <w:pPr>
      <w:numPr>
        <w:numId w:val="9"/>
      </w:numPr>
    </w:pPr>
  </w:style>
  <w:style w:type="paragraph" w:customStyle="1" w:styleId="ListAlpha2">
    <w:name w:val="List Alpha 2"/>
    <w:basedOn w:val="List2"/>
    <w:rsid w:val="007C470C"/>
    <w:pPr>
      <w:numPr>
        <w:numId w:val="8"/>
      </w:numPr>
    </w:pPr>
  </w:style>
  <w:style w:type="paragraph" w:styleId="List2">
    <w:name w:val="List 2"/>
    <w:basedOn w:val="BodyText"/>
    <w:rsid w:val="007C4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7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70C"/>
    <w:pPr>
      <w:numPr>
        <w:numId w:val="3"/>
      </w:numPr>
    </w:pPr>
  </w:style>
  <w:style w:type="paragraph" w:styleId="ListBullet5">
    <w:name w:val="List Bullet 5"/>
    <w:basedOn w:val="List5"/>
    <w:rsid w:val="007C470C"/>
    <w:pPr>
      <w:numPr>
        <w:numId w:val="4"/>
      </w:numPr>
    </w:pPr>
  </w:style>
  <w:style w:type="paragraph" w:styleId="ListContinue2">
    <w:name w:val="List Continue 2"/>
    <w:basedOn w:val="List2"/>
    <w:rsid w:val="007C470C"/>
    <w:pPr>
      <w:ind w:firstLine="0"/>
    </w:pPr>
  </w:style>
  <w:style w:type="paragraph" w:styleId="ListContinue3">
    <w:name w:val="List Continue 3"/>
    <w:basedOn w:val="List3"/>
    <w:rsid w:val="007C470C"/>
    <w:pPr>
      <w:ind w:left="1021" w:firstLine="0"/>
    </w:pPr>
  </w:style>
  <w:style w:type="paragraph" w:styleId="ListContinue4">
    <w:name w:val="List Continue 4"/>
    <w:basedOn w:val="List4"/>
    <w:rsid w:val="007C470C"/>
    <w:pPr>
      <w:ind w:firstLine="0"/>
    </w:pPr>
  </w:style>
  <w:style w:type="paragraph" w:styleId="ListContinue5">
    <w:name w:val="List Continue 5"/>
    <w:basedOn w:val="List5"/>
    <w:rsid w:val="007C470C"/>
    <w:pPr>
      <w:ind w:firstLine="0"/>
    </w:pPr>
  </w:style>
  <w:style w:type="paragraph" w:styleId="ListNumber3">
    <w:name w:val="List Number 3"/>
    <w:basedOn w:val="List3"/>
    <w:rsid w:val="007C470C"/>
    <w:pPr>
      <w:numPr>
        <w:numId w:val="5"/>
      </w:numPr>
    </w:pPr>
  </w:style>
  <w:style w:type="paragraph" w:styleId="ListNumber4">
    <w:name w:val="List Number 4"/>
    <w:basedOn w:val="List4"/>
    <w:rsid w:val="007C470C"/>
    <w:pPr>
      <w:numPr>
        <w:numId w:val="6"/>
      </w:numPr>
    </w:pPr>
  </w:style>
  <w:style w:type="paragraph" w:styleId="ListNumber5">
    <w:name w:val="List Number 5"/>
    <w:basedOn w:val="List5"/>
    <w:rsid w:val="007C470C"/>
    <w:pPr>
      <w:numPr>
        <w:numId w:val="7"/>
      </w:numPr>
    </w:pPr>
  </w:style>
  <w:style w:type="paragraph" w:styleId="BlockText">
    <w:name w:val="Block Text"/>
    <w:basedOn w:val="Normal"/>
    <w:rsid w:val="007C4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70C"/>
    <w:rPr>
      <w:sz w:val="16"/>
      <w:vertAlign w:val="superscript"/>
    </w:rPr>
  </w:style>
  <w:style w:type="character" w:customStyle="1" w:styleId="Symbols">
    <w:name w:val="Symbols"/>
    <w:basedOn w:val="DefaultParagraphFont"/>
    <w:rsid w:val="007C470C"/>
    <w:rPr>
      <w:rFonts w:ascii="Symbol" w:hAnsi="Symbol"/>
    </w:rPr>
  </w:style>
  <w:style w:type="character" w:customStyle="1" w:styleId="MenuOptions">
    <w:name w:val="Menu Options"/>
    <w:basedOn w:val="DefaultParagraphFont"/>
    <w:rsid w:val="007C4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70C"/>
    <w:rPr>
      <w:b/>
    </w:rPr>
  </w:style>
  <w:style w:type="character" w:customStyle="1" w:styleId="Underlined">
    <w:name w:val="Underlined"/>
    <w:basedOn w:val="DefaultParagraphFont"/>
    <w:rsid w:val="007C470C"/>
    <w:rPr>
      <w:u w:val="single"/>
    </w:rPr>
  </w:style>
  <w:style w:type="paragraph" w:customStyle="1" w:styleId="TableBodyTextRight">
    <w:name w:val="Table Body Text Right"/>
    <w:basedOn w:val="TableBodyText"/>
    <w:rsid w:val="007C4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70C"/>
    <w:rPr>
      <w:sz w:val="18"/>
    </w:rPr>
  </w:style>
  <w:style w:type="paragraph" w:customStyle="1" w:styleId="BodySmallRight">
    <w:name w:val="Body Small Right"/>
    <w:basedOn w:val="BodyTextRight"/>
    <w:rsid w:val="007C470C"/>
    <w:rPr>
      <w:sz w:val="18"/>
      <w:szCs w:val="18"/>
    </w:rPr>
  </w:style>
  <w:style w:type="paragraph" w:customStyle="1" w:styleId="MarginEdition">
    <w:name w:val="Margin Edition"/>
    <w:basedOn w:val="MarginNote"/>
    <w:rsid w:val="007C4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70C"/>
    <w:rPr>
      <w:sz w:val="2"/>
      <w:szCs w:val="2"/>
    </w:rPr>
  </w:style>
  <w:style w:type="character" w:customStyle="1" w:styleId="Small">
    <w:name w:val="Small"/>
    <w:basedOn w:val="DefaultParagraphFont"/>
    <w:rsid w:val="007C470C"/>
    <w:rPr>
      <w:sz w:val="16"/>
    </w:rPr>
  </w:style>
  <w:style w:type="paragraph" w:customStyle="1" w:styleId="WideTable">
    <w:name w:val="Wide Table"/>
    <w:basedOn w:val="Normal"/>
    <w:rsid w:val="007C4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70C"/>
  </w:style>
  <w:style w:type="paragraph" w:styleId="Quote">
    <w:name w:val="Quote"/>
    <w:basedOn w:val="Heading1"/>
    <w:link w:val="QuoteChar"/>
    <w:qFormat/>
    <w:rsid w:val="007C4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70C"/>
    <w:pPr>
      <w:pageBreakBefore/>
    </w:pPr>
  </w:style>
  <w:style w:type="paragraph" w:customStyle="1" w:styleId="Border">
    <w:name w:val="Border"/>
    <w:basedOn w:val="Normal"/>
    <w:qFormat/>
    <w:rsid w:val="007C4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70C"/>
    <w:rPr>
      <w:u w:val="single"/>
    </w:rPr>
  </w:style>
  <w:style w:type="paragraph" w:styleId="BalloonText">
    <w:name w:val="Balloon Text"/>
    <w:basedOn w:val="Normal"/>
    <w:link w:val="BalloonTextChar"/>
    <w:rsid w:val="007C4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7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7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5213</Characters>
  <Application>Microsoft Office Word</Application>
  <DocSecurity>0</DocSecurity>
  <Lines>176</Lines>
  <Paragraphs>107</Paragraphs>
  <ScaleCrop>false</ScaleCrop>
  <Company>Author-it Software Corporation Ltd.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PUAPOL028B Manage investigation information processes</dc:title>
  <dc:subject>Approved</dc:subject>
  <dc:creator>Government Skills Australia</dc:creator>
  <cp:keywords>Revision Number: 4</cp:keywords>
  <dc:description>Copyright © 1996-2007 Author-it Software Corporation Ltd., all rights reserved.</dc:description>
  <cp:lastModifiedBy>TPCMS</cp:lastModifiedBy>
  <cp:revision>3</cp:revision>
  <dcterms:created xsi:type="dcterms:W3CDTF">2012-08-28T07:36:00Z</dcterms:created>
  <dcterms:modified xsi:type="dcterms:W3CDTF">2012-08-28T07:36:00Z</dcterms:modified>
</cp:coreProperties>
</file>