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84B" w:rsidP="00A47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PUAOPE023A Manage operations for a Level 2 incident</w:t>
      </w:r>
      <w:r>
        <w:fldChar w:fldCharType="end"/>
      </w:r>
    </w:p>
    <w:p w:rsidR="00A4784B" w:rsidP="00A4784B">
      <w:pPr>
        <w:pStyle w:val="Version"/>
        <w:sectPr w:rsidSect="00BF4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F4A43" w:rsidP="00BF4A43">
      <w:pPr>
        <w:pStyle w:val="SuperHeading"/>
      </w:pPr>
      <w:r w:rsidRPr="00BF4A43">
        <w:t>PUAOPE023A Manage operations for a Level 2 incident</w:t>
      </w:r>
    </w:p>
    <w:p w:rsidR="00000000" w:rsidRPr="00BF4A43" w:rsidP="00BF4A43">
      <w:pPr>
        <w:pStyle w:val="Heading1"/>
      </w:pPr>
      <w:bookmarkStart w:id="1" w:name="O_570459"/>
      <w:bookmarkEnd w:id="1"/>
      <w:r w:rsidRPr="00BF4A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TableBodyText"/>
            </w:pPr>
            <w:r w:rsidRPr="00BF4A4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TableBodyText"/>
            </w:pPr>
            <w:r w:rsidRPr="00BF4A43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rPr>
                <w:rStyle w:val="SpecialBold"/>
              </w:rPr>
              <w:t>Comments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 xml:space="preserve">Editorial changes. 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 xml:space="preserve">Layout adjusted. 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TableBodyText"/>
              <w:rPr>
                <w:lang w:val="en-NZ"/>
              </w:rPr>
            </w:pPr>
            <w:r w:rsidRPr="00BF4A43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TableBodyText"/>
            </w:pPr>
            <w:r w:rsidRPr="00BF4A43">
              <w:t>Primary release on TGA.</w:t>
            </w:r>
          </w:p>
        </w:tc>
      </w:tr>
    </w:tbl>
    <w:p w:rsidR="00000000" w:rsidRPr="00BF4A43" w:rsidP="00BF4A43">
      <w:pPr>
        <w:pStyle w:val="Table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2" w:name="O_570458"/>
      <w:bookmarkEnd w:id="2"/>
      <w:r w:rsidRPr="00BF4A43">
        <w:t>Unit Descriptor</w:t>
      </w:r>
    </w:p>
    <w:p w:rsidR="00000000" w:rsidRPr="00BF4A43" w:rsidP="00BF4A43">
      <w:pPr>
        <w:pStyle w:val="BodyText"/>
      </w:pPr>
      <w:r w:rsidRPr="00BF4A43">
        <w:t>This unit covers the competency required to command resources to achieve resolution of a Level 2 incident.</w:t>
      </w:r>
    </w:p>
    <w:p w:rsidR="00000000" w:rsidRPr="00BF4A43" w:rsidP="00BF4A43">
      <w:pPr>
        <w:pStyle w:val="BodyText"/>
      </w:pPr>
      <w:r w:rsidRPr="00BF4A43">
        <w:t>A person performing this role has the title of Operations Officer and is delegated responsibility by the Incident Controller to implement the strateg</w:t>
      </w:r>
      <w:r w:rsidRPr="00BF4A43">
        <w:t xml:space="preserve">ies to resolve the incident. </w:t>
      </w:r>
    </w:p>
    <w:p w:rsidR="00000000" w:rsidRPr="00BF4A43" w:rsidP="00BF4A43">
      <w:pPr>
        <w:pStyle w:val="BodyText"/>
      </w:pPr>
      <w:r w:rsidRPr="00BF4A43">
        <w:t>Level 2 incidents are complex either in size, resources or risk. They are characterised by the need for:</w:t>
      </w:r>
    </w:p>
    <w:p w:rsidR="00000000" w:rsidRPr="00BF4A43" w:rsidP="00BF4A43">
      <w:pPr>
        <w:pStyle w:val="ListBullet"/>
      </w:pPr>
      <w:r w:rsidRPr="00BF4A43">
        <w:t>deployment of resources beyond initial response</w:t>
      </w:r>
    </w:p>
    <w:p w:rsidR="00000000" w:rsidRPr="00BF4A43" w:rsidP="00BF4A43">
      <w:pPr>
        <w:pStyle w:val="BodyText"/>
      </w:pPr>
      <w:r w:rsidRPr="00BF4A43">
        <w:t>OR</w:t>
      </w:r>
    </w:p>
    <w:p w:rsidR="00000000" w:rsidRPr="00BF4A43" w:rsidP="00BF4A43">
      <w:pPr>
        <w:pStyle w:val="ListBullet"/>
      </w:pPr>
      <w:r w:rsidRPr="00BF4A43">
        <w:t>sectorisation of the incident</w:t>
      </w:r>
    </w:p>
    <w:p w:rsidR="00000000" w:rsidRPr="00BF4A43" w:rsidP="00BF4A43">
      <w:pPr>
        <w:pStyle w:val="BodyText"/>
      </w:pPr>
      <w:r w:rsidRPr="00BF4A43">
        <w:t>OR</w:t>
      </w:r>
    </w:p>
    <w:p w:rsidR="00000000" w:rsidRPr="00BF4A43" w:rsidP="00BF4A43">
      <w:pPr>
        <w:pStyle w:val="ListBullet"/>
      </w:pPr>
      <w:r w:rsidRPr="00BF4A43">
        <w:t>establishment of functional sectio</w:t>
      </w:r>
      <w:r w:rsidRPr="00BF4A43">
        <w:t>ns due to the levels of complexity (such as operations and planning)</w:t>
      </w:r>
    </w:p>
    <w:p w:rsidR="00000000" w:rsidRPr="00BF4A43" w:rsidP="00BF4A43">
      <w:pPr>
        <w:pStyle w:val="BodyText"/>
      </w:pPr>
      <w:r w:rsidRPr="00BF4A43">
        <w:t>OR</w:t>
      </w:r>
    </w:p>
    <w:p w:rsidR="00000000" w:rsidRPr="00BF4A43" w:rsidP="00BF4A43">
      <w:pPr>
        <w:pStyle w:val="ListBullet"/>
      </w:pPr>
      <w:r w:rsidRPr="00BF4A43">
        <w:t>a combination of the above</w:t>
      </w:r>
    </w:p>
    <w:p w:rsidR="00000000" w:rsidRPr="00BF4A43" w:rsidP="00BF4A43">
      <w:pPr>
        <w:pStyle w:val="BodyText"/>
      </w:pPr>
      <w:r w:rsidRPr="00BF4A43">
        <w:t>No licensing, legislative, regulatory or certification requirements apply to this unit at the time of publication.</w:t>
      </w: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3" w:name="O_570457"/>
      <w:bookmarkEnd w:id="3"/>
      <w:r w:rsidRPr="00BF4A43">
        <w:t>Application of the Unit</w:t>
      </w:r>
    </w:p>
    <w:p w:rsidR="00000000" w:rsidRPr="00BF4A43" w:rsidP="00BF4A43">
      <w:pPr>
        <w:pStyle w:val="BodyText"/>
      </w:pPr>
      <w:r w:rsidRPr="00BF4A43">
        <w:t>This unit applies to Operations Officers responsible for:</w:t>
      </w:r>
    </w:p>
    <w:p w:rsidR="00000000" w:rsidRPr="00BF4A43" w:rsidP="00BF4A43">
      <w:pPr>
        <w:pStyle w:val="ListBullet"/>
      </w:pPr>
      <w:r w:rsidRPr="00BF4A43">
        <w:t>all activities undertaken directly to resolve the incident</w:t>
      </w:r>
    </w:p>
    <w:p w:rsidR="00000000" w:rsidRPr="00BF4A43" w:rsidP="00BF4A43">
      <w:pPr>
        <w:pStyle w:val="ListBullet"/>
      </w:pPr>
      <w:r w:rsidRPr="00BF4A43">
        <w:t>management of all resources assigned to operations</w:t>
      </w:r>
    </w:p>
    <w:p w:rsidR="00000000" w:rsidRPr="00BF4A43" w:rsidP="00BF4A43">
      <w:pPr>
        <w:pStyle w:val="ListBullet"/>
      </w:pPr>
      <w:r w:rsidRPr="00BF4A43">
        <w:t xml:space="preserve">identification of new and emerging risks at the incident. </w:t>
      </w:r>
    </w:p>
    <w:p w:rsidR="00000000" w:rsidRPr="00BF4A43" w:rsidP="00BF4A43">
      <w:pPr>
        <w:pStyle w:val="BodyText"/>
      </w:pPr>
      <w:r w:rsidRPr="00BF4A43">
        <w:t>The authorisation to perform</w:t>
      </w:r>
      <w:r w:rsidRPr="00BF4A43">
        <w:t xml:space="preserve"> this role is subject to organisational policies and procedures.</w:t>
      </w: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4" w:name="O_570456"/>
      <w:bookmarkEnd w:id="4"/>
      <w:r w:rsidRPr="00BF4A43">
        <w:t>Licensing/Regulatory Information</w:t>
      </w:r>
    </w:p>
    <w:p w:rsidR="00000000" w:rsidRPr="00BF4A43" w:rsidP="00BF4A43">
      <w:pPr>
        <w:pStyle w:val="BodyText"/>
      </w:pPr>
      <w:r w:rsidRPr="00BF4A43">
        <w:t>Not applicable.</w:t>
      </w: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5" w:name="O_570455"/>
      <w:bookmarkEnd w:id="5"/>
      <w:r w:rsidRPr="00BF4A43">
        <w:t>Pre-Requisites</w:t>
      </w:r>
    </w:p>
    <w:p w:rsidR="00000000" w:rsidRPr="00BF4A43" w:rsidP="00BF4A43">
      <w:pPr>
        <w:pStyle w:val="BodyText"/>
      </w:pPr>
      <w:r w:rsidRPr="00BF4A43">
        <w:t>PUAOPE015A Conduct briefing and debriefings (Fire sector specific)</w:t>
      </w:r>
    </w:p>
    <w:p w:rsidR="00A4784B" w:rsidP="00BF4A43">
      <w:pPr>
        <w:pStyle w:val="BodyText"/>
      </w:pPr>
      <w:r w:rsidRPr="00BF4A43">
        <w:t>PUAOPE016A Manage a multi-team sector (Fire sector specific)</w:t>
      </w:r>
    </w:p>
    <w:p w:rsidR="00A4784B" w:rsidP="00BF4A43">
      <w:pPr>
        <w:pStyle w:val="BodyText"/>
      </w:pPr>
    </w:p>
    <w:p w:rsidR="00000000" w:rsidRPr="00BF4A43" w:rsidP="00BF4A43">
      <w:pPr>
        <w:pStyle w:val="Heading1"/>
      </w:pPr>
      <w:bookmarkStart w:id="6" w:name="O_570454"/>
      <w:bookmarkEnd w:id="6"/>
      <w:r w:rsidRPr="00BF4A43">
        <w:t>Employability Skills Information</w:t>
      </w:r>
    </w:p>
    <w:p w:rsidR="00000000" w:rsidRPr="00BF4A43" w:rsidP="00BF4A43">
      <w:pPr>
        <w:pStyle w:val="BodyText"/>
      </w:pPr>
      <w:r w:rsidRPr="00BF4A43">
        <w:t>This unit contains employability skills.</w:t>
      </w: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7" w:name="O_570453"/>
      <w:bookmarkEnd w:id="7"/>
      <w:r w:rsidRPr="00BF4A4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t>Elements describe the essential outcomes</w:t>
            </w:r>
            <w:r w:rsidRPr="00BF4A43">
              <w:t xml:space="preserve">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t xml:space="preserve">Performance Criteria describe the required performance needed to demonstrate achievement of the element. Where </w:t>
            </w:r>
            <w:r w:rsidRPr="00BF4A43">
              <w:rPr>
                <w:rStyle w:val="BoldandItalics"/>
              </w:rPr>
              <w:t>bold italicised</w:t>
            </w:r>
            <w:r w:rsidRPr="00BF4A43">
              <w:t xml:space="preserve"> text is used, further information is detailed in the Range Statement. Assessment of performance is to b</w:t>
            </w:r>
            <w:r w:rsidRPr="00BF4A43">
              <w:t>e consistent with the Evidence Guide.</w:t>
            </w:r>
          </w:p>
        </w:tc>
      </w:tr>
    </w:tbl>
    <w:p w:rsidR="00000000" w:rsidRPr="00BF4A43" w:rsidP="00BF4A43">
      <w:pPr>
        <w:pStyle w:val="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8" w:name="O_570452"/>
      <w:bookmarkEnd w:id="8"/>
      <w:r w:rsidRPr="00BF4A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rPr>
                <w:rStyle w:val="SpecialBold"/>
              </w:rPr>
              <w:t>PERFORMANCE CRITERIA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1.</w:t>
            </w:r>
            <w:r w:rsidRPr="00BF4A43">
              <w:rPr>
                <w:rStyle w:val="SpecialBold"/>
              </w:rPr>
              <w:tab/>
              <w:t xml:space="preserve">Establish command and develop operational structure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1.1</w:t>
            </w:r>
            <w:r w:rsidRPr="00BF4A43">
              <w:tab/>
            </w:r>
            <w:r w:rsidRPr="00BF4A43">
              <w:t>Initial briefing including information to manage the operations requirements for the incident is sought and obtained from Incident Controller.</w:t>
            </w:r>
          </w:p>
          <w:p w:rsidR="00000000" w:rsidRPr="00BF4A43" w:rsidP="00BF4A43">
            <w:pPr>
              <w:pStyle w:val="List"/>
            </w:pPr>
            <w:r w:rsidRPr="00BF4A43">
              <w:t>1.2</w:t>
            </w:r>
            <w:r w:rsidRPr="00BF4A43">
              <w:tab/>
              <w:t>Command of operations function is established.</w:t>
            </w:r>
          </w:p>
          <w:p w:rsidR="00000000" w:rsidRPr="00BF4A43" w:rsidP="00BF4A43">
            <w:pPr>
              <w:pStyle w:val="List"/>
            </w:pPr>
            <w:r w:rsidRPr="00BF4A43">
              <w:t>1.3</w:t>
            </w:r>
            <w:r w:rsidRPr="00BF4A43">
              <w:tab/>
            </w:r>
            <w:r w:rsidRPr="00BF4A43">
              <w:rPr>
                <w:rStyle w:val="BoldandItalics"/>
              </w:rPr>
              <w:t>Principles of span of control</w:t>
            </w:r>
            <w:r w:rsidRPr="00BF4A43">
              <w:t xml:space="preserve"> are applied to operational r</w:t>
            </w:r>
            <w:r w:rsidRPr="00BF4A43">
              <w:t>esources.</w:t>
            </w:r>
          </w:p>
          <w:p w:rsidR="00000000" w:rsidRPr="00BF4A43" w:rsidP="00BF4A43">
            <w:pPr>
              <w:pStyle w:val="List"/>
            </w:pPr>
            <w:r w:rsidRPr="00BF4A43">
              <w:t>1.4</w:t>
            </w:r>
            <w:r w:rsidRPr="00BF4A43">
              <w:tab/>
              <w:t>Divisions and sectors are delineated taking account of geographic and functional requirements.</w:t>
            </w:r>
          </w:p>
          <w:p w:rsidR="00000000" w:rsidP="00BF4A43">
            <w:pPr>
              <w:pStyle w:val="List"/>
              <w:rPr>
                <w:lang w:val="en-NZ"/>
              </w:rPr>
            </w:pPr>
            <w:r w:rsidRPr="00BF4A43">
              <w:t>1.5</w:t>
            </w:r>
            <w:r w:rsidRPr="00BF4A43">
              <w:tab/>
              <w:t>Strike teams/task forces/units are formed from allocated single resources as required.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2.</w:t>
            </w:r>
            <w:r w:rsidRPr="00BF4A43">
              <w:rPr>
                <w:rStyle w:val="SpecialBold"/>
              </w:rPr>
              <w:tab/>
              <w:t>Contribute to the development of the Incident Action</w:t>
            </w:r>
            <w:r w:rsidRPr="00BF4A43">
              <w:rPr>
                <w:rStyle w:val="SpecialBold"/>
              </w:rPr>
              <w:t xml:space="preserve">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2.1</w:t>
            </w:r>
            <w:r w:rsidRPr="00BF4A43">
              <w:tab/>
            </w:r>
            <w:r w:rsidRPr="00BF4A43">
              <w:rPr>
                <w:rStyle w:val="BoldandItalics"/>
              </w:rPr>
              <w:t>Incident Action Plan</w:t>
            </w:r>
            <w:r w:rsidRPr="00BF4A43">
              <w:t xml:space="preserve"> (</w:t>
            </w:r>
            <w:r w:rsidRPr="00BF4A43">
              <w:rPr>
                <w:rStyle w:val="BoldandItalics"/>
              </w:rPr>
              <w:t>IAP</w:t>
            </w:r>
            <w:r w:rsidRPr="00BF4A43">
              <w:t>) for the current operational period is monitored and reviewed.</w:t>
            </w:r>
          </w:p>
          <w:p w:rsidR="00000000" w:rsidRPr="00BF4A43" w:rsidP="00BF4A43">
            <w:pPr>
              <w:pStyle w:val="List"/>
            </w:pPr>
            <w:r w:rsidRPr="00BF4A43">
              <w:t>2.2</w:t>
            </w:r>
            <w:r w:rsidRPr="00BF4A43">
              <w:tab/>
              <w:t>Input into incident objectives and operational strategies is provided.</w:t>
            </w:r>
          </w:p>
          <w:p w:rsidR="00000000" w:rsidRPr="00BF4A43" w:rsidP="00BF4A43">
            <w:pPr>
              <w:pStyle w:val="List"/>
            </w:pPr>
            <w:r w:rsidRPr="00BF4A43">
              <w:t>2.3</w:t>
            </w:r>
            <w:r w:rsidRPr="00BF4A43">
              <w:tab/>
              <w:t>Operations component of the IAP is developed in accordance with operational pr</w:t>
            </w:r>
            <w:r w:rsidRPr="00BF4A43">
              <w:t>ocedures, safe work practices, agency workplace policies, industrial awards and agreements.</w:t>
            </w:r>
          </w:p>
          <w:p w:rsidR="00000000" w:rsidP="00BF4A43">
            <w:pPr>
              <w:pStyle w:val="List"/>
              <w:rPr>
                <w:lang w:val="en-NZ"/>
              </w:rPr>
            </w:pPr>
            <w:r w:rsidRPr="00BF4A43">
              <w:t>2.4</w:t>
            </w:r>
            <w:r w:rsidRPr="00BF4A43">
              <w:tab/>
              <w:t>Need for logistical support is determined and documented.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9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3.</w:t>
            </w:r>
            <w:r w:rsidRPr="00BF4A43">
              <w:rPr>
                <w:rStyle w:val="SpecialBold"/>
              </w:rPr>
              <w:tab/>
              <w:t>Manage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3.1</w:t>
            </w:r>
            <w:r w:rsidRPr="00BF4A43">
              <w:tab/>
            </w:r>
            <w:r w:rsidRPr="00BF4A43">
              <w:t>Site security is established in accordance with agency policies and procedures.</w:t>
            </w:r>
          </w:p>
          <w:p w:rsidR="00000000" w:rsidRPr="00BF4A43" w:rsidP="00BF4A43">
            <w:pPr>
              <w:pStyle w:val="List"/>
            </w:pPr>
            <w:r w:rsidRPr="00BF4A43">
              <w:t>3.2</w:t>
            </w:r>
            <w:r w:rsidRPr="00BF4A43">
              <w:tab/>
              <w:t>Records of activities are kept in accordance with agency policies and procedures.</w:t>
            </w:r>
          </w:p>
          <w:p w:rsidR="00000000" w:rsidRPr="00BF4A43" w:rsidP="00BF4A43">
            <w:pPr>
              <w:pStyle w:val="List"/>
            </w:pPr>
            <w:r w:rsidRPr="00BF4A43">
              <w:t>3.3</w:t>
            </w:r>
            <w:r w:rsidRPr="00BF4A43">
              <w:tab/>
              <w:t>Operations function is established to achieve objectives and tasks are delegated in ac</w:t>
            </w:r>
            <w:r w:rsidRPr="00BF4A43">
              <w:t>cordance with a Level 2 incident.</w:t>
            </w:r>
          </w:p>
          <w:p w:rsidR="00000000" w:rsidRPr="00BF4A43" w:rsidP="00BF4A43">
            <w:pPr>
              <w:pStyle w:val="List"/>
            </w:pPr>
            <w:r w:rsidRPr="00BF4A43">
              <w:t>3.4</w:t>
            </w:r>
            <w:r w:rsidRPr="00BF4A43">
              <w:tab/>
              <w:t>Operations requirements are identified and resources are sought to meet incident requirements.</w:t>
            </w:r>
          </w:p>
          <w:p w:rsidR="00000000" w:rsidRPr="00BF4A43" w:rsidP="00BF4A43">
            <w:pPr>
              <w:pStyle w:val="List"/>
            </w:pPr>
            <w:r w:rsidRPr="00BF4A43">
              <w:t>3.5</w:t>
            </w:r>
            <w:r w:rsidRPr="00BF4A43">
              <w:tab/>
              <w:t>Operations personnel are briefed and tasks are allocated in accordance with the IAP.</w:t>
            </w:r>
          </w:p>
          <w:p w:rsidR="00000000" w:rsidRPr="00BF4A43" w:rsidP="00BF4A43">
            <w:pPr>
              <w:pStyle w:val="List"/>
            </w:pPr>
            <w:r w:rsidRPr="00BF4A43">
              <w:t>3.6</w:t>
            </w:r>
            <w:r w:rsidRPr="00BF4A43">
              <w:tab/>
            </w:r>
            <w:r w:rsidRPr="00BF4A43">
              <w:rPr>
                <w:rStyle w:val="BoldandItalics"/>
              </w:rPr>
              <w:t>Resources</w:t>
            </w:r>
            <w:r w:rsidRPr="00BF4A43">
              <w:t xml:space="preserve"> are deployed in acco</w:t>
            </w:r>
            <w:r w:rsidRPr="00BF4A43">
              <w:t xml:space="preserve">rdance with the IAP </w:t>
            </w:r>
          </w:p>
          <w:p w:rsidR="00000000" w:rsidRPr="00BF4A43" w:rsidP="00BF4A43">
            <w:pPr>
              <w:pStyle w:val="List"/>
            </w:pPr>
            <w:r w:rsidRPr="00BF4A43">
              <w:t>3.7</w:t>
            </w:r>
            <w:r w:rsidRPr="00BF4A43">
              <w:tab/>
              <w:t>Operations progress is monitored against the IAP and operational activities are adjusted as required throughout the incident.</w:t>
            </w:r>
          </w:p>
          <w:p w:rsidR="00000000" w:rsidRPr="00BF4A43" w:rsidP="00BF4A43">
            <w:pPr>
              <w:pStyle w:val="List"/>
            </w:pPr>
            <w:r w:rsidRPr="00BF4A43">
              <w:t>3.8</w:t>
            </w:r>
            <w:r w:rsidRPr="00BF4A43">
              <w:tab/>
              <w:t>Operational effectiveness is regularly reviewed and required changes to operational structure, availa</w:t>
            </w:r>
            <w:r w:rsidRPr="00BF4A43">
              <w:t>ble resources and logistical support are determined and communicated to Incident Controller.</w:t>
            </w:r>
          </w:p>
          <w:p w:rsidR="00000000" w:rsidRPr="00BF4A43" w:rsidP="00BF4A43">
            <w:pPr>
              <w:pStyle w:val="List"/>
            </w:pPr>
            <w:r w:rsidRPr="00BF4A43">
              <w:t>3.9</w:t>
            </w:r>
            <w:r w:rsidRPr="00BF4A43">
              <w:tab/>
              <w:t>Operations resources are managed in accordance with agency workplace policies.</w:t>
            </w:r>
          </w:p>
          <w:p w:rsidR="00000000" w:rsidRPr="00BF4A43" w:rsidP="00BF4A43">
            <w:pPr>
              <w:pStyle w:val="List"/>
            </w:pPr>
            <w:r w:rsidRPr="00BF4A43">
              <w:t>3.10</w:t>
            </w:r>
            <w:r w:rsidRPr="00BF4A43">
              <w:tab/>
              <w:t>Safe work practices, health and welfare arrangements for work area are impl</w:t>
            </w:r>
            <w:r w:rsidRPr="00BF4A43">
              <w:t>emented and monitored.</w:t>
            </w:r>
          </w:p>
          <w:p w:rsidR="00000000" w:rsidRPr="00BF4A43" w:rsidP="00BF4A43">
            <w:pPr>
              <w:pStyle w:val="List"/>
            </w:pPr>
            <w:r w:rsidRPr="00BF4A43">
              <w:t>3.11</w:t>
            </w:r>
            <w:r w:rsidRPr="00BF4A43">
              <w:tab/>
              <w:t>Agreed protocols are followed when managing personnel from other agencies.</w:t>
            </w:r>
          </w:p>
          <w:p w:rsidR="00000000" w:rsidRPr="00BF4A43" w:rsidP="00BF4A43">
            <w:pPr>
              <w:pStyle w:val="List"/>
            </w:pPr>
            <w:r w:rsidRPr="00BF4A43">
              <w:t>3.12</w:t>
            </w:r>
            <w:r w:rsidRPr="00BF4A43">
              <w:tab/>
              <w:t>Action is taken to protect and preserve incident scene in accordance with agency policies and procedures.</w:t>
            </w:r>
          </w:p>
          <w:p w:rsidR="00000000" w:rsidP="00BF4A43">
            <w:pPr>
              <w:pStyle w:val="List"/>
              <w:rPr>
                <w:lang w:val="en-NZ"/>
              </w:rPr>
            </w:pPr>
            <w:r w:rsidRPr="00BF4A43">
              <w:t>3.13</w:t>
            </w:r>
            <w:r w:rsidRPr="00BF4A43">
              <w:tab/>
              <w:t>Staging areas are established and mai</w:t>
            </w:r>
            <w:r w:rsidRPr="00BF4A43">
              <w:t>ntained, where required.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4.</w:t>
            </w:r>
            <w:r w:rsidRPr="00BF4A43">
              <w:rPr>
                <w:rStyle w:val="SpecialBold"/>
              </w:rPr>
              <w:tab/>
              <w:t>Establish effective communications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4.1</w:t>
            </w:r>
            <w:r w:rsidRPr="00BF4A43">
              <w:tab/>
              <w:t>Incident Communications Plan is implemented, monitored and reviewed.</w:t>
            </w:r>
          </w:p>
          <w:p w:rsidR="00000000" w:rsidRPr="00BF4A43" w:rsidP="00BF4A43">
            <w:pPr>
              <w:pStyle w:val="List"/>
            </w:pPr>
            <w:r w:rsidRPr="00BF4A43">
              <w:t>4.2</w:t>
            </w:r>
            <w:r w:rsidRPr="00BF4A43">
              <w:tab/>
              <w:t>Communication is maintained with incident personnel.</w:t>
            </w:r>
          </w:p>
          <w:p w:rsidR="00000000" w:rsidRPr="00BF4A43" w:rsidP="00BF4A43">
            <w:pPr>
              <w:pStyle w:val="List"/>
            </w:pPr>
            <w:r w:rsidRPr="00BF4A43">
              <w:t>4.3</w:t>
            </w:r>
            <w:r w:rsidRPr="00BF4A43">
              <w:tab/>
              <w:t>Current and emerging operational ris</w:t>
            </w:r>
            <w:r w:rsidRPr="00BF4A43">
              <w:t>ks are communicated to personnel.</w:t>
            </w:r>
          </w:p>
          <w:p w:rsidR="00000000" w:rsidRPr="00BF4A43" w:rsidP="00BF4A43">
            <w:pPr>
              <w:pStyle w:val="List"/>
            </w:pPr>
            <w:r w:rsidRPr="00BF4A43">
              <w:t>4.4</w:t>
            </w:r>
            <w:r w:rsidRPr="00BF4A43">
              <w:tab/>
              <w:t>Communication is maintained with stakeholders and affected parties present at the scene.</w:t>
            </w:r>
          </w:p>
          <w:p w:rsidR="00000000" w:rsidP="00BF4A43">
            <w:pPr>
              <w:pStyle w:val="List"/>
              <w:rPr>
                <w:lang w:val="en-NZ"/>
              </w:rPr>
            </w:pPr>
            <w:r w:rsidRPr="00BF4A43">
              <w:t>4.5</w:t>
            </w:r>
            <w:r w:rsidRPr="00BF4A43">
              <w:tab/>
              <w:t>Emerging or anticipated problems with incident communications are reported immediately.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5.</w:t>
            </w:r>
            <w:r w:rsidRPr="00BF4A43">
              <w:rPr>
                <w:rStyle w:val="SpecialBold"/>
              </w:rPr>
              <w:tab/>
              <w:t>Participate in the Incident Manag</w:t>
            </w:r>
            <w:r w:rsidRPr="00BF4A43">
              <w:rPr>
                <w:rStyle w:val="SpecialBold"/>
              </w:rPr>
              <w:t>ement Team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5.1</w:t>
            </w:r>
            <w:r w:rsidRPr="00BF4A43">
              <w:tab/>
              <w:t>Incident Management Team (IMT) planning meetings are attended in accordance with Incident Controller's requirements.</w:t>
            </w:r>
          </w:p>
          <w:p w:rsidR="00000000" w:rsidRPr="00BF4A43" w:rsidP="00BF4A43">
            <w:pPr>
              <w:pStyle w:val="List"/>
            </w:pPr>
            <w:r w:rsidRPr="00BF4A43">
              <w:t>5.2</w:t>
            </w:r>
            <w:r w:rsidRPr="00BF4A43">
              <w:tab/>
              <w:t xml:space="preserve">Incident Controller is advised of incident situation, control progress and emerging risks in a timely manner. </w:t>
            </w:r>
          </w:p>
          <w:p w:rsidR="00000000" w:rsidRPr="00BF4A43" w:rsidP="00BF4A43">
            <w:pPr>
              <w:pStyle w:val="List"/>
            </w:pPr>
            <w:r w:rsidRPr="00BF4A43">
              <w:t>5.3</w:t>
            </w:r>
            <w:r w:rsidRPr="00BF4A43">
              <w:tab/>
              <w:t>IMT i</w:t>
            </w:r>
            <w:r w:rsidRPr="00BF4A43">
              <w:t>s kept informed of progress of operations plan and of operational requirements.</w:t>
            </w:r>
          </w:p>
          <w:p w:rsidR="00000000" w:rsidRPr="00BF4A43" w:rsidP="00BF4A43">
            <w:pPr>
              <w:pStyle w:val="List"/>
            </w:pPr>
            <w:r w:rsidRPr="00BF4A43">
              <w:t>5.4</w:t>
            </w:r>
            <w:r w:rsidRPr="00BF4A43">
              <w:tab/>
              <w:t>Advice is provided to IMT on provision of services and resources, and prioritisation of requirements.</w:t>
            </w:r>
          </w:p>
          <w:p w:rsidR="00000000" w:rsidRPr="00BF4A43" w:rsidP="00BF4A43">
            <w:pPr>
              <w:pStyle w:val="List"/>
            </w:pPr>
            <w:r w:rsidRPr="00BF4A43">
              <w:t>5.5</w:t>
            </w:r>
            <w:r w:rsidRPr="00BF4A43">
              <w:tab/>
            </w:r>
            <w:r w:rsidRPr="00BF4A43">
              <w:t>Incident Controller is briefed on analysis of progress against the operations portion of the IAP as required.</w:t>
            </w:r>
          </w:p>
          <w:p w:rsidR="00000000" w:rsidRPr="00BF4A43" w:rsidP="00BF4A43">
            <w:pPr>
              <w:pStyle w:val="List"/>
            </w:pPr>
            <w:r w:rsidRPr="00BF4A43">
              <w:t>5.6</w:t>
            </w:r>
            <w:r w:rsidRPr="00BF4A43">
              <w:tab/>
              <w:t>Liaison with other members of the IMT is undertaken as required.</w:t>
            </w:r>
          </w:p>
          <w:p w:rsidR="00000000" w:rsidP="00BF4A43">
            <w:pPr>
              <w:pStyle w:val="List"/>
              <w:rPr>
                <w:lang w:val="en-NZ"/>
              </w:rPr>
            </w:pPr>
            <w:r w:rsidRPr="00BF4A43">
              <w:t>5.7</w:t>
            </w:r>
            <w:r w:rsidRPr="00BF4A43">
              <w:tab/>
              <w:t>Regular information exchange is maintained with Planning Section and Logi</w:t>
            </w:r>
            <w:r w:rsidRPr="00BF4A43">
              <w:t>stics Section.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List"/>
              <w:rPr>
                <w:lang w:val="en-NZ"/>
              </w:rPr>
            </w:pPr>
            <w:r w:rsidRPr="00BF4A43">
              <w:rPr>
                <w:rStyle w:val="SpecialBold"/>
              </w:rPr>
              <w:t>6.</w:t>
            </w:r>
            <w:r w:rsidRPr="00BF4A43">
              <w:rPr>
                <w:rStyle w:val="SpecialBold"/>
              </w:rPr>
              <w:tab/>
              <w:t>Monitor and review operations functions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"/>
            </w:pPr>
            <w:r w:rsidRPr="00BF4A43">
              <w:t>6.1</w:t>
            </w:r>
            <w:r w:rsidRPr="00BF4A43">
              <w:tab/>
              <w:t>Allocation and performance of resources are monitored and reviewed.</w:t>
            </w:r>
          </w:p>
          <w:p w:rsidR="00000000" w:rsidRPr="00BF4A43" w:rsidP="00BF4A43">
            <w:pPr>
              <w:pStyle w:val="List"/>
            </w:pPr>
            <w:r w:rsidRPr="00BF4A43">
              <w:t>6.2</w:t>
            </w:r>
            <w:r w:rsidRPr="00BF4A43">
              <w:tab/>
              <w:t>Incident reports are produced as required.</w:t>
            </w:r>
          </w:p>
          <w:p w:rsidR="00000000" w:rsidRPr="00BF4A43" w:rsidP="00BF4A43">
            <w:pPr>
              <w:pStyle w:val="List"/>
            </w:pPr>
            <w:r w:rsidRPr="00BF4A43">
              <w:t>6.3</w:t>
            </w:r>
            <w:r w:rsidRPr="00BF4A43">
              <w:tab/>
              <w:t>Operational briefings/debriefings are conducted as required.</w:t>
            </w:r>
          </w:p>
        </w:tc>
      </w:tr>
    </w:tbl>
    <w:p w:rsidR="00000000" w:rsidRPr="00BF4A43" w:rsidP="00BF4A43">
      <w:pPr>
        <w:pStyle w:val="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9" w:name="O_570451"/>
      <w:bookmarkEnd w:id="9"/>
      <w:r w:rsidRPr="00BF4A4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t>This describes the essential skills and knowledge and their level, required for this unit.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rPr>
                <w:rStyle w:val="SpecialBold"/>
              </w:rPr>
              <w:t>Required Skills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analyse everyday situations both functionally and strategically</w:t>
            </w:r>
          </w:p>
          <w:p w:rsidR="00000000" w:rsidRPr="00BF4A43" w:rsidP="00BF4A43">
            <w:pPr>
              <w:pStyle w:val="ListBullet"/>
            </w:pPr>
            <w:r w:rsidRPr="00BF4A43">
              <w:t>communicate information</w:t>
            </w:r>
          </w:p>
          <w:p w:rsidR="00000000" w:rsidRPr="00BF4A43" w:rsidP="00BF4A43">
            <w:pPr>
              <w:pStyle w:val="ListBullet"/>
            </w:pPr>
            <w:r w:rsidRPr="00BF4A43">
              <w:t>conduct briefings and debriefings</w:t>
            </w:r>
          </w:p>
          <w:p w:rsidR="00000000" w:rsidRPr="00BF4A43" w:rsidP="00BF4A43">
            <w:pPr>
              <w:pStyle w:val="ListBullet"/>
            </w:pPr>
            <w:r w:rsidRPr="00BF4A43">
              <w:t>conduct assessment of operational activities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contribute to development of IAP </w:t>
            </w:r>
          </w:p>
          <w:p w:rsidR="00000000" w:rsidRPr="00BF4A43" w:rsidP="00BF4A43">
            <w:pPr>
              <w:pStyle w:val="ListBullet"/>
            </w:pPr>
            <w:r w:rsidRPr="00BF4A43">
              <w:t>delegate</w:t>
            </w:r>
          </w:p>
          <w:p w:rsidR="00000000" w:rsidRPr="00BF4A43" w:rsidP="00BF4A43">
            <w:pPr>
              <w:pStyle w:val="ListBullet"/>
            </w:pPr>
            <w:r w:rsidRPr="00BF4A43">
              <w:t>lead teams</w:t>
            </w:r>
          </w:p>
          <w:p w:rsidR="00000000" w:rsidRPr="00BF4A43" w:rsidP="00BF4A43">
            <w:pPr>
              <w:pStyle w:val="ListBullet"/>
            </w:pPr>
            <w:r w:rsidRPr="00BF4A43">
              <w:t>make decisions</w:t>
            </w:r>
          </w:p>
          <w:p w:rsidR="00000000" w:rsidRPr="00BF4A43" w:rsidP="00BF4A43">
            <w:pPr>
              <w:pStyle w:val="ListBullet"/>
            </w:pPr>
            <w:r w:rsidRPr="00BF4A43">
              <w:t>manage a team within a dynamic environment</w:t>
            </w:r>
          </w:p>
          <w:p w:rsidR="00000000" w:rsidRPr="00BF4A43" w:rsidP="00BF4A43">
            <w:pPr>
              <w:pStyle w:val="ListBullet"/>
            </w:pPr>
            <w:r w:rsidRPr="00BF4A43">
              <w:t>manage time effectively</w:t>
            </w:r>
          </w:p>
          <w:p w:rsidR="00000000" w:rsidRPr="00BF4A43" w:rsidP="00BF4A43">
            <w:pPr>
              <w:pStyle w:val="ListBullet"/>
            </w:pPr>
            <w:r w:rsidRPr="00BF4A43">
              <w:t>prioritise work tasks</w:t>
            </w:r>
          </w:p>
          <w:p w:rsidR="00000000" w:rsidRPr="00BF4A43" w:rsidP="00BF4A43">
            <w:pPr>
              <w:pStyle w:val="ListBullet"/>
            </w:pPr>
            <w:r w:rsidRPr="00BF4A43">
              <w:t>resolve conflict an</w:t>
            </w:r>
            <w:r w:rsidRPr="00BF4A43">
              <w:t>d negotiate effectively</w:t>
            </w:r>
          </w:p>
          <w:p w:rsidR="00000000" w:rsidP="00BF4A43">
            <w:pPr>
              <w:pStyle w:val="ListBullet"/>
              <w:rPr>
                <w:lang w:val="en-NZ"/>
              </w:rPr>
            </w:pPr>
            <w:r w:rsidRPr="00BF4A43">
              <w:t xml:space="preserve">solve problems 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rPr>
                <w:rStyle w:val="SpecialBold"/>
              </w:rPr>
              <w:t>Required Knowledge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agency procedures for managing and concluding Level 2 incident operations</w:t>
            </w:r>
          </w:p>
          <w:p w:rsidR="00000000" w:rsidRPr="00BF4A43" w:rsidP="00BF4A43">
            <w:pPr>
              <w:pStyle w:val="ListBullet"/>
            </w:pPr>
            <w:r w:rsidRPr="00BF4A43">
              <w:t>agency arrangements for liaising with personnel from other agencies</w:t>
            </w:r>
          </w:p>
          <w:p w:rsidR="00000000" w:rsidRPr="00BF4A43" w:rsidP="00BF4A43">
            <w:pPr>
              <w:pStyle w:val="ListBullet"/>
            </w:pPr>
            <w:r w:rsidRPr="00BF4A43">
              <w:t>equipment and personnel capabilities for incident type</w:t>
            </w:r>
          </w:p>
          <w:p w:rsidR="00000000" w:rsidRPr="00BF4A43" w:rsidP="00BF4A43">
            <w:pPr>
              <w:pStyle w:val="ListBullet"/>
            </w:pPr>
            <w:r w:rsidRPr="00BF4A43">
              <w:t>interagency MOUs relating to incident type, and agency policies and procedures related to liaising with other organisations</w:t>
            </w:r>
          </w:p>
          <w:p w:rsidR="00000000" w:rsidRPr="00BF4A43" w:rsidP="00BF4A43">
            <w:pPr>
              <w:pStyle w:val="ListBullet"/>
            </w:pPr>
            <w:r w:rsidRPr="00BF4A43">
              <w:t>organisational communications policy and requirements</w:t>
            </w:r>
          </w:p>
          <w:p w:rsidR="00000000" w:rsidRPr="00BF4A43" w:rsidP="00BF4A43">
            <w:pPr>
              <w:pStyle w:val="ListBullet"/>
            </w:pPr>
            <w:r w:rsidRPr="00BF4A43">
              <w:t>organisational policies</w:t>
            </w:r>
            <w:r w:rsidRPr="00BF4A43">
              <w:t xml:space="preserve"> and procedures (such as relevant legislation; operational, corporate and strategic plans; operational performance standards; operational policies and procedures; organisational personnel and occupational health and safety practices and guidelines; organis</w:t>
            </w:r>
            <w:r w:rsidRPr="00BF4A43">
              <w:t>ational quality standards; organisation's approach to environmental management and sustainability)</w:t>
            </w:r>
          </w:p>
          <w:p w:rsidR="00000000" w:rsidRPr="00BF4A43" w:rsidP="00BF4A43">
            <w:pPr>
              <w:pStyle w:val="ListBullet"/>
            </w:pPr>
            <w:r w:rsidRPr="00BF4A43">
              <w:t>procedures for deploying and tasking personnel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occupational health and safety (OH&amp;S) agency risk assessment arrangements and safe work practices, health and </w:t>
            </w:r>
            <w:r w:rsidRPr="00BF4A43">
              <w:t>welfare arrangements at incidents</w:t>
            </w:r>
          </w:p>
          <w:p w:rsidR="00000000" w:rsidRPr="00BF4A43" w:rsidP="00BF4A43">
            <w:pPr>
              <w:pStyle w:val="ListBullet"/>
            </w:pPr>
            <w:r w:rsidRPr="00BF4A43">
              <w:t>operational risk identification</w:t>
            </w:r>
          </w:p>
          <w:p w:rsidR="00000000" w:rsidRPr="00BF4A43" w:rsidP="00BF4A43">
            <w:pPr>
              <w:pStyle w:val="ListBullet"/>
            </w:pPr>
            <w:r w:rsidRPr="00BF4A43">
              <w:t>post incident procedures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process for determining operational priorities </w:t>
            </w:r>
          </w:p>
          <w:p w:rsidR="00000000" w:rsidRPr="00BF4A43" w:rsidP="00BF4A43">
            <w:pPr>
              <w:pStyle w:val="ListBullet"/>
            </w:pPr>
            <w:r w:rsidRPr="00BF4A43">
              <w:t>processes for deployment and communication of the organisation's allocated tasks</w:t>
            </w:r>
          </w:p>
          <w:p w:rsidR="00000000" w:rsidRPr="00BF4A43" w:rsidP="00BF4A43">
            <w:pPr>
              <w:pStyle w:val="ListBullet"/>
            </w:pPr>
            <w:r w:rsidRPr="00BF4A43">
              <w:t>protecting and preserving incident scene and recording requirements</w:t>
            </w:r>
          </w:p>
          <w:p w:rsidR="00000000" w:rsidRPr="00BF4A43" w:rsidP="00BF4A43">
            <w:pPr>
              <w:pStyle w:val="ListBullet"/>
            </w:pPr>
            <w:r w:rsidRPr="00BF4A43">
              <w:t>resource management responsibilities and systems (safe deployment and recording)</w:t>
            </w:r>
          </w:p>
          <w:p w:rsidR="00000000" w:rsidRPr="00BF4A43" w:rsidP="00BF4A43">
            <w:pPr>
              <w:pStyle w:val="ListBullet"/>
            </w:pPr>
            <w:r w:rsidRPr="00BF4A43">
              <w:t>risk management processes and agency arrangements (including incident analysis), including contingency plan</w:t>
            </w:r>
            <w:r w:rsidRPr="00BF4A43">
              <w:t>ning</w:t>
            </w:r>
          </w:p>
          <w:p w:rsidR="00000000" w:rsidRPr="00BF4A43" w:rsidP="00BF4A43">
            <w:pPr>
              <w:pStyle w:val="ListBullet"/>
            </w:pPr>
            <w:r w:rsidRPr="00BF4A43">
              <w:t>sectorisation of incident</w:t>
            </w:r>
          </w:p>
          <w:p w:rsidR="00000000" w:rsidRPr="00BF4A43" w:rsidP="00BF4A43">
            <w:pPr>
              <w:pStyle w:val="ListBullet"/>
            </w:pPr>
            <w:r w:rsidRPr="00BF4A43">
              <w:t>state/territory-based coordination arrangements</w:t>
            </w:r>
          </w:p>
          <w:p w:rsidR="00000000" w:rsidRPr="00BF4A43" w:rsidP="00BF4A43">
            <w:pPr>
              <w:pStyle w:val="ListBullet"/>
            </w:pPr>
            <w:r w:rsidRPr="00BF4A43">
              <w:t>state/territory emergency management legislation with particular emphasis on incident type</w:t>
            </w:r>
          </w:p>
          <w:p w:rsidR="00000000" w:rsidRPr="00BF4A43" w:rsidP="00BF4A43">
            <w:pPr>
              <w:pStyle w:val="ListBullet"/>
            </w:pPr>
            <w:r w:rsidRPr="00BF4A43">
              <w:t>team dynamics</w:t>
            </w:r>
          </w:p>
        </w:tc>
      </w:tr>
    </w:tbl>
    <w:p w:rsidR="00000000" w:rsidRPr="00BF4A43" w:rsidP="00BF4A43">
      <w:pPr>
        <w:pStyle w:val="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10" w:name="O_570450"/>
      <w:bookmarkEnd w:id="10"/>
      <w:r w:rsidRPr="00BF4A4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t xml:space="preserve">The evidence guide provides advice on </w:t>
            </w:r>
            <w:r w:rsidRPr="00BF4A43">
              <w:t>assessment and must be read in conjunction with the Performance Criteria, Required Skills and Knowledge, the Range Statement and the Assessment Guidelines for this Training Package.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t>Assessment must confirm the ability to:</w:t>
            </w:r>
          </w:p>
          <w:p w:rsidR="00000000" w:rsidRPr="00BF4A43" w:rsidP="00BF4A43">
            <w:pPr>
              <w:pStyle w:val="ListBullet"/>
            </w:pPr>
            <w:r w:rsidRPr="00BF4A43">
              <w:t>establish and manage an Operations Section appropriate to the nature and complexity of the incident</w:t>
            </w:r>
          </w:p>
          <w:p w:rsidR="00000000" w:rsidRPr="00BF4A43" w:rsidP="00BF4A43">
            <w:pPr>
              <w:pStyle w:val="ListBullet"/>
            </w:pPr>
            <w:r w:rsidRPr="00BF4A43">
              <w:t>task and apply resourc</w:t>
            </w:r>
            <w:r w:rsidRPr="00BF4A43">
              <w:t xml:space="preserve">es to achieve resolution of the incident in accordance with the IAP and the principles of span of control 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regularly communicate within the operational structure, and monitor and review progress towards achievement of IAP 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implement response in accordance </w:t>
            </w:r>
            <w:r w:rsidRPr="00BF4A43">
              <w:t>with organisational procedures and within bounds of authority</w:t>
            </w:r>
          </w:p>
          <w:p w:rsidR="00000000" w:rsidRPr="00BF4A43" w:rsidP="00BF4A43">
            <w:pPr>
              <w:pStyle w:val="ListBullet"/>
            </w:pPr>
            <w:r w:rsidRPr="00BF4A43">
              <w:t>secure emergency/operations site</w:t>
            </w:r>
          </w:p>
          <w:p w:rsidR="00000000" w:rsidRPr="00BF4A43" w:rsidP="00BF4A43">
            <w:pPr>
              <w:pStyle w:val="ListBullet"/>
            </w:pPr>
            <w:r w:rsidRPr="00BF4A43">
              <w:t>react to strategic changes within the environment</w:t>
            </w:r>
          </w:p>
          <w:p w:rsidR="00000000" w:rsidRPr="00BF4A43" w:rsidP="00BF4A43">
            <w:pPr>
              <w:pStyle w:val="ListBullet"/>
            </w:pPr>
            <w:r w:rsidRPr="00BF4A43">
              <w:t>advise Planning Section and Incident Controller of incident situation, control progress and emerging risks</w:t>
            </w:r>
          </w:p>
          <w:p w:rsidR="00000000" w:rsidRPr="00BF4A43" w:rsidP="00BF4A43">
            <w:pPr>
              <w:pStyle w:val="ListBullet"/>
            </w:pPr>
            <w:r w:rsidRPr="00BF4A43">
              <w:t>effe</w:t>
            </w:r>
            <w:r w:rsidRPr="00BF4A43">
              <w:t>ctively liaise with Incident Controller and exchange information with the Planning and Logistics Section on a regular basis</w:t>
            </w:r>
          </w:p>
          <w:p w:rsidR="00000000" w:rsidRPr="00BF4A43" w:rsidP="00BF4A43">
            <w:pPr>
              <w:pStyle w:val="ListBullet"/>
            </w:pPr>
            <w:r w:rsidRPr="00BF4A43">
              <w:t>develop and implement operations portion of the IAP for a Level 2 incident</w:t>
            </w:r>
          </w:p>
          <w:p w:rsidR="00000000" w:rsidRPr="00BF4A43" w:rsidP="00BF4A43">
            <w:pPr>
              <w:pStyle w:val="ListBullet"/>
            </w:pPr>
            <w:r w:rsidRPr="00BF4A43">
              <w:t>establish and maintain staging areas for a Level 2 incide</w:t>
            </w:r>
            <w:r w:rsidRPr="00BF4A43">
              <w:t>nt</w:t>
            </w:r>
          </w:p>
          <w:p w:rsidR="00000000" w:rsidRPr="00BF4A43" w:rsidP="00BF4A43">
            <w:pPr>
              <w:pStyle w:val="ListBullet"/>
            </w:pPr>
            <w:r w:rsidRPr="00BF4A43">
              <w:t>log and record all actions and decisions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liaise effectively with the Incident Controller and other members of the IMT </w:t>
            </w:r>
          </w:p>
          <w:p w:rsidR="00000000" w:rsidRPr="00BF4A43" w:rsidP="00BF4A43">
            <w:pPr>
              <w:pStyle w:val="ListBullet"/>
            </w:pPr>
            <w:r w:rsidRPr="00BF4A43">
              <w:t>work effectively with internal and external stakeholders</w:t>
            </w:r>
          </w:p>
          <w:p w:rsidR="00000000" w:rsidRPr="00BF4A43" w:rsidP="00BF4A43">
            <w:pPr>
              <w:pStyle w:val="ListBullet"/>
            </w:pPr>
            <w:r w:rsidRPr="00BF4A43">
              <w:t>operate in a management role, effectively and efficiently delegating responsibility, monitoring performance, providing feedback and taking mitigation action to ensure completion of operations requirements at an incident.</w:t>
            </w:r>
          </w:p>
          <w:p w:rsidR="00000000" w:rsidRPr="00BF4A43" w:rsidP="00BF4A43">
            <w:pPr>
              <w:pStyle w:val="BodyText"/>
            </w:pPr>
            <w:r w:rsidRPr="00BF4A43">
              <w:rPr>
                <w:rStyle w:val="SpecialBold"/>
              </w:rPr>
              <w:t>Consistency in performance</w:t>
            </w:r>
          </w:p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t>Competen</w:t>
            </w:r>
            <w:r w:rsidRPr="00BF4A43">
              <w:t>cy should be demonstrated over time in a range of actual or simulated workplace environments.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rPr>
                <w:rStyle w:val="SpecialBold"/>
              </w:rPr>
              <w:t>Context of assessment</w:t>
            </w:r>
          </w:p>
          <w:p w:rsidR="00000000" w:rsidRPr="00BF4A43" w:rsidP="00BF4A43">
            <w:pPr>
              <w:pStyle w:val="BodyText"/>
            </w:pPr>
            <w:r w:rsidRPr="00BF4A43">
              <w:t>Competency should be assessed in an operational environment or in an industry-approved mul</w:t>
            </w:r>
            <w:r w:rsidRPr="00BF4A43">
              <w:t>ti-agency simulated workplace environment.</w:t>
            </w:r>
          </w:p>
          <w:p w:rsidR="00000000" w:rsidRPr="00BF4A43" w:rsidP="00BF4A43">
            <w:pPr>
              <w:pStyle w:val="BodyText"/>
            </w:pPr>
            <w:r w:rsidRPr="00BF4A43">
              <w:rPr>
                <w:rStyle w:val="SpecialBold"/>
              </w:rPr>
              <w:t>Specific resources for assessment</w:t>
            </w:r>
          </w:p>
          <w:p w:rsidR="00000000" w:rsidRPr="00BF4A43" w:rsidP="00BF4A43">
            <w:pPr>
              <w:pStyle w:val="BodyText"/>
            </w:pPr>
            <w:r w:rsidRPr="00BF4A43">
              <w:t>Access is required to:</w:t>
            </w:r>
          </w:p>
          <w:p w:rsidR="00000000" w:rsidRPr="00BF4A43" w:rsidP="00BF4A43">
            <w:pPr>
              <w:pStyle w:val="ListBullet"/>
            </w:pPr>
            <w:r w:rsidRPr="00BF4A43">
              <w:t>Level 2 incidents or simulation of Level 2 incidents, in a multi-agency response environment</w:t>
            </w:r>
          </w:p>
          <w:p w:rsidR="00000000" w:rsidP="00BF4A43">
            <w:pPr>
              <w:pStyle w:val="ListBullet"/>
              <w:rPr>
                <w:lang w:val="en-NZ"/>
              </w:rPr>
            </w:pPr>
            <w:r w:rsidRPr="00BF4A43">
              <w:t>equipment, personnel, facilities appropriate to a Level 2 inci</w:t>
            </w:r>
            <w:r w:rsidRPr="00BF4A43">
              <w:t>dent and within the bounds of responsibility as designated to the Operations Officer by the Incident Controller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BodyText"/>
            </w:pPr>
            <w:r w:rsidRPr="00BF4A43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BF4A43" w:rsidP="00BF4A43">
            <w:pPr>
              <w:pStyle w:val="BodyText"/>
            </w:pPr>
            <w:r w:rsidRPr="00BF4A43">
              <w:t>Assessment is complet</w:t>
            </w:r>
            <w:r w:rsidRPr="00BF4A43">
              <w:t>ed using appropriately qualified assessors who select the most appropriate method of assessment.</w:t>
            </w:r>
          </w:p>
          <w:p w:rsidR="00000000" w:rsidRPr="00BF4A43" w:rsidP="00BF4A43">
            <w:pPr>
              <w:pStyle w:val="BodyText"/>
            </w:pPr>
            <w:r w:rsidRPr="00BF4A43">
              <w:t>Assessment may occur in an operational environment or in an industry-approved simulated work environment. Forms of assessment that are typically used include:</w:t>
            </w:r>
          </w:p>
          <w:p w:rsidR="00000000" w:rsidRPr="00BF4A43" w:rsidP="00BF4A43">
            <w:pPr>
              <w:pStyle w:val="ListBullet"/>
            </w:pPr>
            <w:r w:rsidRPr="00BF4A43">
              <w:t>direct observation</w:t>
            </w:r>
          </w:p>
          <w:p w:rsidR="00000000" w:rsidRPr="00BF4A43" w:rsidP="00BF4A43">
            <w:pPr>
              <w:pStyle w:val="ListBullet"/>
            </w:pPr>
            <w:r w:rsidRPr="00BF4A43">
              <w:t>interviewing the candidate</w:t>
            </w:r>
          </w:p>
          <w:p w:rsidR="00000000" w:rsidRPr="00BF4A43" w:rsidP="00BF4A43">
            <w:pPr>
              <w:pStyle w:val="ListBullet"/>
            </w:pPr>
            <w:r w:rsidRPr="00BF4A43">
              <w:t>journals and workplace documentation</w:t>
            </w:r>
          </w:p>
          <w:p w:rsidR="00000000" w:rsidRPr="00BF4A43" w:rsidP="00BF4A43">
            <w:pPr>
              <w:pStyle w:val="ListBullet"/>
            </w:pPr>
            <w:r w:rsidRPr="00BF4A43">
              <w:t>third party reports from supervisors</w:t>
            </w:r>
          </w:p>
          <w:p w:rsidR="00000000" w:rsidRPr="00BF4A43" w:rsidP="00BF4A43">
            <w:pPr>
              <w:pStyle w:val="ListBullet"/>
            </w:pPr>
            <w:r w:rsidRPr="00BF4A43">
              <w:t>written or oral questions</w:t>
            </w:r>
          </w:p>
        </w:tc>
      </w:tr>
    </w:tbl>
    <w:p w:rsidR="00000000" w:rsidRPr="00BF4A43" w:rsidP="00BF4A43">
      <w:pPr>
        <w:pStyle w:val="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11" w:name="O_570449"/>
      <w:bookmarkEnd w:id="11"/>
      <w:r w:rsidRPr="00BF4A4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"/>
              <w:rPr>
                <w:lang w:val="en-NZ"/>
              </w:rPr>
            </w:pPr>
            <w:r w:rsidRPr="00BF4A43">
              <w:t xml:space="preserve">The Range Statement relates to the Unit of Competency as a whole. It allows for different work environments and situations that may affect performance. </w:t>
            </w:r>
            <w:r w:rsidRPr="00BF4A43">
              <w:rPr>
                <w:rStyle w:val="BoldandItalics"/>
              </w:rPr>
              <w:t>Bold italicised</w:t>
            </w:r>
            <w:r w:rsidRPr="00BF4A43">
              <w:t xml:space="preserve"> wording in the Performance Criteria is detailed below.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Right"/>
              <w:rPr>
                <w:lang w:val="en-NZ"/>
              </w:rPr>
            </w:pPr>
            <w:r w:rsidRPr="00BF4A43">
              <w:rPr>
                <w:rStyle w:val="BoldandItalics"/>
              </w:rPr>
              <w:t>Principles of span control</w:t>
            </w:r>
            <w:r w:rsidRPr="00BF4A43">
              <w:t>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Re</w:t>
            </w:r>
            <w:r w:rsidRPr="00BF4A43">
              <w:t>late to the number of groups or individuals which one person can successfully supervise</w:t>
            </w:r>
          </w:p>
          <w:p w:rsidR="00000000" w:rsidP="00BF4A43">
            <w:pPr>
              <w:pStyle w:val="ListBullet"/>
              <w:rPr>
                <w:lang w:val="en-NZ"/>
              </w:rPr>
            </w:pPr>
            <w:r w:rsidRPr="00BF4A43">
              <w:t>Up to five reporting groups or individuals is considered desirable as this maintains a supervisor's ability to effectively task, monitor and evaluate performance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Right"/>
              <w:rPr>
                <w:lang w:val="en-NZ"/>
              </w:rPr>
            </w:pPr>
            <w:r w:rsidRPr="00BF4A43">
              <w:rPr>
                <w:rStyle w:val="BoldandItalics"/>
              </w:rPr>
              <w:t>Incident Action Plan</w:t>
            </w:r>
            <w:r w:rsidRPr="00BF4A4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Accommodation and welfare arrangements for incident personnel and affected people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Communications Plan </w:t>
            </w:r>
          </w:p>
          <w:p w:rsidR="00000000" w:rsidRPr="00BF4A43" w:rsidP="00BF4A43">
            <w:pPr>
              <w:pStyle w:val="ListBullet"/>
            </w:pPr>
            <w:r w:rsidRPr="00BF4A43">
              <w:t>Incident objectives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Information on alternative or fallback strategies </w:t>
            </w:r>
          </w:p>
          <w:p w:rsidR="00000000" w:rsidRPr="00BF4A43" w:rsidP="00BF4A43">
            <w:pPr>
              <w:pStyle w:val="ListBullet"/>
            </w:pPr>
            <w:r w:rsidRPr="00BF4A43">
              <w:t>Information plan for dissemination of informati</w:t>
            </w:r>
            <w:r w:rsidRPr="00BF4A43">
              <w:t>on to all stakeholders</w:t>
            </w:r>
          </w:p>
          <w:p w:rsidR="00000000" w:rsidRPr="00BF4A43" w:rsidP="00BF4A43">
            <w:pPr>
              <w:pStyle w:val="ListBullet"/>
            </w:pPr>
            <w:r w:rsidRPr="00BF4A43">
              <w:t>Information regarding the necessary logistical arrangements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Management arrangements, including establishment of sectors and divisions </w:t>
            </w:r>
          </w:p>
          <w:p w:rsidR="00000000" w:rsidRPr="00BF4A43" w:rsidP="00BF4A43">
            <w:pPr>
              <w:pStyle w:val="ListBullet"/>
            </w:pPr>
            <w:r w:rsidRPr="00BF4A43">
              <w:t>Maps or site plans of the incident</w:t>
            </w:r>
          </w:p>
          <w:p w:rsidR="00000000" w:rsidRPr="00BF4A43" w:rsidP="00BF4A43">
            <w:pPr>
              <w:pStyle w:val="ListBullet"/>
            </w:pPr>
            <w:r w:rsidRPr="00BF4A43">
              <w:t>Medical Plan and consideration of OH&amp;S issues</w:t>
            </w:r>
          </w:p>
          <w:p w:rsidR="00000000" w:rsidRPr="00BF4A43" w:rsidP="00BF4A43">
            <w:pPr>
              <w:pStyle w:val="ListBullet"/>
            </w:pPr>
            <w:r w:rsidRPr="00BF4A43">
              <w:t>Resources to be a</w:t>
            </w:r>
            <w:r w:rsidRPr="00BF4A43">
              <w:t>llocated to each division and sector</w:t>
            </w:r>
          </w:p>
          <w:p w:rsidR="00000000" w:rsidRPr="00BF4A43" w:rsidP="00BF4A43">
            <w:pPr>
              <w:pStyle w:val="ListBullet"/>
            </w:pPr>
            <w:r w:rsidRPr="00BF4A43">
              <w:t>Statement of current situation and predictions of the incident's likely development (including key risk exposures)</w:t>
            </w:r>
          </w:p>
          <w:p w:rsidR="00000000" w:rsidRPr="00BF4A43" w:rsidP="00BF4A43">
            <w:pPr>
              <w:pStyle w:val="ListBullet"/>
            </w:pPr>
            <w:r w:rsidRPr="00BF4A43">
              <w:t>Strategies to achieve defined incident objectives</w:t>
            </w:r>
          </w:p>
          <w:p w:rsidR="00000000" w:rsidRPr="00BF4A43" w:rsidP="00BF4A43">
            <w:pPr>
              <w:pStyle w:val="ListBullet"/>
            </w:pPr>
            <w:r w:rsidRPr="00BF4A43">
              <w:t>Structural chart depicting personnel in the incident management structure if established</w:t>
            </w:r>
          </w:p>
          <w:p w:rsidR="00000000" w:rsidRPr="00BF4A43" w:rsidP="00BF4A43">
            <w:pPr>
              <w:pStyle w:val="ListBullet"/>
            </w:pPr>
            <w:r w:rsidRPr="00BF4A43">
              <w:t>Timings of meetings and changeovers</w:t>
            </w:r>
          </w:p>
          <w:p w:rsidR="00000000" w:rsidP="00BF4A43">
            <w:pPr>
              <w:pStyle w:val="ListBullet"/>
              <w:rPr>
                <w:lang w:val="en-NZ"/>
              </w:rPr>
            </w:pPr>
            <w:r w:rsidRPr="00BF4A43">
              <w:t>Traffic management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Right"/>
              <w:rPr>
                <w:lang w:val="en-NZ"/>
              </w:rPr>
            </w:pPr>
            <w:r w:rsidRPr="00BF4A43">
              <w:rPr>
                <w:rStyle w:val="BoldandItalics"/>
              </w:rPr>
              <w:t xml:space="preserve">Resources </w:t>
            </w:r>
            <w:r w:rsidRPr="00BF4A4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Aviation and marine vessels</w:t>
            </w:r>
          </w:p>
          <w:p w:rsidR="00000000" w:rsidRPr="00BF4A43" w:rsidP="00BF4A43">
            <w:pPr>
              <w:pStyle w:val="ListBullet"/>
            </w:pPr>
            <w:r w:rsidRPr="00BF4A43">
              <w:t>Communication devices</w:t>
            </w:r>
          </w:p>
          <w:p w:rsidR="00000000" w:rsidRPr="00BF4A43" w:rsidP="00BF4A43">
            <w:pPr>
              <w:pStyle w:val="ListBullet"/>
            </w:pPr>
            <w:r w:rsidRPr="00BF4A43">
              <w:t>Human (operations personnel)</w:t>
            </w:r>
          </w:p>
          <w:p w:rsidR="00000000" w:rsidRPr="00BF4A43" w:rsidP="00BF4A43">
            <w:pPr>
              <w:pStyle w:val="ListBullet"/>
            </w:pPr>
            <w:r w:rsidRPr="00BF4A43">
              <w:t>Local</w:t>
            </w:r>
          </w:p>
          <w:p w:rsidR="00000000" w:rsidRPr="00BF4A43" w:rsidP="00BF4A43">
            <w:pPr>
              <w:pStyle w:val="ListBullet"/>
            </w:pPr>
            <w:r w:rsidRPr="00BF4A43">
              <w:t>Ma</w:t>
            </w:r>
            <w:r w:rsidRPr="00BF4A43">
              <w:t>chinery</w:t>
            </w:r>
          </w:p>
          <w:p w:rsidR="00000000" w:rsidRPr="00BF4A43" w:rsidP="00BF4A43">
            <w:pPr>
              <w:pStyle w:val="ListBullet"/>
            </w:pPr>
            <w:r w:rsidRPr="00BF4A43">
              <w:t>Physical (equipment)</w:t>
            </w:r>
          </w:p>
          <w:p w:rsidR="00000000" w:rsidRPr="00BF4A43" w:rsidP="00BF4A43">
            <w:pPr>
              <w:pStyle w:val="ListBullet"/>
            </w:pPr>
            <w:r w:rsidRPr="00BF4A43">
              <w:t>State/territory and federal governments</w:t>
            </w:r>
          </w:p>
          <w:p w:rsidR="00000000" w:rsidRPr="00BF4A43" w:rsidP="00BF4A43">
            <w:pPr>
              <w:pStyle w:val="ListBullet"/>
            </w:pPr>
            <w:r w:rsidRPr="00BF4A43">
              <w:t>Support personnel</w:t>
            </w:r>
          </w:p>
          <w:p w:rsidR="00000000" w:rsidRPr="00BF4A43" w:rsidP="00BF4A43">
            <w:pPr>
              <w:pStyle w:val="ListBullet"/>
            </w:pPr>
            <w:r w:rsidRPr="00BF4A43">
              <w:t>Technology devices</w:t>
            </w:r>
          </w:p>
          <w:p w:rsidR="00000000" w:rsidRPr="00BF4A43" w:rsidP="00BF4A43">
            <w:pPr>
              <w:pStyle w:val="ListBullet"/>
            </w:pPr>
            <w:r w:rsidRPr="00BF4A43">
              <w:t>Vehicles</w:t>
            </w:r>
          </w:p>
          <w:p w:rsidR="00000000" w:rsidP="00BF4A43">
            <w:pPr>
              <w:pStyle w:val="ListBullet"/>
              <w:rPr>
                <w:lang w:val="en-NZ"/>
              </w:rPr>
            </w:pPr>
            <w:r w:rsidRPr="00BF4A43">
              <w:t>Volunteers</w:t>
            </w:r>
          </w:p>
        </w:tc>
      </w:tr>
      <w:tr w:rsidTr="00A4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43">
            <w:pPr>
              <w:pStyle w:val="BodyTextRight"/>
              <w:rPr>
                <w:lang w:val="en-NZ"/>
              </w:rPr>
            </w:pPr>
            <w:r w:rsidRPr="00BF4A43">
              <w:rPr>
                <w:rStyle w:val="BoldandItalics"/>
              </w:rPr>
              <w:t>Operational briefings/debriefings</w:t>
            </w:r>
            <w:r w:rsidRPr="00BF4A4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43" w:rsidP="00BF4A43">
            <w:pPr>
              <w:pStyle w:val="ListBullet"/>
            </w:pPr>
            <w:r w:rsidRPr="00BF4A43">
              <w:t>Critical incident stress debriefing</w:t>
            </w:r>
          </w:p>
          <w:p w:rsidR="00000000" w:rsidRPr="00BF4A43" w:rsidP="00BF4A43">
            <w:pPr>
              <w:pStyle w:val="ListBullet"/>
            </w:pPr>
            <w:r w:rsidRPr="00BF4A43">
              <w:t xml:space="preserve">Operational analysis </w:t>
            </w:r>
          </w:p>
          <w:p w:rsidR="00000000" w:rsidRPr="00BF4A43" w:rsidP="00BF4A43">
            <w:pPr>
              <w:pStyle w:val="ListBullet"/>
            </w:pPr>
            <w:r w:rsidRPr="00BF4A43">
              <w:t>Performance evaluations</w:t>
            </w:r>
          </w:p>
        </w:tc>
      </w:tr>
    </w:tbl>
    <w:p w:rsidR="00000000" w:rsidRPr="00BF4A43" w:rsidP="00BF4A43">
      <w:pPr>
        <w:pStyle w:val="BodyText"/>
      </w:pPr>
    </w:p>
    <w:p w:rsidR="00000000" w:rsidRPr="00BF4A43" w:rsidP="00BF4A43">
      <w:pPr>
        <w:pStyle w:val="AllowPageBreak"/>
      </w:pPr>
    </w:p>
    <w:p w:rsidR="00000000" w:rsidRPr="00BF4A43" w:rsidP="00BF4A43">
      <w:pPr>
        <w:pStyle w:val="Heading1"/>
      </w:pPr>
      <w:bookmarkStart w:id="12" w:name="O_570448"/>
      <w:bookmarkEnd w:id="12"/>
      <w:r w:rsidRPr="00BF4A43">
        <w:t>Unit Sector(s)</w:t>
      </w:r>
    </w:p>
    <w:p w:rsidR="00000000" w:rsidRPr="00BF4A43" w:rsidP="00BF4A43">
      <w:pPr>
        <w:pStyle w:val="BodyText"/>
      </w:pPr>
      <w:r w:rsidRPr="00BF4A43">
        <w:t>Not applicable.</w:t>
      </w:r>
    </w:p>
    <w:p w:rsidR="00000000" w:rsidRPr="00BF4A43" w:rsidP="00BF4A43"/>
    <w:sectPr w:rsidSect="00BF4A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 w:rsidRPr="00A4784B" w:rsidP="00A47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4B" w:rsidP="00BF4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A4784B" w:rsidP="00BF4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4784B" w:rsidP="00BF4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 w:rsidRPr="00A4784B" w:rsidP="00A478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4B" w:rsidRPr="002D2AF8" w:rsidP="00BF4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PUAOPE023A Manage operations for a Level 2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4784B" w:rsidP="00BF4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D61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E4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A43"/>
  </w:style>
  <w:style w:type="character" w:customStyle="1" w:styleId="Heading1Char">
    <w:name w:val="Heading 1 Char"/>
    <w:basedOn w:val="DefaultParagraphFont"/>
    <w:link w:val="Heading1"/>
    <w:rsid w:val="00BF4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A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A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4A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A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A43"/>
    <w:rPr>
      <w:b/>
      <w:spacing w:val="0"/>
    </w:rPr>
  </w:style>
  <w:style w:type="paragraph" w:customStyle="1" w:styleId="SuperHeading">
    <w:name w:val="SuperHeading"/>
    <w:basedOn w:val="Normal"/>
    <w:rsid w:val="00BF4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BF4A43"/>
    <w:pPr>
      <w:spacing w:before="0" w:after="0"/>
      <w:jc w:val="right"/>
    </w:pPr>
  </w:style>
  <w:style w:type="paragraph" w:customStyle="1" w:styleId="AllowPageBreak">
    <w:name w:val="AllowPageBreak"/>
    <w:rsid w:val="00BF4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F4A43"/>
    <w:pPr>
      <w:spacing w:before="60" w:after="60"/>
    </w:pPr>
  </w:style>
  <w:style w:type="character" w:customStyle="1" w:styleId="BoldandItalics">
    <w:name w:val="Bold and Italics"/>
    <w:qFormat/>
    <w:rsid w:val="00BF4A4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4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A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A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A43"/>
    <w:rPr>
      <w:i/>
    </w:rPr>
  </w:style>
  <w:style w:type="paragraph" w:styleId="Caption">
    <w:name w:val="caption"/>
    <w:basedOn w:val="BodyText"/>
    <w:next w:val="Normal"/>
    <w:qFormat/>
    <w:rsid w:val="00BF4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A43"/>
  </w:style>
  <w:style w:type="paragraph" w:styleId="TableofFigures">
    <w:name w:val="table of figures"/>
    <w:basedOn w:val="Normal"/>
    <w:next w:val="Normal"/>
    <w:semiHidden/>
    <w:rsid w:val="00BF4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A43"/>
    <w:pPr>
      <w:numPr>
        <w:numId w:val="10"/>
      </w:numPr>
    </w:pPr>
  </w:style>
  <w:style w:type="character" w:customStyle="1" w:styleId="WingdingSymbols">
    <w:name w:val="Wingding Symbols"/>
    <w:rsid w:val="00BF4A43"/>
    <w:rPr>
      <w:rFonts w:ascii="Wingdings" w:hAnsi="Wingdings"/>
    </w:rPr>
  </w:style>
  <w:style w:type="paragraph" w:customStyle="1" w:styleId="TableHeading">
    <w:name w:val="Table Heading"/>
    <w:basedOn w:val="HeadingBase"/>
    <w:rsid w:val="00BF4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A4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F4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A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A43"/>
    <w:rPr>
      <w:sz w:val="32"/>
    </w:rPr>
  </w:style>
  <w:style w:type="paragraph" w:customStyle="1" w:styleId="HeadingProcedure">
    <w:name w:val="Heading Procedure"/>
    <w:basedOn w:val="HeadingBase"/>
    <w:next w:val="Normal"/>
    <w:rsid w:val="00BF4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F4A43"/>
    <w:pPr>
      <w:ind w:firstLine="0"/>
    </w:pPr>
  </w:style>
  <w:style w:type="paragraph" w:customStyle="1" w:styleId="ListNote">
    <w:name w:val="List Note"/>
    <w:basedOn w:val="List"/>
    <w:rsid w:val="00BF4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A43"/>
    <w:rPr>
      <w:rFonts w:ascii="Courier New" w:hAnsi="Courier New"/>
    </w:rPr>
  </w:style>
  <w:style w:type="paragraph" w:customStyle="1" w:styleId="NoteBullet">
    <w:name w:val="Note Bullet"/>
    <w:basedOn w:val="Note"/>
    <w:rsid w:val="00BF4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A43"/>
    <w:rPr>
      <w:b/>
      <w:smallCaps/>
    </w:rPr>
  </w:style>
  <w:style w:type="paragraph" w:customStyle="1" w:styleId="TableListNumber">
    <w:name w:val="Table List Number"/>
    <w:basedOn w:val="ListNumber"/>
    <w:rsid w:val="00BF4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A43"/>
    <w:pPr>
      <w:numPr>
        <w:numId w:val="8"/>
      </w:numPr>
    </w:pPr>
  </w:style>
  <w:style w:type="paragraph" w:customStyle="1" w:styleId="ListAlpha2">
    <w:name w:val="List Alpha 2"/>
    <w:basedOn w:val="List2"/>
    <w:rsid w:val="00BF4A43"/>
    <w:pPr>
      <w:numPr>
        <w:numId w:val="7"/>
      </w:numPr>
    </w:pPr>
  </w:style>
  <w:style w:type="paragraph" w:styleId="List2">
    <w:name w:val="List 2"/>
    <w:basedOn w:val="BodyText"/>
    <w:rsid w:val="00BF4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A43"/>
    <w:pPr>
      <w:numPr>
        <w:numId w:val="2"/>
      </w:numPr>
    </w:pPr>
  </w:style>
  <w:style w:type="paragraph" w:styleId="ListBullet5">
    <w:name w:val="List Bullet 5"/>
    <w:basedOn w:val="List5"/>
    <w:rsid w:val="00BF4A43"/>
    <w:pPr>
      <w:numPr>
        <w:numId w:val="3"/>
      </w:numPr>
    </w:pPr>
  </w:style>
  <w:style w:type="paragraph" w:styleId="ListContinue2">
    <w:name w:val="List Continue 2"/>
    <w:basedOn w:val="List2"/>
    <w:rsid w:val="00BF4A43"/>
    <w:pPr>
      <w:ind w:firstLine="0"/>
    </w:pPr>
  </w:style>
  <w:style w:type="paragraph" w:styleId="ListContinue3">
    <w:name w:val="List Continue 3"/>
    <w:basedOn w:val="List3"/>
    <w:rsid w:val="00BF4A43"/>
    <w:pPr>
      <w:ind w:left="1021" w:firstLine="0"/>
    </w:pPr>
  </w:style>
  <w:style w:type="paragraph" w:styleId="ListContinue4">
    <w:name w:val="List Continue 4"/>
    <w:basedOn w:val="List4"/>
    <w:rsid w:val="00BF4A43"/>
    <w:pPr>
      <w:ind w:firstLine="0"/>
    </w:pPr>
  </w:style>
  <w:style w:type="paragraph" w:styleId="ListContinue5">
    <w:name w:val="List Continue 5"/>
    <w:basedOn w:val="List5"/>
    <w:rsid w:val="00BF4A43"/>
    <w:pPr>
      <w:ind w:firstLine="0"/>
    </w:pPr>
  </w:style>
  <w:style w:type="paragraph" w:styleId="ListNumber3">
    <w:name w:val="List Number 3"/>
    <w:basedOn w:val="List3"/>
    <w:rsid w:val="00BF4A43"/>
    <w:pPr>
      <w:numPr>
        <w:numId w:val="4"/>
      </w:numPr>
    </w:pPr>
  </w:style>
  <w:style w:type="paragraph" w:styleId="ListNumber4">
    <w:name w:val="List Number 4"/>
    <w:basedOn w:val="List4"/>
    <w:rsid w:val="00BF4A43"/>
    <w:pPr>
      <w:numPr>
        <w:numId w:val="5"/>
      </w:numPr>
    </w:pPr>
  </w:style>
  <w:style w:type="paragraph" w:styleId="ListNumber5">
    <w:name w:val="List Number 5"/>
    <w:basedOn w:val="List5"/>
    <w:rsid w:val="00BF4A43"/>
    <w:pPr>
      <w:numPr>
        <w:numId w:val="6"/>
      </w:numPr>
    </w:pPr>
  </w:style>
  <w:style w:type="paragraph" w:styleId="BlockText">
    <w:name w:val="Block Text"/>
    <w:basedOn w:val="Normal"/>
    <w:rsid w:val="00BF4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A43"/>
    <w:rPr>
      <w:sz w:val="16"/>
      <w:vertAlign w:val="superscript"/>
    </w:rPr>
  </w:style>
  <w:style w:type="character" w:customStyle="1" w:styleId="Symbols">
    <w:name w:val="Symbols"/>
    <w:basedOn w:val="DefaultParagraphFont"/>
    <w:rsid w:val="00BF4A43"/>
    <w:rPr>
      <w:rFonts w:ascii="Symbol" w:hAnsi="Symbol"/>
    </w:rPr>
  </w:style>
  <w:style w:type="character" w:customStyle="1" w:styleId="MenuOptions">
    <w:name w:val="Menu Options"/>
    <w:basedOn w:val="DefaultParagraphFont"/>
    <w:rsid w:val="00BF4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A43"/>
    <w:rPr>
      <w:b/>
    </w:rPr>
  </w:style>
  <w:style w:type="character" w:customStyle="1" w:styleId="Underlined">
    <w:name w:val="Underlined"/>
    <w:basedOn w:val="DefaultParagraphFont"/>
    <w:rsid w:val="00BF4A43"/>
    <w:rPr>
      <w:u w:val="single"/>
    </w:rPr>
  </w:style>
  <w:style w:type="paragraph" w:customStyle="1" w:styleId="TableBodyTextRight">
    <w:name w:val="Table Body Text Right"/>
    <w:basedOn w:val="TableBodyText"/>
    <w:rsid w:val="00BF4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A43"/>
    <w:rPr>
      <w:sz w:val="18"/>
    </w:rPr>
  </w:style>
  <w:style w:type="paragraph" w:customStyle="1" w:styleId="BodySmallRight">
    <w:name w:val="Body Small Right"/>
    <w:basedOn w:val="BodyTextRight"/>
    <w:rsid w:val="00BF4A43"/>
    <w:rPr>
      <w:sz w:val="18"/>
      <w:szCs w:val="18"/>
    </w:rPr>
  </w:style>
  <w:style w:type="paragraph" w:customStyle="1" w:styleId="MarginEdition">
    <w:name w:val="Margin Edition"/>
    <w:basedOn w:val="MarginNote"/>
    <w:rsid w:val="00BF4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A43"/>
    <w:rPr>
      <w:sz w:val="2"/>
      <w:szCs w:val="2"/>
    </w:rPr>
  </w:style>
  <w:style w:type="character" w:customStyle="1" w:styleId="Small">
    <w:name w:val="Small"/>
    <w:basedOn w:val="DefaultParagraphFont"/>
    <w:rsid w:val="00BF4A43"/>
    <w:rPr>
      <w:sz w:val="16"/>
    </w:rPr>
  </w:style>
  <w:style w:type="paragraph" w:customStyle="1" w:styleId="WideTable">
    <w:name w:val="Wide Table"/>
    <w:basedOn w:val="Normal"/>
    <w:rsid w:val="00BF4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A43"/>
  </w:style>
  <w:style w:type="paragraph" w:styleId="Quote">
    <w:name w:val="Quote"/>
    <w:basedOn w:val="Heading1"/>
    <w:link w:val="QuoteChar"/>
    <w:qFormat/>
    <w:rsid w:val="00BF4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A43"/>
    <w:pPr>
      <w:pageBreakBefore/>
    </w:pPr>
  </w:style>
  <w:style w:type="paragraph" w:customStyle="1" w:styleId="Border">
    <w:name w:val="Border"/>
    <w:basedOn w:val="Normal"/>
    <w:qFormat/>
    <w:rsid w:val="00BF4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A43"/>
    <w:rPr>
      <w:u w:val="single"/>
    </w:rPr>
  </w:style>
  <w:style w:type="paragraph" w:styleId="BalloonText">
    <w:name w:val="Balloon Text"/>
    <w:basedOn w:val="Normal"/>
    <w:link w:val="BalloonTextChar"/>
    <w:rsid w:val="00BF4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A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A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1709</Words>
  <Characters>11020</Characters>
  <Application>Microsoft Office Word</Application>
  <DocSecurity>0</DocSecurity>
  <Lines>354</Lines>
  <Paragraphs>201</Paragraphs>
  <ScaleCrop>false</ScaleCrop>
  <Company>Author-it Software Corporation Ltd.</Company>
  <LinksUpToDate>false</LinksUpToDate>
  <CharactersWithSpaces>12636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PUAOPE023A Manage operations for a Level 2 incident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2013-05-01T07:20:00Z</dcterms:created>
  <dcterms:modified xsi:type="dcterms:W3CDTF">2013-05-01T07:20:00Z</dcterms:modified>
</cp:coreProperties>
</file>