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095F" w:rsidP="009B095F">
      <w:pPr>
        <w:pStyle w:val="Title"/>
      </w:pPr>
      <w:bookmarkStart w:id="0" w:name="_GoBack"/>
      <w:bookmarkEnd w:id="0"/>
      <w:r>
        <w:fldChar w:fldCharType="begin"/>
      </w:r>
      <w:r>
        <w:instrText xml:space="preserve"> TITLE   \* MERGEFORMAT </w:instrText>
      </w:r>
      <w:r>
        <w:fldChar w:fldCharType="separate"/>
      </w:r>
      <w:r>
        <w:t>PUAOPE017A Coordinate resources for a multi-agency incident</w:t>
      </w:r>
      <w:r>
        <w:fldChar w:fldCharType="end"/>
      </w:r>
    </w:p>
    <w:p w:rsidR="009B095F" w:rsidP="009B095F">
      <w:pPr>
        <w:pStyle w:val="Version"/>
        <w:sectPr w:rsidSect="007B15B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7B15B7" w:rsidP="007B15B7">
      <w:pPr>
        <w:pStyle w:val="SuperHeading"/>
      </w:pPr>
      <w:r w:rsidRPr="007B15B7">
        <w:t xml:space="preserve">PUAOPE017A Coordinate resources for a multi-agency incident </w:t>
      </w:r>
    </w:p>
    <w:p w:rsidR="00000000" w:rsidRPr="007B15B7" w:rsidP="007B15B7">
      <w:pPr>
        <w:pStyle w:val="SuperHeading"/>
      </w:pPr>
    </w:p>
    <w:p w:rsidR="00000000" w:rsidRPr="007B15B7" w:rsidP="007B15B7">
      <w:pPr>
        <w:pStyle w:val="Heading1"/>
      </w:pPr>
      <w:bookmarkStart w:id="1" w:name="O_476038"/>
      <w:bookmarkEnd w:id="1"/>
      <w:r w:rsidRPr="007B15B7">
        <w:t>Modification History</w:t>
      </w:r>
    </w:p>
    <w:tbl>
      <w:tblPr>
        <w:tblW w:w="0" w:type="auto"/>
        <w:tblLayout w:type="fixed"/>
        <w:tblCellMar>
          <w:left w:w="62" w:type="dxa"/>
          <w:right w:w="62" w:type="dxa"/>
        </w:tblCellMar>
        <w:tblLook w:val="0000"/>
      </w:tblPr>
      <w:tblGrid>
        <w:gridCol w:w="1134"/>
        <w:gridCol w:w="1134"/>
        <w:gridCol w:w="3969"/>
      </w:tblGrid>
      <w:tr w:rsidTr="009B095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15B7" w:rsidP="007B15B7">
            <w:pPr>
              <w:pStyle w:val="TableBodyText"/>
            </w:pPr>
            <w:r w:rsidRPr="007B15B7">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15B7" w:rsidP="007B15B7">
            <w:pPr>
              <w:pStyle w:val="TableBodyText"/>
            </w:pPr>
            <w:r w:rsidRPr="007B15B7">
              <w:rPr>
                <w:rStyle w:val="SpecialBold"/>
              </w:rPr>
              <w:t>TP version</w:t>
            </w:r>
          </w:p>
        </w:tc>
        <w:tc>
          <w:tcPr>
            <w:tcW w:w="3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5B7">
            <w:pPr>
              <w:pStyle w:val="TableBodyText"/>
              <w:rPr>
                <w:lang w:val="en-NZ"/>
              </w:rPr>
            </w:pPr>
            <w:r w:rsidRPr="007B15B7">
              <w:rPr>
                <w:rStyle w:val="SpecialBold"/>
              </w:rPr>
              <w:t>Comments</w:t>
            </w:r>
          </w:p>
        </w:tc>
      </w:tr>
      <w:tr w:rsidTr="009B095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5B7">
            <w:pPr>
              <w:pStyle w:val="TableBodyText"/>
              <w:rPr>
                <w:lang w:val="en-NZ"/>
              </w:rPr>
            </w:pPr>
            <w:r w:rsidRPr="007B15B7">
              <w:t>2</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5B7">
            <w:pPr>
              <w:pStyle w:val="TableBodyText"/>
              <w:rPr>
                <w:lang w:val="en-NZ"/>
              </w:rPr>
            </w:pPr>
            <w:r w:rsidRPr="007B15B7">
              <w:t>PUA12 V1</w:t>
            </w:r>
          </w:p>
        </w:tc>
        <w:tc>
          <w:tcPr>
            <w:tcW w:w="3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5B7">
            <w:pPr>
              <w:pStyle w:val="TableBodyText"/>
              <w:rPr>
                <w:lang w:val="en-NZ"/>
              </w:rPr>
            </w:pPr>
            <w:r w:rsidRPr="007B15B7">
              <w:t xml:space="preserve">Layout adjusted. </w:t>
            </w:r>
          </w:p>
        </w:tc>
      </w:tr>
      <w:tr w:rsidTr="009B095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5B7">
            <w:pPr>
              <w:pStyle w:val="TableBodyText"/>
              <w:rPr>
                <w:lang w:val="en-NZ"/>
              </w:rPr>
            </w:pPr>
            <w:r w:rsidRPr="007B15B7">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5B7">
            <w:pPr>
              <w:pStyle w:val="TableBodyText"/>
              <w:rPr>
                <w:lang w:val="en-NZ"/>
              </w:rPr>
            </w:pPr>
            <w:r w:rsidRPr="007B15B7">
              <w:t>PUA00 V8.1</w:t>
            </w:r>
          </w:p>
        </w:tc>
        <w:tc>
          <w:tcPr>
            <w:tcW w:w="3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15B7" w:rsidP="007B15B7">
            <w:pPr>
              <w:pStyle w:val="TableBodyText"/>
            </w:pPr>
            <w:r w:rsidRPr="007B15B7">
              <w:t>Primary release on TGA.</w:t>
            </w:r>
          </w:p>
        </w:tc>
      </w:tr>
    </w:tbl>
    <w:p w:rsidR="00000000" w:rsidRPr="007B15B7" w:rsidP="007B15B7">
      <w:pPr>
        <w:pStyle w:val="TableBodyText"/>
      </w:pPr>
    </w:p>
    <w:p w:rsidR="00000000" w:rsidRPr="007B15B7" w:rsidP="007B15B7">
      <w:pPr>
        <w:pStyle w:val="AllowPageBreak"/>
      </w:pPr>
    </w:p>
    <w:p w:rsidR="00000000" w:rsidRPr="007B15B7" w:rsidP="007B15B7">
      <w:pPr>
        <w:pStyle w:val="Heading1"/>
      </w:pPr>
      <w:bookmarkStart w:id="2" w:name="O_476040"/>
      <w:bookmarkEnd w:id="2"/>
      <w:r w:rsidRPr="007B15B7">
        <w:t>Unit Descriptor</w:t>
      </w:r>
    </w:p>
    <w:p w:rsidR="00000000" w:rsidRPr="007B15B7" w:rsidP="007B15B7">
      <w:pPr>
        <w:pStyle w:val="BodyText"/>
      </w:pPr>
      <w:r w:rsidRPr="007B15B7">
        <w:t>This unit covers the competency required to bring together organisations and other resources to support an incident.</w:t>
      </w:r>
    </w:p>
    <w:p w:rsidR="00000000" w:rsidRPr="007B15B7" w:rsidP="007B15B7">
      <w:pPr>
        <w:pStyle w:val="BodyText"/>
      </w:pPr>
      <w:r w:rsidRPr="007B15B7">
        <w:t>Incidents that require such resource coordination are typically Level</w:t>
      </w:r>
      <w:r w:rsidRPr="007B15B7">
        <w:t xml:space="preserve"> 3 incidents, which are characterised by degrees of complexity that may require the establishment of divisions for effective management of the situation. These incidents will usually involve delegation of all functions.</w:t>
      </w:r>
    </w:p>
    <w:p w:rsidR="00000000" w:rsidRPr="007B15B7" w:rsidP="007B15B7">
      <w:pPr>
        <w:pStyle w:val="BodyText"/>
      </w:pPr>
      <w:r w:rsidRPr="007B15B7">
        <w:t xml:space="preserve">This unit also coves the systematic </w:t>
      </w:r>
      <w:r w:rsidRPr="007B15B7">
        <w:t>acquisition and application of organisational, human and equipment resources in an incident.</w:t>
      </w:r>
    </w:p>
    <w:p w:rsidR="00000000" w:rsidRPr="007B15B7" w:rsidP="007B15B7">
      <w:pPr>
        <w:pStyle w:val="BodyText"/>
      </w:pPr>
      <w:r w:rsidRPr="007B15B7">
        <w:t>No licensing, legislative, regulatory or certification requirements apply to this unit at the time of publication.</w:t>
      </w:r>
    </w:p>
    <w:p w:rsidR="00000000" w:rsidRPr="007B15B7" w:rsidP="007B15B7">
      <w:pPr>
        <w:pStyle w:val="AllowPageBreak"/>
      </w:pPr>
    </w:p>
    <w:p w:rsidR="00000000" w:rsidRPr="007B15B7" w:rsidP="007B15B7">
      <w:pPr>
        <w:pStyle w:val="Heading1"/>
      </w:pPr>
      <w:bookmarkStart w:id="3" w:name="O_476046"/>
      <w:bookmarkEnd w:id="3"/>
      <w:r w:rsidRPr="007B15B7">
        <w:t>Application of the Unit</w:t>
      </w:r>
    </w:p>
    <w:p w:rsidR="00000000" w:rsidRPr="007B15B7" w:rsidP="007B15B7">
      <w:pPr>
        <w:pStyle w:val="BodyText"/>
      </w:pPr>
      <w:r w:rsidRPr="007B15B7">
        <w:t>This un</w:t>
      </w:r>
      <w:r w:rsidRPr="007B15B7">
        <w:t>it applies to people who perform the role of emergency coordination at a Level 3 incident.</w:t>
      </w:r>
    </w:p>
    <w:p w:rsidR="00000000" w:rsidRPr="007B15B7" w:rsidP="007B15B7">
      <w:pPr>
        <w:pStyle w:val="BodyText"/>
      </w:pPr>
      <w:r w:rsidRPr="007B15B7">
        <w:t>The authorisation to perform this role is subject to emergency state/territory emergency management arrangements.</w:t>
      </w:r>
    </w:p>
    <w:p w:rsidR="00000000" w:rsidRPr="007B15B7" w:rsidP="007B15B7">
      <w:pPr>
        <w:pStyle w:val="AllowPageBreak"/>
      </w:pPr>
    </w:p>
    <w:p w:rsidR="00000000" w:rsidRPr="007B15B7" w:rsidP="007B15B7">
      <w:pPr>
        <w:pStyle w:val="Heading1"/>
      </w:pPr>
      <w:bookmarkStart w:id="4" w:name="O_476034"/>
      <w:bookmarkEnd w:id="4"/>
      <w:r w:rsidRPr="007B15B7">
        <w:t>Licensing/Regulatory Information</w:t>
      </w:r>
    </w:p>
    <w:p w:rsidR="00000000" w:rsidRPr="007B15B7" w:rsidP="007B15B7">
      <w:pPr>
        <w:pStyle w:val="BodyText"/>
      </w:pPr>
      <w:r w:rsidRPr="007B15B7">
        <w:t>N</w:t>
      </w:r>
      <w:r w:rsidRPr="007B15B7">
        <w:t>ot applicable.</w:t>
      </w:r>
    </w:p>
    <w:p w:rsidR="00000000" w:rsidRPr="007B15B7" w:rsidP="007B15B7">
      <w:pPr>
        <w:pStyle w:val="AllowPageBreak"/>
      </w:pPr>
    </w:p>
    <w:p w:rsidR="00000000" w:rsidRPr="007B15B7" w:rsidP="007B15B7">
      <w:pPr>
        <w:pStyle w:val="Heading1"/>
      </w:pPr>
      <w:bookmarkStart w:id="5" w:name="O_476036"/>
      <w:bookmarkEnd w:id="5"/>
      <w:r w:rsidRPr="007B15B7">
        <w:t>Pre-Requisites</w:t>
      </w:r>
    </w:p>
    <w:p w:rsidR="00000000" w:rsidRPr="007B15B7" w:rsidP="007B15B7">
      <w:pPr>
        <w:pStyle w:val="BodyText"/>
      </w:pPr>
      <w:r w:rsidRPr="007B15B7">
        <w:t>Not applicable.</w:t>
      </w:r>
    </w:p>
    <w:p w:rsidR="00000000" w:rsidRPr="007B15B7" w:rsidP="007B15B7">
      <w:pPr>
        <w:pStyle w:val="AllowPageBreak"/>
      </w:pPr>
    </w:p>
    <w:p w:rsidR="00000000" w:rsidRPr="007B15B7" w:rsidP="007B15B7">
      <w:pPr>
        <w:pStyle w:val="Heading1"/>
      </w:pPr>
      <w:bookmarkStart w:id="6" w:name="O_476043"/>
      <w:bookmarkEnd w:id="6"/>
      <w:r w:rsidRPr="007B15B7">
        <w:t>Employability Skills Information</w:t>
      </w:r>
    </w:p>
    <w:p w:rsidR="00000000" w:rsidRPr="007B15B7" w:rsidP="007B15B7">
      <w:pPr>
        <w:pStyle w:val="BodyText"/>
      </w:pPr>
      <w:r w:rsidRPr="007B15B7">
        <w:t>This unit contains employability skills.</w:t>
      </w:r>
    </w:p>
    <w:p w:rsidR="00000000" w:rsidRPr="007B15B7" w:rsidP="007B15B7">
      <w:pPr>
        <w:pStyle w:val="AllowPageBreak"/>
      </w:pPr>
    </w:p>
    <w:p w:rsidR="00000000" w:rsidRPr="007B15B7" w:rsidP="007B15B7">
      <w:pPr>
        <w:pStyle w:val="Heading1"/>
      </w:pPr>
      <w:bookmarkStart w:id="7" w:name="O_476044"/>
      <w:bookmarkEnd w:id="7"/>
      <w:r w:rsidRPr="007B15B7">
        <w:t>Elements and Performance Criteria Pre-Content</w:t>
      </w:r>
    </w:p>
    <w:tbl>
      <w:tblPr>
        <w:tblW w:w="0" w:type="auto"/>
        <w:tblLayout w:type="fixed"/>
        <w:tblCellMar>
          <w:left w:w="62" w:type="dxa"/>
          <w:right w:w="62" w:type="dxa"/>
        </w:tblCellMar>
        <w:tblLook w:val="0000"/>
      </w:tblPr>
      <w:tblGrid>
        <w:gridCol w:w="3060"/>
        <w:gridCol w:w="5580"/>
      </w:tblGrid>
      <w:tr w:rsidTr="009B095F">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B15B7">
            <w:pPr>
              <w:pStyle w:val="BodyText"/>
              <w:rPr>
                <w:lang w:val="en-NZ"/>
              </w:rPr>
            </w:pPr>
            <w:r w:rsidRPr="007B15B7">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B15B7" w:rsidP="007B15B7">
            <w:pPr>
              <w:pStyle w:val="BodyText"/>
            </w:pPr>
            <w:r w:rsidRPr="007B15B7">
              <w:t xml:space="preserve">Performance Criteria describe the required performance needed to demonstrate achievement of the element. Where </w:t>
            </w:r>
            <w:r w:rsidRPr="007B15B7">
              <w:rPr>
                <w:rStyle w:val="BoldandItalics"/>
              </w:rPr>
              <w:t>bold italicised</w:t>
            </w:r>
            <w:r w:rsidRPr="007B15B7">
              <w:t xml:space="preserve"> text is used, further information is detailed in the Range Stat</w:t>
            </w:r>
            <w:r w:rsidRPr="007B15B7">
              <w:t>ement. Assessment of performance is to be consistent with the Evidence Guide.</w:t>
            </w:r>
          </w:p>
        </w:tc>
      </w:tr>
    </w:tbl>
    <w:p w:rsidR="00000000" w:rsidRPr="007B15B7" w:rsidP="007B15B7">
      <w:pPr>
        <w:pStyle w:val="BodyText"/>
      </w:pPr>
    </w:p>
    <w:p w:rsidR="00000000" w:rsidRPr="007B15B7" w:rsidP="007B15B7">
      <w:pPr>
        <w:pStyle w:val="AllowPageBreak"/>
      </w:pPr>
    </w:p>
    <w:p w:rsidR="00000000" w:rsidRPr="007B15B7" w:rsidP="007B15B7">
      <w:pPr>
        <w:pStyle w:val="Heading1"/>
      </w:pPr>
      <w:bookmarkStart w:id="8" w:name="O_476045"/>
      <w:bookmarkEnd w:id="8"/>
      <w:r w:rsidRPr="007B15B7">
        <w:t>Elements and Performance Criteria</w:t>
      </w:r>
    </w:p>
    <w:tbl>
      <w:tblPr>
        <w:tblW w:w="0" w:type="auto"/>
        <w:tblLayout w:type="fixed"/>
        <w:tblCellMar>
          <w:left w:w="62" w:type="dxa"/>
          <w:right w:w="62" w:type="dxa"/>
        </w:tblCellMar>
        <w:tblLook w:val="0000"/>
      </w:tblPr>
      <w:tblGrid>
        <w:gridCol w:w="3060"/>
        <w:gridCol w:w="5580"/>
      </w:tblGrid>
      <w:tr w:rsidTr="009B095F">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7B15B7" w:rsidP="007B15B7">
            <w:pPr>
              <w:pStyle w:val="BodyText"/>
            </w:pPr>
            <w:r w:rsidRPr="007B15B7">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7B15B7">
            <w:pPr>
              <w:pStyle w:val="BodyText"/>
              <w:rPr>
                <w:lang w:val="en-NZ"/>
              </w:rPr>
            </w:pPr>
            <w:r w:rsidRPr="007B15B7">
              <w:rPr>
                <w:rStyle w:val="SpecialBold"/>
              </w:rPr>
              <w:t>PERFORMANCE CRITERIA</w:t>
            </w:r>
          </w:p>
        </w:tc>
      </w:tr>
      <w:tr w:rsidTr="009B095F">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B15B7">
            <w:pPr>
              <w:pStyle w:val="List"/>
              <w:rPr>
                <w:lang w:val="en-NZ"/>
              </w:rPr>
            </w:pPr>
            <w:r w:rsidRPr="007B15B7">
              <w:rPr>
                <w:rStyle w:val="SpecialBold"/>
              </w:rPr>
              <w:t>1.</w:t>
            </w:r>
            <w:r w:rsidRPr="007B15B7">
              <w:rPr>
                <w:rStyle w:val="SpecialBold"/>
              </w:rPr>
              <w:tab/>
              <w:t>Commence coordination</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B15B7" w:rsidP="007B15B7">
            <w:pPr>
              <w:pStyle w:val="List"/>
            </w:pPr>
            <w:r w:rsidRPr="007B15B7">
              <w:t>1.1</w:t>
            </w:r>
            <w:r w:rsidRPr="007B15B7">
              <w:tab/>
            </w:r>
            <w:r w:rsidRPr="007B15B7">
              <w:t>Coordination arrangements are invoked in accordance with agreed authority/responsibility.</w:t>
            </w:r>
          </w:p>
          <w:p w:rsidR="00000000" w:rsidRPr="007B15B7" w:rsidP="007B15B7">
            <w:pPr>
              <w:pStyle w:val="List"/>
            </w:pPr>
            <w:r w:rsidRPr="007B15B7">
              <w:t>1.2</w:t>
            </w:r>
            <w:r w:rsidRPr="007B15B7">
              <w:tab/>
            </w:r>
            <w:r w:rsidRPr="007B15B7">
              <w:rPr>
                <w:rStyle w:val="BoldandItalics"/>
              </w:rPr>
              <w:t>Coordination function</w:t>
            </w:r>
            <w:r w:rsidRPr="007B15B7">
              <w:t xml:space="preserve"> is </w:t>
            </w:r>
            <w:r w:rsidRPr="007B15B7">
              <w:rPr>
                <w:rStyle w:val="BoldandItalics"/>
              </w:rPr>
              <w:t>established</w:t>
            </w:r>
            <w:r w:rsidRPr="007B15B7">
              <w:t xml:space="preserve"> within an Incident Control Centre or facility in consultation with Incident Controller.</w:t>
            </w:r>
          </w:p>
          <w:p w:rsidR="00000000" w:rsidP="007B15B7">
            <w:pPr>
              <w:pStyle w:val="List"/>
              <w:rPr>
                <w:lang w:val="en-NZ"/>
              </w:rPr>
            </w:pPr>
            <w:r w:rsidRPr="007B15B7">
              <w:t>1.3</w:t>
            </w:r>
            <w:r w:rsidRPr="007B15B7">
              <w:tab/>
              <w:t>Coordination arrangements are com</w:t>
            </w:r>
            <w:r w:rsidRPr="007B15B7">
              <w:t xml:space="preserve">municated to participating organisations and to relevant authorities/organisations pertinent to the </w:t>
            </w:r>
            <w:r w:rsidRPr="007B15B7">
              <w:rPr>
                <w:rStyle w:val="BoldandItalics"/>
              </w:rPr>
              <w:t>type of incident.</w:t>
            </w:r>
          </w:p>
        </w:tc>
      </w:tr>
      <w:tr w:rsidTr="009B095F">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B15B7">
            <w:pPr>
              <w:pStyle w:val="List"/>
              <w:rPr>
                <w:lang w:val="en-NZ"/>
              </w:rPr>
            </w:pPr>
            <w:r w:rsidRPr="007B15B7">
              <w:rPr>
                <w:rStyle w:val="SpecialBold"/>
              </w:rPr>
              <w:t>2.</w:t>
            </w:r>
            <w:r w:rsidRPr="007B15B7">
              <w:rPr>
                <w:rStyle w:val="SpecialBold"/>
              </w:rPr>
              <w:tab/>
              <w:t>Establish and maintain a coordination network</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B15B7" w:rsidP="007B15B7">
            <w:pPr>
              <w:pStyle w:val="List"/>
            </w:pPr>
            <w:r w:rsidRPr="007B15B7">
              <w:t>2.1</w:t>
            </w:r>
            <w:r w:rsidRPr="007B15B7">
              <w:tab/>
            </w:r>
            <w:r w:rsidRPr="007B15B7">
              <w:rPr>
                <w:rStyle w:val="BoldandItalics"/>
              </w:rPr>
              <w:t>Coordination network</w:t>
            </w:r>
            <w:r w:rsidRPr="007B15B7">
              <w:t xml:space="preserve"> and structure is established appropriate to the nature and comp</w:t>
            </w:r>
            <w:r w:rsidRPr="007B15B7">
              <w:t>lexity of the incident .</w:t>
            </w:r>
          </w:p>
          <w:p w:rsidR="00000000" w:rsidRPr="007B15B7" w:rsidP="007B15B7">
            <w:pPr>
              <w:pStyle w:val="List"/>
            </w:pPr>
            <w:r w:rsidRPr="007B15B7">
              <w:t>2.2</w:t>
            </w:r>
            <w:r w:rsidRPr="007B15B7">
              <w:tab/>
              <w:t xml:space="preserve">Coordination network is integrated with the control and command activities to meet the objectives of the control plan using </w:t>
            </w:r>
            <w:r w:rsidRPr="007B15B7">
              <w:rPr>
                <w:rStyle w:val="BoldandItalics"/>
              </w:rPr>
              <w:t>communications processes and systems</w:t>
            </w:r>
            <w:r w:rsidRPr="007B15B7">
              <w:t xml:space="preserve"> as required.</w:t>
            </w:r>
          </w:p>
          <w:p w:rsidR="00000000" w:rsidP="007B15B7">
            <w:pPr>
              <w:pStyle w:val="List"/>
              <w:rPr>
                <w:lang w:val="en-NZ"/>
              </w:rPr>
            </w:pPr>
            <w:r w:rsidRPr="007B15B7">
              <w:t>2.3</w:t>
            </w:r>
            <w:r w:rsidRPr="007B15B7">
              <w:tab/>
              <w:t>Coordination network is expanded, contracted or m</w:t>
            </w:r>
            <w:r w:rsidRPr="007B15B7">
              <w:t>odified in response to changes within the incident environment.</w:t>
            </w:r>
          </w:p>
        </w:tc>
      </w:tr>
      <w:tr w:rsidTr="009B095F">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B15B7">
            <w:pPr>
              <w:pStyle w:val="List"/>
              <w:rPr>
                <w:lang w:val="en-NZ"/>
              </w:rPr>
            </w:pPr>
            <w:r w:rsidRPr="007B15B7">
              <w:rPr>
                <w:rStyle w:val="SpecialBold"/>
              </w:rPr>
              <w:t>3.</w:t>
            </w:r>
            <w:r w:rsidRPr="007B15B7">
              <w:rPr>
                <w:rStyle w:val="SpecialBold"/>
              </w:rPr>
              <w:tab/>
              <w:t>Manage resource requirements in accordance with control requirements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B15B7" w:rsidP="007B15B7">
            <w:pPr>
              <w:pStyle w:val="List"/>
            </w:pPr>
            <w:r w:rsidRPr="007B15B7">
              <w:t>3.1</w:t>
            </w:r>
            <w:r w:rsidRPr="007B15B7">
              <w:tab/>
            </w:r>
            <w:r w:rsidRPr="007B15B7">
              <w:rPr>
                <w:rStyle w:val="BoldandItalics"/>
              </w:rPr>
              <w:t>Resources</w:t>
            </w:r>
            <w:r w:rsidRPr="007B15B7">
              <w:t xml:space="preserve"> are </w:t>
            </w:r>
            <w:r w:rsidRPr="007B15B7">
              <w:rPr>
                <w:rStyle w:val="BoldandItalics"/>
              </w:rPr>
              <w:t>identified</w:t>
            </w:r>
            <w:r w:rsidRPr="007B15B7">
              <w:t xml:space="preserve"> through the coordination network and external providers/authorities which may be appropria</w:t>
            </w:r>
            <w:r w:rsidRPr="007B15B7">
              <w:t xml:space="preserve">te to control requirements including </w:t>
            </w:r>
            <w:r w:rsidRPr="007B15B7">
              <w:rPr>
                <w:rStyle w:val="BoldandItalics"/>
              </w:rPr>
              <w:t>sources of information and</w:t>
            </w:r>
            <w:r w:rsidRPr="007B15B7">
              <w:t>/</w:t>
            </w:r>
            <w:r w:rsidRPr="007B15B7">
              <w:rPr>
                <w:rStyle w:val="BoldandItalics"/>
              </w:rPr>
              <w:t>or documents.</w:t>
            </w:r>
          </w:p>
          <w:p w:rsidR="00000000" w:rsidRPr="007B15B7" w:rsidP="007B15B7">
            <w:pPr>
              <w:pStyle w:val="List"/>
            </w:pPr>
            <w:r w:rsidRPr="007B15B7">
              <w:t>3.2</w:t>
            </w:r>
            <w:r w:rsidRPr="007B15B7">
              <w:tab/>
              <w:t xml:space="preserve">Resources are </w:t>
            </w:r>
            <w:r w:rsidRPr="007B15B7">
              <w:rPr>
                <w:rStyle w:val="BoldandItalics"/>
              </w:rPr>
              <w:t>acquired</w:t>
            </w:r>
            <w:r w:rsidRPr="007B15B7">
              <w:t xml:space="preserve"> to meet the requirements of the </w:t>
            </w:r>
            <w:r w:rsidRPr="007B15B7">
              <w:rPr>
                <w:rStyle w:val="BoldandItalics"/>
              </w:rPr>
              <w:t>Incident Action Plan</w:t>
            </w:r>
            <w:r w:rsidRPr="007B15B7">
              <w:t xml:space="preserve"> and </w:t>
            </w:r>
            <w:r w:rsidRPr="007B15B7">
              <w:rPr>
                <w:rStyle w:val="BoldandItalics"/>
              </w:rPr>
              <w:t>Recovery Plan</w:t>
            </w:r>
            <w:r w:rsidRPr="007B15B7">
              <w:t xml:space="preserve"> including </w:t>
            </w:r>
            <w:r w:rsidRPr="007B15B7">
              <w:rPr>
                <w:rStyle w:val="BoldandItalics"/>
              </w:rPr>
              <w:t>personnel support</w:t>
            </w:r>
            <w:r w:rsidRPr="007B15B7">
              <w:t xml:space="preserve"> activities.</w:t>
            </w:r>
          </w:p>
          <w:p w:rsidR="00000000" w:rsidRPr="007B15B7" w:rsidP="007B15B7">
            <w:pPr>
              <w:pStyle w:val="List"/>
            </w:pPr>
            <w:r w:rsidRPr="007B15B7">
              <w:t>3.3</w:t>
            </w:r>
            <w:r w:rsidRPr="007B15B7">
              <w:tab/>
            </w:r>
            <w:r w:rsidRPr="007B15B7">
              <w:t>Resources are supplied to meet operational requirements within negotiated timeframes.</w:t>
            </w:r>
          </w:p>
          <w:p w:rsidR="00000000" w:rsidP="007B15B7">
            <w:pPr>
              <w:pStyle w:val="List"/>
              <w:rPr>
                <w:lang w:val="en-NZ"/>
              </w:rPr>
            </w:pPr>
            <w:r w:rsidRPr="007B15B7">
              <w:t>3.4</w:t>
            </w:r>
            <w:r w:rsidRPr="007B15B7">
              <w:tab/>
              <w:t>Allocation of resources is monitored to ensure operational effectiveness and to confirm additional requirements.</w:t>
            </w:r>
          </w:p>
        </w:tc>
      </w:tr>
      <w:tr w:rsidTr="009B095F">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B15B7">
            <w:pPr>
              <w:pStyle w:val="List"/>
              <w:rPr>
                <w:lang w:val="en-NZ"/>
              </w:rPr>
            </w:pPr>
            <w:r w:rsidRPr="007B15B7">
              <w:rPr>
                <w:rStyle w:val="SpecialBold"/>
              </w:rPr>
              <w:t>4.</w:t>
            </w:r>
            <w:r w:rsidRPr="007B15B7">
              <w:rPr>
                <w:rStyle w:val="SpecialBold"/>
              </w:rPr>
              <w:tab/>
              <w:t>Conclude coordination activities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B15B7" w:rsidP="007B15B7">
            <w:pPr>
              <w:pStyle w:val="List"/>
            </w:pPr>
            <w:r w:rsidRPr="007B15B7">
              <w:t>4.1</w:t>
            </w:r>
            <w:r w:rsidRPr="007B15B7">
              <w:tab/>
              <w:t xml:space="preserve">An </w:t>
            </w:r>
            <w:r w:rsidRPr="007B15B7">
              <w:rPr>
                <w:rStyle w:val="BoldandItalics"/>
              </w:rPr>
              <w:t>audit</w:t>
            </w:r>
            <w:r w:rsidRPr="007B15B7">
              <w:t xml:space="preserve"> is </w:t>
            </w:r>
            <w:r w:rsidRPr="007B15B7">
              <w:t xml:space="preserve">undertaken to ensure resources are acquired and supplied in a cost-effective and efficient manner (where applicable) according to </w:t>
            </w:r>
            <w:r w:rsidRPr="007B15B7">
              <w:rPr>
                <w:rStyle w:val="BoldandItalics"/>
              </w:rPr>
              <w:t>standard procedures.</w:t>
            </w:r>
          </w:p>
          <w:p w:rsidR="00000000" w:rsidP="007B15B7">
            <w:pPr>
              <w:pStyle w:val="List"/>
              <w:rPr>
                <w:lang w:val="en-NZ"/>
              </w:rPr>
            </w:pPr>
            <w:r w:rsidRPr="007B15B7">
              <w:t>4.2</w:t>
            </w:r>
            <w:r w:rsidRPr="007B15B7">
              <w:tab/>
              <w:t>Resources released from the incident are returned to providers as appropriate.</w:t>
            </w:r>
          </w:p>
        </w:tc>
      </w:tr>
      <w:tr w:rsidTr="009B095F">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B15B7">
            <w:pPr>
              <w:pStyle w:val="List"/>
              <w:rPr>
                <w:lang w:val="en-NZ"/>
              </w:rPr>
            </w:pPr>
            <w:r w:rsidRPr="007B15B7">
              <w:rPr>
                <w:rStyle w:val="SpecialBold"/>
              </w:rPr>
              <w:t>5.</w:t>
            </w:r>
            <w:r w:rsidRPr="007B15B7">
              <w:rPr>
                <w:rStyle w:val="SpecialBold"/>
              </w:rPr>
              <w:tab/>
              <w:t>Review coordinatio</w:t>
            </w:r>
            <w:r w:rsidRPr="007B15B7">
              <w:rPr>
                <w:rStyle w:val="SpecialBold"/>
              </w:rPr>
              <w:t>n</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B15B7" w:rsidP="007B15B7">
            <w:pPr>
              <w:pStyle w:val="List"/>
            </w:pPr>
            <w:r w:rsidRPr="007B15B7">
              <w:t>5.1</w:t>
            </w:r>
            <w:r w:rsidRPr="007B15B7">
              <w:tab/>
            </w:r>
            <w:r w:rsidRPr="007B15B7">
              <w:rPr>
                <w:rStyle w:val="BoldandItalics"/>
              </w:rPr>
              <w:t>Debriefings</w:t>
            </w:r>
            <w:r w:rsidRPr="007B15B7">
              <w:t xml:space="preserve"> are conducted to evaluate coordination effectiveness using </w:t>
            </w:r>
            <w:r w:rsidRPr="007B15B7">
              <w:rPr>
                <w:rStyle w:val="BoldandItalics"/>
              </w:rPr>
              <w:t>consultative processes</w:t>
            </w:r>
            <w:r w:rsidRPr="007B15B7">
              <w:t xml:space="preserve"> where appropriate.</w:t>
            </w:r>
          </w:p>
          <w:p w:rsidR="00000000" w:rsidRPr="007B15B7" w:rsidP="007B15B7">
            <w:pPr>
              <w:pStyle w:val="List"/>
            </w:pPr>
            <w:r w:rsidRPr="007B15B7">
              <w:t>5.2</w:t>
            </w:r>
            <w:r w:rsidRPr="007B15B7">
              <w:tab/>
              <w:t xml:space="preserve">Reports are produced as required and communicated in accordance with established protocols and </w:t>
            </w:r>
            <w:r w:rsidRPr="007B15B7">
              <w:rPr>
                <w:rStyle w:val="BoldandItalics"/>
              </w:rPr>
              <w:t>agreed reporting mechanisms.</w:t>
            </w:r>
          </w:p>
        </w:tc>
      </w:tr>
    </w:tbl>
    <w:p w:rsidR="00000000" w:rsidRPr="007B15B7" w:rsidP="007B15B7">
      <w:pPr>
        <w:pStyle w:val="BodyText"/>
      </w:pPr>
    </w:p>
    <w:p w:rsidR="00000000" w:rsidRPr="007B15B7" w:rsidP="007B15B7">
      <w:pPr>
        <w:pStyle w:val="AllowPageBreak"/>
      </w:pPr>
    </w:p>
    <w:p w:rsidR="00000000" w:rsidRPr="007B15B7" w:rsidP="007B15B7">
      <w:pPr>
        <w:pStyle w:val="Heading1"/>
      </w:pPr>
      <w:bookmarkStart w:id="9" w:name="O_476042"/>
      <w:bookmarkEnd w:id="9"/>
      <w:r w:rsidRPr="007B15B7">
        <w:t>Required Skills and Knowledge</w:t>
      </w:r>
    </w:p>
    <w:tbl>
      <w:tblPr>
        <w:tblW w:w="0" w:type="auto"/>
        <w:tblLayout w:type="fixed"/>
        <w:tblCellMar>
          <w:left w:w="62" w:type="dxa"/>
          <w:right w:w="62" w:type="dxa"/>
        </w:tblCellMar>
        <w:tblLook w:val="0000"/>
      </w:tblPr>
      <w:tblGrid>
        <w:gridCol w:w="8640"/>
      </w:tblGrid>
      <w:tr w:rsidTr="009B095F">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7B15B7">
            <w:pPr>
              <w:pStyle w:val="BodyText"/>
              <w:rPr>
                <w:lang w:val="en-NZ"/>
              </w:rPr>
            </w:pPr>
            <w:r w:rsidRPr="007B15B7">
              <w:t>This describes the essential skills and knowledge and their level, required for this unit.</w:t>
            </w:r>
          </w:p>
        </w:tc>
      </w:tr>
      <w:tr w:rsidTr="009B095F">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7B15B7">
            <w:pPr>
              <w:pStyle w:val="BodyText"/>
              <w:rPr>
                <w:lang w:val="en-NZ"/>
              </w:rPr>
            </w:pPr>
            <w:r w:rsidRPr="007B15B7">
              <w:rPr>
                <w:rStyle w:val="SpecialBold"/>
              </w:rPr>
              <w:t>Required Skills</w:t>
            </w:r>
          </w:p>
        </w:tc>
      </w:tr>
      <w:tr w:rsidTr="009B095F">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7B15B7" w:rsidP="007B15B7">
            <w:pPr>
              <w:pStyle w:val="ListBullet"/>
            </w:pPr>
            <w:r w:rsidRPr="007B15B7">
              <w:t>access information and support from the control facility</w:t>
            </w:r>
          </w:p>
          <w:p w:rsidR="00000000" w:rsidRPr="007B15B7" w:rsidP="007B15B7">
            <w:pPr>
              <w:pStyle w:val="ListBullet"/>
            </w:pPr>
            <w:r w:rsidRPr="007B15B7">
              <w:t xml:space="preserve">apply relevant agreements, codes of practice or other legislative requirements </w:t>
            </w:r>
          </w:p>
          <w:p w:rsidR="00000000" w:rsidRPr="007B15B7" w:rsidP="007B15B7">
            <w:pPr>
              <w:pStyle w:val="ListBullet"/>
            </w:pPr>
            <w:r w:rsidRPr="007B15B7">
              <w:t>communicate with colleagues and stakeholders effectively</w:t>
            </w:r>
          </w:p>
          <w:p w:rsidR="00000000" w:rsidRPr="007B15B7" w:rsidP="007B15B7">
            <w:pPr>
              <w:pStyle w:val="ListBullet"/>
            </w:pPr>
            <w:r w:rsidRPr="007B15B7">
              <w:t>deploy human and physical resources effectively and efficiently</w:t>
            </w:r>
          </w:p>
          <w:p w:rsidR="00000000" w:rsidRPr="007B15B7" w:rsidP="007B15B7">
            <w:pPr>
              <w:pStyle w:val="ListBullet"/>
            </w:pPr>
            <w:r w:rsidRPr="007B15B7">
              <w:t>implement coordination plans including predicting conse</w:t>
            </w:r>
            <w:r w:rsidRPr="007B15B7">
              <w:t>quences and identifying improvements</w:t>
            </w:r>
          </w:p>
          <w:p w:rsidR="00000000" w:rsidRPr="007B15B7" w:rsidP="007B15B7">
            <w:pPr>
              <w:pStyle w:val="ListBullet"/>
            </w:pPr>
            <w:r w:rsidRPr="007B15B7">
              <w:t>manage logistics</w:t>
            </w:r>
          </w:p>
          <w:p w:rsidR="00000000" w:rsidRPr="007B15B7" w:rsidP="007B15B7">
            <w:pPr>
              <w:pStyle w:val="ListBullet"/>
            </w:pPr>
            <w:r w:rsidRPr="007B15B7">
              <w:t>use a range of information technology devices including computers</w:t>
            </w:r>
          </w:p>
          <w:p w:rsidR="00000000" w:rsidRPr="007B15B7" w:rsidP="007B15B7">
            <w:pPr>
              <w:pStyle w:val="ListBullet"/>
            </w:pPr>
            <w:r w:rsidRPr="007B15B7">
              <w:t>use equipment</w:t>
            </w:r>
          </w:p>
          <w:p w:rsidR="00000000" w:rsidP="007B15B7">
            <w:pPr>
              <w:pStyle w:val="ListBullet"/>
              <w:rPr>
                <w:lang w:val="en-NZ"/>
              </w:rPr>
            </w:pPr>
            <w:r w:rsidRPr="007B15B7">
              <w:t>use tools and techniques to solve problems</w:t>
            </w:r>
          </w:p>
        </w:tc>
      </w:tr>
      <w:tr w:rsidTr="009B095F">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7B15B7">
            <w:pPr>
              <w:pStyle w:val="BodyText"/>
              <w:rPr>
                <w:lang w:val="en-NZ"/>
              </w:rPr>
            </w:pPr>
            <w:r w:rsidRPr="007B15B7">
              <w:rPr>
                <w:rStyle w:val="SpecialBold"/>
              </w:rPr>
              <w:t>Required Knowledge</w:t>
            </w:r>
          </w:p>
        </w:tc>
      </w:tr>
      <w:tr w:rsidTr="009B095F">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7B15B7" w:rsidP="007B15B7">
            <w:pPr>
              <w:pStyle w:val="ListBullet"/>
            </w:pPr>
            <w:r w:rsidRPr="007B15B7">
              <w:t>control and organisation command structure</w:t>
            </w:r>
          </w:p>
          <w:p w:rsidR="00000000" w:rsidRPr="007B15B7" w:rsidP="007B15B7">
            <w:pPr>
              <w:pStyle w:val="ListBullet"/>
            </w:pPr>
            <w:r w:rsidRPr="007B15B7">
              <w:t xml:space="preserve">electronic data exchange systems </w:t>
            </w:r>
          </w:p>
          <w:p w:rsidR="00000000" w:rsidRPr="007B15B7" w:rsidP="007B15B7">
            <w:pPr>
              <w:pStyle w:val="ListBullet"/>
            </w:pPr>
            <w:r w:rsidRPr="007B15B7">
              <w:t>focus of operation of work systems and equipment</w:t>
            </w:r>
          </w:p>
          <w:p w:rsidR="00000000" w:rsidRPr="007B15B7" w:rsidP="007B15B7">
            <w:pPr>
              <w:pStyle w:val="ListBullet"/>
            </w:pPr>
            <w:r w:rsidRPr="007B15B7">
              <w:t>incident site layout</w:t>
            </w:r>
          </w:p>
          <w:p w:rsidR="00000000" w:rsidRPr="007B15B7" w:rsidP="007B15B7">
            <w:pPr>
              <w:pStyle w:val="ListBullet"/>
            </w:pPr>
            <w:r w:rsidRPr="007B15B7">
              <w:t>other organisations' personnel and external authorities</w:t>
            </w:r>
          </w:p>
          <w:p w:rsidR="00000000" w:rsidRPr="007B15B7" w:rsidP="007B15B7">
            <w:pPr>
              <w:pStyle w:val="ListBullet"/>
            </w:pPr>
            <w:r w:rsidRPr="007B15B7">
              <w:t>principles and practices to conduct an activity which exercises elements of public safety manage</w:t>
            </w:r>
            <w:r w:rsidRPr="007B15B7">
              <w:t>ment</w:t>
            </w:r>
          </w:p>
          <w:p w:rsidR="00000000" w:rsidRPr="007B15B7" w:rsidP="007B15B7">
            <w:pPr>
              <w:pStyle w:val="ListBullet"/>
            </w:pPr>
            <w:r w:rsidRPr="007B15B7">
              <w:t>radio frequency devices</w:t>
            </w:r>
          </w:p>
          <w:p w:rsidR="00000000" w:rsidRPr="007B15B7" w:rsidP="007B15B7">
            <w:pPr>
              <w:pStyle w:val="ListBullet"/>
            </w:pPr>
            <w:r w:rsidRPr="007B15B7">
              <w:t>resources including operative and non-operative personnel, materials, equipment and consumables</w:t>
            </w:r>
          </w:p>
          <w:p w:rsidR="00000000" w:rsidRPr="007B15B7" w:rsidP="007B15B7">
            <w:pPr>
              <w:pStyle w:val="ListBullet"/>
            </w:pPr>
            <w:r w:rsidRPr="007B15B7">
              <w:t>security and confidentiality of material</w:t>
            </w:r>
          </w:p>
        </w:tc>
      </w:tr>
    </w:tbl>
    <w:p w:rsidR="00000000" w:rsidRPr="007B15B7" w:rsidP="007B15B7">
      <w:pPr>
        <w:pStyle w:val="BodyText"/>
      </w:pPr>
    </w:p>
    <w:p w:rsidR="00000000" w:rsidRPr="007B15B7" w:rsidP="007B15B7">
      <w:pPr>
        <w:pStyle w:val="AllowPageBreak"/>
      </w:pPr>
    </w:p>
    <w:p w:rsidR="00000000" w:rsidRPr="007B15B7" w:rsidP="007B15B7">
      <w:pPr>
        <w:pStyle w:val="Heading1"/>
      </w:pPr>
      <w:bookmarkStart w:id="10" w:name="O_476037"/>
      <w:bookmarkEnd w:id="10"/>
      <w:r w:rsidRPr="007B15B7">
        <w:t>Evidence Guide</w:t>
      </w:r>
    </w:p>
    <w:tbl>
      <w:tblPr>
        <w:tblW w:w="0" w:type="auto"/>
        <w:tblLayout w:type="fixed"/>
        <w:tblCellMar>
          <w:left w:w="62" w:type="dxa"/>
          <w:right w:w="62" w:type="dxa"/>
        </w:tblCellMar>
        <w:tblLook w:val="0000"/>
      </w:tblPr>
      <w:tblGrid>
        <w:gridCol w:w="3060"/>
        <w:gridCol w:w="5580"/>
      </w:tblGrid>
      <w:tr w:rsidTr="009B095F">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7B15B7">
            <w:pPr>
              <w:pStyle w:val="BodyText"/>
              <w:rPr>
                <w:lang w:val="en-NZ"/>
              </w:rPr>
            </w:pPr>
            <w:r w:rsidRPr="007B15B7">
              <w:t>The evidence guide provides advice on assessment and mus</w:t>
            </w:r>
            <w:r w:rsidRPr="007B15B7">
              <w:t>t be read in conjunction with the Performance Criteria, Required Skills and Knowledge, the Range Statement and the Assessment Guidelines for this Training Package.</w:t>
            </w:r>
          </w:p>
        </w:tc>
      </w:tr>
      <w:tr w:rsidTr="009B095F">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B15B7">
            <w:pPr>
              <w:pStyle w:val="BodyText"/>
              <w:rPr>
                <w:lang w:val="en-NZ"/>
              </w:rPr>
            </w:pPr>
            <w:r w:rsidRPr="007B15B7">
              <w:rPr>
                <w:rStyle w:val="SpecialBold"/>
              </w:rPr>
              <w:t>Critical aspects for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B15B7" w:rsidP="007B15B7">
            <w:pPr>
              <w:pStyle w:val="BodyText"/>
            </w:pPr>
            <w:r w:rsidRPr="007B15B7">
              <w:t>Assessment must confirm the ability to:</w:t>
            </w:r>
          </w:p>
          <w:p w:rsidR="00000000" w:rsidRPr="007B15B7" w:rsidP="007B15B7">
            <w:pPr>
              <w:pStyle w:val="ListBullet"/>
            </w:pPr>
            <w:r w:rsidRPr="007B15B7">
              <w:t>implement coordination response in accordance with control plan and within bounds of authority</w:t>
            </w:r>
          </w:p>
          <w:p w:rsidR="00000000" w:rsidRPr="007B15B7" w:rsidP="007B15B7">
            <w:pPr>
              <w:pStyle w:val="ListBullet"/>
            </w:pPr>
            <w:r w:rsidRPr="007B15B7">
              <w:t>identify, select, prioritis</w:t>
            </w:r>
            <w:r w:rsidRPr="007B15B7">
              <w:t>e, implement and evaluate appropriate strategies for the acquisition and deployment of resources in accordance with control and command plan requirements</w:t>
            </w:r>
          </w:p>
          <w:p w:rsidR="00000000" w:rsidRPr="007B15B7" w:rsidP="007B15B7">
            <w:pPr>
              <w:pStyle w:val="ListBullet"/>
            </w:pPr>
            <w:r w:rsidRPr="007B15B7">
              <w:t>analyse resource requirements in accordance with present and future control requirements</w:t>
            </w:r>
          </w:p>
          <w:p w:rsidR="00000000" w:rsidRPr="007B15B7" w:rsidP="007B15B7">
            <w:pPr>
              <w:pStyle w:val="ListBullet"/>
            </w:pPr>
            <w:r w:rsidRPr="007B15B7">
              <w:t>implement and</w:t>
            </w:r>
            <w:r w:rsidRPr="007B15B7">
              <w:t xml:space="preserve"> maintain an effective communication system both internal and external to an incident</w:t>
            </w:r>
          </w:p>
          <w:p w:rsidR="00000000" w:rsidRPr="007B15B7" w:rsidP="007B15B7">
            <w:pPr>
              <w:pStyle w:val="ListBullet"/>
            </w:pPr>
            <w:r w:rsidRPr="007B15B7">
              <w:t>monitor the deployment of resources in meeting control requirements</w:t>
            </w:r>
          </w:p>
          <w:p w:rsidR="00000000" w:rsidRPr="007B15B7" w:rsidP="007B15B7">
            <w:pPr>
              <w:pStyle w:val="ListBullet"/>
            </w:pPr>
            <w:r w:rsidRPr="007B15B7">
              <w:t>maintain procurement and workplace records</w:t>
            </w:r>
          </w:p>
          <w:p w:rsidR="00000000" w:rsidRPr="007B15B7" w:rsidP="007B15B7">
            <w:pPr>
              <w:pStyle w:val="ListBullet"/>
            </w:pPr>
            <w:r w:rsidRPr="007B15B7">
              <w:t>strategically react to changes within the incident environm</w:t>
            </w:r>
            <w:r w:rsidRPr="007B15B7">
              <w:t>ent</w:t>
            </w:r>
          </w:p>
          <w:p w:rsidR="00000000" w:rsidRPr="007B15B7" w:rsidP="007B15B7">
            <w:pPr>
              <w:pStyle w:val="ListBullet"/>
            </w:pPr>
            <w:r w:rsidRPr="007B15B7">
              <w:t>incorporate risk management and contingency processes</w:t>
            </w:r>
          </w:p>
          <w:p w:rsidR="00000000" w:rsidRPr="007B15B7" w:rsidP="007B15B7">
            <w:pPr>
              <w:pStyle w:val="ListBullet"/>
            </w:pPr>
            <w:r w:rsidRPr="007B15B7">
              <w:t>evaluate performance of coordination in meeting the requirements of control</w:t>
            </w:r>
          </w:p>
          <w:p w:rsidR="00000000" w:rsidRPr="007B15B7" w:rsidP="007B15B7">
            <w:pPr>
              <w:pStyle w:val="ListBullet"/>
            </w:pPr>
            <w:r w:rsidRPr="007B15B7">
              <w:t>modify activities to cater for variations and changes in incident contexts and environments</w:t>
            </w:r>
          </w:p>
          <w:p w:rsidR="00000000" w:rsidRPr="007B15B7" w:rsidP="007B15B7">
            <w:pPr>
              <w:pStyle w:val="ListBullet"/>
            </w:pPr>
            <w:r w:rsidRPr="007B15B7">
              <w:t>apply underpinning knowledge a</w:t>
            </w:r>
            <w:r w:rsidRPr="007B15B7">
              <w:t>nd skills when establishing plans</w:t>
            </w:r>
          </w:p>
          <w:p w:rsidR="00000000" w:rsidRPr="007B15B7" w:rsidP="007B15B7">
            <w:pPr>
              <w:pStyle w:val="ListBullet"/>
            </w:pPr>
            <w:r w:rsidRPr="007B15B7">
              <w:t>describe consequences</w:t>
            </w:r>
          </w:p>
          <w:p w:rsidR="00000000" w:rsidRPr="007B15B7" w:rsidP="007B15B7">
            <w:pPr>
              <w:pStyle w:val="ListBullet"/>
            </w:pPr>
            <w:r w:rsidRPr="007B15B7">
              <w:t>complete tasks</w:t>
            </w:r>
          </w:p>
          <w:p w:rsidR="00000000" w:rsidRPr="007B15B7" w:rsidP="007B15B7">
            <w:pPr>
              <w:pStyle w:val="ListBullet"/>
            </w:pPr>
            <w:r w:rsidRPr="007B15B7">
              <w:t>identify improvements</w:t>
            </w:r>
          </w:p>
          <w:p w:rsidR="00000000" w:rsidRPr="007B15B7" w:rsidP="007B15B7">
            <w:pPr>
              <w:pStyle w:val="ListBullet"/>
            </w:pPr>
            <w:r w:rsidRPr="007B15B7">
              <w:t>apply safety precautions relevant to the task</w:t>
            </w:r>
          </w:p>
          <w:p w:rsidR="00000000" w:rsidRPr="007B15B7" w:rsidP="007B15B7">
            <w:pPr>
              <w:pStyle w:val="ListBullet"/>
            </w:pPr>
            <w:r w:rsidRPr="007B15B7">
              <w:t>show evidence of application of relevant workplace procedures including hazard policies and procedures, issue resolution procedures, job procedures and work instruction guidelines relating to the procurement of resources, quality assurance procedures (wher</w:t>
            </w:r>
            <w:r w:rsidRPr="007B15B7">
              <w:t>e in existence), privacy, confidentiality and security procedures, waste, pollution and environmental management recovery processes.</w:t>
            </w:r>
          </w:p>
          <w:p w:rsidR="00000000" w:rsidRPr="007B15B7" w:rsidP="007B15B7">
            <w:pPr>
              <w:pStyle w:val="BodyText"/>
            </w:pPr>
            <w:r w:rsidRPr="007B15B7">
              <w:rPr>
                <w:rStyle w:val="SpecialBold"/>
              </w:rPr>
              <w:t>Consistency in performance</w:t>
            </w:r>
          </w:p>
          <w:p w:rsidR="00000000" w:rsidP="007B15B7">
            <w:pPr>
              <w:pStyle w:val="BodyText"/>
              <w:rPr>
                <w:lang w:val="en-NZ"/>
              </w:rPr>
            </w:pPr>
            <w:r w:rsidRPr="007B15B7">
              <w:t>Competency should be demonstrated over time in a range of actual or simulated workplace environm</w:t>
            </w:r>
            <w:r w:rsidRPr="007B15B7">
              <w:t>ents.</w:t>
            </w:r>
          </w:p>
        </w:tc>
      </w:tr>
      <w:tr w:rsidTr="009B095F">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7B15B7" w:rsidP="007B15B7">
            <w:pPr>
              <w:pStyle w:val="BodyText"/>
            </w:pPr>
            <w:r w:rsidRPr="007B15B7">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B15B7" w:rsidP="007B15B7">
            <w:pPr>
              <w:pStyle w:val="BodyText"/>
            </w:pPr>
            <w:r w:rsidRPr="007B15B7">
              <w:rPr>
                <w:rStyle w:val="SpecialBold"/>
              </w:rPr>
              <w:t>Context of assessment</w:t>
            </w:r>
          </w:p>
          <w:p w:rsidR="00000000" w:rsidRPr="007B15B7" w:rsidP="007B15B7">
            <w:pPr>
              <w:pStyle w:val="BodyText"/>
            </w:pPr>
            <w:r w:rsidRPr="007B15B7">
              <w:t>Competency should be assessed in an operational environment or in an industry-approved multi-agency simulated workplace environment.</w:t>
            </w:r>
          </w:p>
          <w:p w:rsidR="00000000" w:rsidRPr="007B15B7" w:rsidP="007B15B7">
            <w:pPr>
              <w:pStyle w:val="BodyText"/>
            </w:pPr>
            <w:r w:rsidRPr="007B15B7">
              <w:rPr>
                <w:rStyle w:val="SpecialBold"/>
              </w:rPr>
              <w:t>Specific resources for assessment</w:t>
            </w:r>
          </w:p>
          <w:p w:rsidR="00000000" w:rsidRPr="007B15B7" w:rsidP="007B15B7">
            <w:pPr>
              <w:pStyle w:val="BodyText"/>
            </w:pPr>
            <w:r w:rsidRPr="007B15B7">
              <w:t>Access is required to:</w:t>
            </w:r>
          </w:p>
          <w:p w:rsidR="00000000" w:rsidRPr="007B15B7" w:rsidP="007B15B7">
            <w:pPr>
              <w:pStyle w:val="ListBullet"/>
            </w:pPr>
            <w:r w:rsidRPr="007B15B7">
              <w:t>incidents or simulation of incidents, in a multi-agency response environment</w:t>
            </w:r>
          </w:p>
          <w:p w:rsidR="00000000" w:rsidP="007B15B7">
            <w:pPr>
              <w:pStyle w:val="ListBullet"/>
              <w:rPr>
                <w:lang w:val="en-NZ"/>
              </w:rPr>
            </w:pPr>
            <w:r w:rsidRPr="007B15B7">
              <w:t xml:space="preserve">equipment, personnel, facilities appropriate to the incident and within the bounds of responsibility as designated within the requirements of the Incident </w:t>
            </w:r>
            <w:r w:rsidRPr="007B15B7">
              <w:t>Controller</w:t>
            </w:r>
          </w:p>
        </w:tc>
      </w:tr>
      <w:tr w:rsidTr="009B095F">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B15B7">
            <w:pPr>
              <w:pStyle w:val="BodyText"/>
              <w:rPr>
                <w:lang w:val="en-NZ"/>
              </w:rPr>
            </w:pPr>
            <w:r w:rsidRPr="007B15B7">
              <w:rPr>
                <w:rStyle w:val="SpecialBold"/>
              </w:rPr>
              <w:t>Method of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B15B7" w:rsidP="007B15B7">
            <w:pPr>
              <w:pStyle w:val="BodyText"/>
            </w:pPr>
            <w:r w:rsidRPr="007B15B7">
              <w:t>In a public safety environment assessment is usually conducted via direct observation in a training environment or in the workplace via subject matter supervision and/or mentoring, which is typically recorded in a competenc</w:t>
            </w:r>
            <w:r w:rsidRPr="007B15B7">
              <w:t>y workbook.</w:t>
            </w:r>
          </w:p>
          <w:p w:rsidR="00000000" w:rsidRPr="007B15B7" w:rsidP="007B15B7">
            <w:pPr>
              <w:pStyle w:val="BodyText"/>
            </w:pPr>
            <w:r w:rsidRPr="007B15B7">
              <w:t>Assessment is completed using appropriately qualified assessors who select the most appropriate method of assessment.</w:t>
            </w:r>
          </w:p>
          <w:p w:rsidR="00000000" w:rsidRPr="007B15B7" w:rsidP="007B15B7">
            <w:pPr>
              <w:pStyle w:val="BodyText"/>
            </w:pPr>
            <w:r w:rsidRPr="007B15B7">
              <w:t xml:space="preserve">Assessment may occur in an operational environment or in an industry-approved simulated work environment. Forms of assessment </w:t>
            </w:r>
            <w:r w:rsidRPr="007B15B7">
              <w:t>that are typically used include:</w:t>
            </w:r>
          </w:p>
          <w:p w:rsidR="00000000" w:rsidRPr="007B15B7" w:rsidP="007B15B7">
            <w:pPr>
              <w:pStyle w:val="ListBullet"/>
            </w:pPr>
            <w:r w:rsidRPr="007B15B7">
              <w:t>direct observation</w:t>
            </w:r>
          </w:p>
          <w:p w:rsidR="00000000" w:rsidRPr="007B15B7" w:rsidP="007B15B7">
            <w:pPr>
              <w:pStyle w:val="ListBullet"/>
            </w:pPr>
            <w:r w:rsidRPr="007B15B7">
              <w:t>interviewing the candidate</w:t>
            </w:r>
          </w:p>
          <w:p w:rsidR="00000000" w:rsidRPr="007B15B7" w:rsidP="007B15B7">
            <w:pPr>
              <w:pStyle w:val="ListBullet"/>
            </w:pPr>
            <w:r w:rsidRPr="007B15B7">
              <w:t>journals and workplace documentation</w:t>
            </w:r>
          </w:p>
          <w:p w:rsidR="00000000" w:rsidRPr="007B15B7" w:rsidP="007B15B7">
            <w:pPr>
              <w:pStyle w:val="ListBullet"/>
            </w:pPr>
            <w:r w:rsidRPr="007B15B7">
              <w:t>third party reports from supervisors</w:t>
            </w:r>
          </w:p>
          <w:p w:rsidR="00000000" w:rsidRPr="007B15B7" w:rsidP="007B15B7">
            <w:pPr>
              <w:pStyle w:val="ListBullet"/>
            </w:pPr>
            <w:r w:rsidRPr="007B15B7">
              <w:t>written or oral questions</w:t>
            </w:r>
          </w:p>
        </w:tc>
      </w:tr>
    </w:tbl>
    <w:p w:rsidR="00000000" w:rsidRPr="007B15B7" w:rsidP="007B15B7">
      <w:pPr>
        <w:pStyle w:val="BodyText"/>
      </w:pPr>
    </w:p>
    <w:p w:rsidR="00000000" w:rsidRPr="007B15B7" w:rsidP="007B15B7">
      <w:pPr>
        <w:pStyle w:val="AllowPageBreak"/>
      </w:pPr>
    </w:p>
    <w:p w:rsidR="00000000" w:rsidRPr="007B15B7" w:rsidP="007B15B7">
      <w:pPr>
        <w:pStyle w:val="Heading1"/>
      </w:pPr>
      <w:bookmarkStart w:id="11" w:name="O_476041"/>
      <w:bookmarkEnd w:id="11"/>
      <w:r w:rsidRPr="007B15B7">
        <w:t>Range Statement</w:t>
      </w:r>
    </w:p>
    <w:tbl>
      <w:tblPr>
        <w:tblW w:w="0" w:type="auto"/>
        <w:tblLayout w:type="fixed"/>
        <w:tblCellMar>
          <w:left w:w="62" w:type="dxa"/>
          <w:right w:w="62" w:type="dxa"/>
        </w:tblCellMar>
        <w:tblLook w:val="0000"/>
      </w:tblPr>
      <w:tblGrid>
        <w:gridCol w:w="3060"/>
        <w:gridCol w:w="5580"/>
      </w:tblGrid>
      <w:tr w:rsidTr="009B095F">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7B15B7">
            <w:pPr>
              <w:pStyle w:val="BodyText"/>
              <w:rPr>
                <w:lang w:val="en-NZ"/>
              </w:rPr>
            </w:pPr>
            <w:r w:rsidRPr="007B15B7">
              <w:t>The Range Statement relates to the Un</w:t>
            </w:r>
            <w:r w:rsidRPr="007B15B7">
              <w:t xml:space="preserve">it of Competency as a whole. It allows for different work environments and situations that may affect performance. </w:t>
            </w:r>
            <w:r w:rsidRPr="007B15B7">
              <w:rPr>
                <w:rStyle w:val="BoldandItalics"/>
              </w:rPr>
              <w:t>Bold italicised</w:t>
            </w:r>
            <w:r w:rsidRPr="007B15B7">
              <w:t xml:space="preserve"> wording in the Performance Criteria is detailed below.</w:t>
            </w:r>
          </w:p>
        </w:tc>
      </w:tr>
      <w:tr w:rsidTr="009B095F">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B15B7">
            <w:pPr>
              <w:pStyle w:val="BodyTextRight"/>
              <w:rPr>
                <w:lang w:val="en-NZ"/>
              </w:rPr>
            </w:pPr>
            <w:r w:rsidRPr="007B15B7">
              <w:rPr>
                <w:rStyle w:val="BoldandItalics"/>
              </w:rPr>
              <w:t xml:space="preserve">Establishing coordination function </w:t>
            </w:r>
            <w:r w:rsidRPr="007B15B7">
              <w:t>may include considering:</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B15B7" w:rsidP="007B15B7">
            <w:pPr>
              <w:pStyle w:val="ListBullet"/>
            </w:pPr>
            <w:r w:rsidRPr="007B15B7">
              <w:t>Am</w:t>
            </w:r>
            <w:r w:rsidRPr="007B15B7">
              <w:t>enities</w:t>
            </w:r>
          </w:p>
          <w:p w:rsidR="00000000" w:rsidRPr="007B15B7" w:rsidP="007B15B7">
            <w:pPr>
              <w:pStyle w:val="ListBullet"/>
            </w:pPr>
            <w:r w:rsidRPr="007B15B7">
              <w:t>Communication modes</w:t>
            </w:r>
          </w:p>
          <w:p w:rsidR="00000000" w:rsidRPr="007B15B7" w:rsidP="007B15B7">
            <w:pPr>
              <w:pStyle w:val="ListBullet"/>
            </w:pPr>
            <w:r w:rsidRPr="007B15B7">
              <w:t>Equipment characteristics</w:t>
            </w:r>
          </w:p>
          <w:p w:rsidR="00000000" w:rsidRPr="007B15B7" w:rsidP="007B15B7">
            <w:pPr>
              <w:pStyle w:val="ListBullet"/>
            </w:pPr>
            <w:r w:rsidRPr="007B15B7">
              <w:t>Logistical operations</w:t>
            </w:r>
          </w:p>
          <w:p w:rsidR="00000000" w:rsidRPr="007B15B7" w:rsidP="007B15B7">
            <w:pPr>
              <w:pStyle w:val="ListBullet"/>
            </w:pPr>
            <w:r w:rsidRPr="007B15B7">
              <w:t>Parking</w:t>
            </w:r>
          </w:p>
          <w:p w:rsidR="00000000" w:rsidRPr="007B15B7" w:rsidP="007B15B7">
            <w:pPr>
              <w:pStyle w:val="ListBullet"/>
            </w:pPr>
            <w:r w:rsidRPr="007B15B7">
              <w:t>Proximity to incident</w:t>
            </w:r>
          </w:p>
          <w:p w:rsidR="00000000" w:rsidRPr="007B15B7" w:rsidP="007B15B7">
            <w:pPr>
              <w:pStyle w:val="ListBullet"/>
            </w:pPr>
            <w:r w:rsidRPr="007B15B7">
              <w:t>Security requirements</w:t>
            </w:r>
          </w:p>
          <w:p w:rsidR="00000000" w:rsidRPr="007B15B7" w:rsidP="007B15B7">
            <w:pPr>
              <w:pStyle w:val="ListBullet"/>
            </w:pPr>
            <w:r w:rsidRPr="007B15B7">
              <w:t>Site access and exit requirements</w:t>
            </w:r>
          </w:p>
          <w:p w:rsidR="00000000" w:rsidRPr="007B15B7" w:rsidP="007B15B7">
            <w:pPr>
              <w:pStyle w:val="ListBullet"/>
            </w:pPr>
            <w:r w:rsidRPr="007B15B7">
              <w:t>Size and type of structure</w:t>
            </w:r>
          </w:p>
          <w:p w:rsidR="00000000" w:rsidRPr="007B15B7" w:rsidP="007B15B7">
            <w:pPr>
              <w:pStyle w:val="ListBullet"/>
            </w:pPr>
            <w:r w:rsidRPr="007B15B7">
              <w:t>Special incident requirements</w:t>
            </w:r>
          </w:p>
          <w:p w:rsidR="00000000" w:rsidP="007B15B7">
            <w:pPr>
              <w:pStyle w:val="ListBullet"/>
              <w:rPr>
                <w:lang w:val="en-NZ"/>
              </w:rPr>
            </w:pPr>
            <w:r w:rsidRPr="007B15B7">
              <w:t>Support services</w:t>
            </w:r>
          </w:p>
        </w:tc>
      </w:tr>
      <w:tr w:rsidTr="009B095F">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B15B7">
            <w:pPr>
              <w:pStyle w:val="BodyTextRight"/>
              <w:rPr>
                <w:lang w:val="en-NZ"/>
              </w:rPr>
            </w:pPr>
            <w:r w:rsidRPr="007B15B7">
              <w:rPr>
                <w:rStyle w:val="BoldandItalics"/>
              </w:rPr>
              <w:t xml:space="preserve">Type of incident </w:t>
            </w:r>
            <w:r w:rsidRPr="007B15B7">
              <w:t>(imminent or actual)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B15B7" w:rsidP="007B15B7">
            <w:pPr>
              <w:pStyle w:val="ListBullet"/>
            </w:pPr>
            <w:r w:rsidRPr="007B15B7">
              <w:t>Civil/political incidents such as:</w:t>
            </w:r>
          </w:p>
          <w:p w:rsidR="00000000" w:rsidRPr="007B15B7" w:rsidP="007B15B7">
            <w:pPr>
              <w:pStyle w:val="ListBullet2"/>
            </w:pPr>
            <w:r w:rsidRPr="007B15B7">
              <w:t>civil unrest</w:t>
            </w:r>
          </w:p>
          <w:p w:rsidR="00000000" w:rsidRPr="007B15B7" w:rsidP="007B15B7">
            <w:pPr>
              <w:pStyle w:val="ListBullet2"/>
            </w:pPr>
            <w:r w:rsidRPr="007B15B7">
              <w:t>economic</w:t>
            </w:r>
          </w:p>
          <w:p w:rsidR="00000000" w:rsidRPr="007B15B7" w:rsidP="007B15B7">
            <w:pPr>
              <w:pStyle w:val="ListBullet2"/>
            </w:pPr>
            <w:r w:rsidRPr="007B15B7">
              <w:t>eco-terrorism</w:t>
            </w:r>
          </w:p>
          <w:p w:rsidR="00000000" w:rsidRPr="007B15B7" w:rsidP="007B15B7">
            <w:pPr>
              <w:pStyle w:val="ListBullet2"/>
            </w:pPr>
            <w:r w:rsidRPr="007B15B7">
              <w:t>enemy attack</w:t>
            </w:r>
          </w:p>
          <w:p w:rsidR="00000000" w:rsidRPr="007B15B7" w:rsidP="007B15B7">
            <w:pPr>
              <w:pStyle w:val="ListBullet2"/>
            </w:pPr>
            <w:r w:rsidRPr="007B15B7">
              <w:t>general strike</w:t>
            </w:r>
          </w:p>
          <w:p w:rsidR="00000000" w:rsidRPr="007B15B7" w:rsidP="007B15B7">
            <w:pPr>
              <w:pStyle w:val="ListBullet2"/>
            </w:pPr>
            <w:r w:rsidRPr="007B15B7">
              <w:t>hostage situation/s</w:t>
            </w:r>
          </w:p>
          <w:p w:rsidR="00000000" w:rsidRPr="007B15B7" w:rsidP="007B15B7">
            <w:pPr>
              <w:pStyle w:val="ListBullet2"/>
            </w:pPr>
            <w:r w:rsidRPr="007B15B7">
              <w:t>sabotage</w:t>
            </w:r>
          </w:p>
          <w:p w:rsidR="00000000" w:rsidRPr="007B15B7" w:rsidP="007B15B7">
            <w:pPr>
              <w:pStyle w:val="ListBullet"/>
            </w:pPr>
            <w:r w:rsidRPr="007B15B7">
              <w:t>terrorism</w:t>
            </w:r>
          </w:p>
          <w:p w:rsidR="00000000" w:rsidRPr="007B15B7" w:rsidP="007B15B7">
            <w:pPr>
              <w:pStyle w:val="ListBullet"/>
            </w:pPr>
            <w:r w:rsidRPr="007B15B7">
              <w:t>Marine rescue</w:t>
            </w:r>
          </w:p>
          <w:p w:rsidR="00000000" w:rsidRPr="007B15B7" w:rsidP="007B15B7">
            <w:pPr>
              <w:pStyle w:val="ListBullet"/>
            </w:pPr>
            <w:r w:rsidRPr="007B15B7">
              <w:t>Natural events such as:</w:t>
            </w:r>
          </w:p>
          <w:p w:rsidR="00000000" w:rsidRPr="007B15B7" w:rsidP="007B15B7">
            <w:pPr>
              <w:pStyle w:val="ListBullet2"/>
            </w:pPr>
            <w:r w:rsidRPr="007B15B7">
              <w:t>avalanche snow/ice/hail</w:t>
            </w:r>
          </w:p>
          <w:p w:rsidR="00000000" w:rsidRPr="007B15B7" w:rsidP="007B15B7">
            <w:pPr>
              <w:pStyle w:val="ListBullet2"/>
            </w:pPr>
            <w:r w:rsidRPr="007B15B7">
              <w:t>biological</w:t>
            </w:r>
          </w:p>
          <w:p w:rsidR="00000000" w:rsidRPr="007B15B7" w:rsidP="007B15B7">
            <w:pPr>
              <w:pStyle w:val="ListBullet2"/>
            </w:pPr>
            <w:r w:rsidRPr="007B15B7">
              <w:t>drought</w:t>
            </w:r>
          </w:p>
          <w:p w:rsidR="00000000" w:rsidRPr="007B15B7" w:rsidP="007B15B7">
            <w:pPr>
              <w:pStyle w:val="ListBullet2"/>
            </w:pPr>
            <w:r w:rsidRPr="007B15B7">
              <w:t>dust/sand storms</w:t>
            </w:r>
          </w:p>
          <w:p w:rsidR="00000000" w:rsidRPr="007B15B7" w:rsidP="007B15B7">
            <w:pPr>
              <w:pStyle w:val="ListBullet2"/>
            </w:pPr>
            <w:r w:rsidRPr="007B15B7">
              <w:t>earthquakes/land shifts</w:t>
            </w:r>
          </w:p>
          <w:p w:rsidR="00000000" w:rsidRPr="007B15B7" w:rsidP="007B15B7">
            <w:pPr>
              <w:pStyle w:val="ListBullet2"/>
            </w:pPr>
            <w:r w:rsidRPr="007B15B7">
              <w:t>extreme heat/cold</w:t>
            </w:r>
          </w:p>
          <w:p w:rsidR="00000000" w:rsidRPr="007B15B7" w:rsidP="007B15B7">
            <w:pPr>
              <w:pStyle w:val="ListBullet2"/>
            </w:pPr>
            <w:r w:rsidRPr="007B15B7">
              <w:t>fire (forest, grassland, urban)</w:t>
            </w:r>
          </w:p>
          <w:p w:rsidR="00000000" w:rsidRPr="007B15B7" w:rsidP="007B15B7">
            <w:pPr>
              <w:pStyle w:val="ListBullet2"/>
            </w:pPr>
            <w:r w:rsidRPr="007B15B7">
              <w:t>flood/wind driven water</w:t>
            </w:r>
          </w:p>
          <w:p w:rsidR="00000000" w:rsidRPr="007B15B7" w:rsidP="007B15B7">
            <w:pPr>
              <w:pStyle w:val="ListBullet2"/>
            </w:pPr>
            <w:r w:rsidRPr="007B15B7">
              <w:t>hurricane/typhoon</w:t>
            </w:r>
          </w:p>
          <w:p w:rsidR="00000000" w:rsidRPr="007B15B7" w:rsidP="007B15B7">
            <w:pPr>
              <w:pStyle w:val="ListBullet2"/>
            </w:pPr>
            <w:r w:rsidRPr="007B15B7">
              <w:t>landslide/mudslide</w:t>
            </w:r>
          </w:p>
          <w:p w:rsidR="00000000" w:rsidRPr="007B15B7" w:rsidP="007B15B7">
            <w:pPr>
              <w:pStyle w:val="ListBullet2"/>
            </w:pPr>
            <w:r w:rsidRPr="007B15B7">
              <w:t>lightning storm</w:t>
            </w:r>
          </w:p>
          <w:p w:rsidR="00000000" w:rsidRPr="007B15B7" w:rsidP="007B15B7">
            <w:pPr>
              <w:pStyle w:val="ListBullet2"/>
            </w:pPr>
            <w:r w:rsidRPr="007B15B7">
              <w:t>pandemic</w:t>
            </w:r>
          </w:p>
          <w:p w:rsidR="00000000" w:rsidRPr="007B15B7" w:rsidP="007B15B7">
            <w:pPr>
              <w:pStyle w:val="ListBullet2"/>
            </w:pPr>
            <w:r w:rsidRPr="007B15B7">
              <w:t>tornado/cyclone</w:t>
            </w:r>
          </w:p>
          <w:p w:rsidR="00000000" w:rsidRPr="007B15B7" w:rsidP="007B15B7">
            <w:pPr>
              <w:pStyle w:val="ListBullet2"/>
            </w:pPr>
            <w:r w:rsidRPr="007B15B7">
              <w:t>tsunami</w:t>
            </w:r>
          </w:p>
          <w:p w:rsidR="00000000" w:rsidRPr="007B15B7" w:rsidP="007B15B7">
            <w:pPr>
              <w:pStyle w:val="ListBullet2"/>
            </w:pPr>
            <w:r w:rsidRPr="007B15B7">
              <w:t>windstorm/tropical storm</w:t>
            </w:r>
          </w:p>
          <w:p w:rsidR="00000000" w:rsidRPr="007B15B7" w:rsidP="007B15B7">
            <w:pPr>
              <w:pStyle w:val="ListBullet2"/>
            </w:pPr>
            <w:r w:rsidRPr="007B15B7">
              <w:t>volcanic eruption</w:t>
            </w:r>
          </w:p>
          <w:p w:rsidR="00000000" w:rsidRPr="007B15B7" w:rsidP="007B15B7">
            <w:pPr>
              <w:pStyle w:val="ListBullet"/>
            </w:pPr>
            <w:r w:rsidRPr="007B15B7">
              <w:t>Rescue</w:t>
            </w:r>
          </w:p>
          <w:p w:rsidR="00000000" w:rsidRPr="007B15B7" w:rsidP="007B15B7">
            <w:pPr>
              <w:pStyle w:val="ListBullet"/>
            </w:pPr>
            <w:r w:rsidRPr="007B15B7">
              <w:t>Search</w:t>
            </w:r>
          </w:p>
          <w:p w:rsidR="00000000" w:rsidRPr="007B15B7" w:rsidP="007B15B7">
            <w:pPr>
              <w:pStyle w:val="ListBullet"/>
            </w:pPr>
            <w:r w:rsidRPr="007B15B7">
              <w:t xml:space="preserve">Technological/industrial incidents such as: </w:t>
            </w:r>
          </w:p>
          <w:p w:rsidR="00000000" w:rsidRPr="007B15B7" w:rsidP="007B15B7">
            <w:pPr>
              <w:pStyle w:val="ListBullet2"/>
            </w:pPr>
            <w:r w:rsidRPr="007B15B7">
              <w:t>building/structure collapse</w:t>
            </w:r>
          </w:p>
          <w:p w:rsidR="00000000" w:rsidRPr="007B15B7" w:rsidP="007B15B7">
            <w:pPr>
              <w:pStyle w:val="ListBullet2"/>
            </w:pPr>
            <w:r w:rsidRPr="007B15B7">
              <w:t>business interruption</w:t>
            </w:r>
          </w:p>
          <w:p w:rsidR="00000000" w:rsidRPr="007B15B7" w:rsidP="007B15B7">
            <w:pPr>
              <w:pStyle w:val="ListBullet2"/>
            </w:pPr>
            <w:r w:rsidRPr="007B15B7">
              <w:t>dam/levee failure</w:t>
            </w:r>
          </w:p>
          <w:p w:rsidR="00000000" w:rsidRPr="007B15B7" w:rsidP="007B15B7">
            <w:pPr>
              <w:pStyle w:val="ListBullet2"/>
            </w:pPr>
            <w:r w:rsidRPr="007B15B7">
              <w:t>explosion/fire</w:t>
            </w:r>
          </w:p>
          <w:p w:rsidR="00000000" w:rsidRPr="007B15B7" w:rsidP="007B15B7">
            <w:pPr>
              <w:pStyle w:val="ListBullet2"/>
            </w:pPr>
            <w:r w:rsidRPr="007B15B7">
              <w:t xml:space="preserve">extreme air pollution </w:t>
            </w:r>
          </w:p>
          <w:p w:rsidR="00000000" w:rsidRPr="007B15B7" w:rsidP="007B15B7">
            <w:pPr>
              <w:pStyle w:val="ListBullet2"/>
            </w:pPr>
            <w:r w:rsidRPr="007B15B7">
              <w:t>financial collapse</w:t>
            </w:r>
          </w:p>
          <w:p w:rsidR="00000000" w:rsidRPr="007B15B7" w:rsidP="007B15B7">
            <w:pPr>
              <w:pStyle w:val="ListBullet2"/>
            </w:pPr>
            <w:r w:rsidRPr="007B15B7">
              <w:t>fuel/resource shortages</w:t>
            </w:r>
          </w:p>
          <w:p w:rsidR="00000000" w:rsidRPr="007B15B7" w:rsidP="007B15B7">
            <w:pPr>
              <w:pStyle w:val="ListBullet2"/>
            </w:pPr>
            <w:r w:rsidRPr="007B15B7">
              <w:t>hazardous material releases</w:t>
            </w:r>
          </w:p>
          <w:p w:rsidR="00000000" w:rsidRPr="007B15B7" w:rsidP="007B15B7">
            <w:pPr>
              <w:pStyle w:val="ListBullet2"/>
            </w:pPr>
            <w:r w:rsidRPr="007B15B7">
              <w:t>hazardous material spills</w:t>
            </w:r>
          </w:p>
          <w:p w:rsidR="00000000" w:rsidRPr="007B15B7" w:rsidP="007B15B7">
            <w:pPr>
              <w:pStyle w:val="ListBullet2"/>
            </w:pPr>
            <w:r w:rsidRPr="007B15B7">
              <w:t>power/utility failure</w:t>
            </w:r>
          </w:p>
          <w:p w:rsidR="00000000" w:rsidRPr="007B15B7" w:rsidP="007B15B7">
            <w:pPr>
              <w:pStyle w:val="ListBullet2"/>
            </w:pPr>
            <w:r w:rsidRPr="007B15B7">
              <w:t xml:space="preserve">radiological accidents </w:t>
            </w:r>
          </w:p>
          <w:p w:rsidR="00000000" w:rsidRPr="007B15B7" w:rsidP="007B15B7">
            <w:pPr>
              <w:pStyle w:val="ListBullet2"/>
            </w:pPr>
            <w:r w:rsidRPr="007B15B7">
              <w:t>strikes</w:t>
            </w:r>
          </w:p>
          <w:p w:rsidR="00000000" w:rsidP="007B15B7">
            <w:pPr>
              <w:pStyle w:val="ListBullet2"/>
              <w:rPr>
                <w:lang w:val="en-NZ"/>
              </w:rPr>
            </w:pPr>
            <w:r w:rsidRPr="007B15B7">
              <w:t>transportation accidents</w:t>
            </w:r>
          </w:p>
        </w:tc>
      </w:tr>
      <w:tr w:rsidTr="009B095F">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B15B7">
            <w:pPr>
              <w:pStyle w:val="BodyTextRight"/>
              <w:rPr>
                <w:lang w:val="en-NZ"/>
              </w:rPr>
            </w:pPr>
            <w:r w:rsidRPr="007B15B7">
              <w:rPr>
                <w:rStyle w:val="BoldandItalics"/>
              </w:rPr>
              <w:t>Coordination network</w:t>
            </w:r>
            <w:r w:rsidRPr="007B15B7">
              <w:t xml:space="preserv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B15B7" w:rsidP="007B15B7">
            <w:pPr>
              <w:pStyle w:val="ListBullet"/>
            </w:pPr>
            <w:r w:rsidRPr="007B15B7">
              <w:t>Community services organisations</w:t>
            </w:r>
          </w:p>
          <w:p w:rsidR="00000000" w:rsidRPr="007B15B7" w:rsidP="007B15B7">
            <w:pPr>
              <w:pStyle w:val="ListBullet"/>
            </w:pPr>
            <w:r w:rsidRPr="007B15B7">
              <w:t>Contractors</w:t>
            </w:r>
          </w:p>
          <w:p w:rsidR="00000000" w:rsidRPr="007B15B7" w:rsidP="007B15B7">
            <w:pPr>
              <w:pStyle w:val="ListBullet"/>
            </w:pPr>
            <w:r w:rsidRPr="007B15B7">
              <w:t>Equipment suppliers</w:t>
            </w:r>
          </w:p>
          <w:p w:rsidR="00000000" w:rsidRPr="007B15B7" w:rsidP="007B15B7">
            <w:pPr>
              <w:pStyle w:val="ListBullet"/>
            </w:pPr>
            <w:r w:rsidRPr="007B15B7">
              <w:t>Gas and power agencies</w:t>
            </w:r>
          </w:p>
          <w:p w:rsidR="00000000" w:rsidRPr="007B15B7" w:rsidP="007B15B7">
            <w:pPr>
              <w:pStyle w:val="ListBullet"/>
            </w:pPr>
            <w:r w:rsidRPr="007B15B7">
              <w:t>Land management agencies</w:t>
            </w:r>
          </w:p>
          <w:p w:rsidR="00000000" w:rsidRPr="007B15B7" w:rsidP="007B15B7">
            <w:pPr>
              <w:pStyle w:val="ListBullet"/>
            </w:pPr>
            <w:r w:rsidRPr="007B15B7">
              <w:t xml:space="preserve">Local, state/territory and commonwealth government authorities </w:t>
            </w:r>
          </w:p>
          <w:p w:rsidR="00000000" w:rsidRPr="007B15B7" w:rsidP="007B15B7">
            <w:pPr>
              <w:pStyle w:val="ListBullet"/>
            </w:pPr>
            <w:r w:rsidRPr="007B15B7">
              <w:t>Medical organisations</w:t>
            </w:r>
          </w:p>
          <w:p w:rsidR="00000000" w:rsidRPr="007B15B7" w:rsidP="007B15B7">
            <w:pPr>
              <w:pStyle w:val="ListBullet"/>
            </w:pPr>
            <w:r w:rsidRPr="007B15B7">
              <w:t>Operative and support organisations</w:t>
            </w:r>
          </w:p>
          <w:p w:rsidR="00000000" w:rsidRPr="007B15B7" w:rsidP="007B15B7">
            <w:pPr>
              <w:pStyle w:val="ListBullet"/>
            </w:pPr>
            <w:r w:rsidRPr="007B15B7">
              <w:t>Other emergency organisations</w:t>
            </w:r>
          </w:p>
          <w:p w:rsidR="00000000" w:rsidRPr="007B15B7" w:rsidP="007B15B7">
            <w:pPr>
              <w:pStyle w:val="ListBullet"/>
            </w:pPr>
            <w:r w:rsidRPr="007B15B7">
              <w:t>Water</w:t>
            </w:r>
          </w:p>
          <w:p w:rsidR="00000000" w:rsidP="007B15B7">
            <w:pPr>
              <w:pStyle w:val="ListBullet"/>
              <w:rPr>
                <w:lang w:val="en-NZ"/>
              </w:rPr>
            </w:pPr>
            <w:r w:rsidRPr="007B15B7">
              <w:t>Welfare and counselling organisations</w:t>
            </w:r>
          </w:p>
        </w:tc>
      </w:tr>
      <w:tr w:rsidTr="009B095F">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B15B7">
            <w:pPr>
              <w:pStyle w:val="BodyTextRight"/>
              <w:rPr>
                <w:lang w:val="en-NZ"/>
              </w:rPr>
            </w:pPr>
            <w:r w:rsidRPr="007B15B7">
              <w:rPr>
                <w:rStyle w:val="BoldandItalics"/>
              </w:rPr>
              <w:t>Communications processes and systems m</w:t>
            </w:r>
            <w:r w:rsidRPr="007B15B7">
              <w:t>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B15B7" w:rsidP="007B15B7">
            <w:pPr>
              <w:pStyle w:val="ListBullet"/>
            </w:pPr>
            <w:r w:rsidRPr="007B15B7">
              <w:t>Audio and visual recording mechanisms</w:t>
            </w:r>
          </w:p>
          <w:p w:rsidR="00000000" w:rsidRPr="007B15B7" w:rsidP="007B15B7">
            <w:pPr>
              <w:pStyle w:val="ListBullet"/>
            </w:pPr>
            <w:r w:rsidRPr="007B15B7">
              <w:t>Communication responsibilities of personnel</w:t>
            </w:r>
          </w:p>
          <w:p w:rsidR="00000000" w:rsidRPr="007B15B7" w:rsidP="007B15B7">
            <w:pPr>
              <w:pStyle w:val="ListBullet"/>
            </w:pPr>
            <w:r w:rsidRPr="007B15B7">
              <w:t>Data retrieval</w:t>
            </w:r>
          </w:p>
          <w:p w:rsidR="00000000" w:rsidRPr="007B15B7" w:rsidP="007B15B7">
            <w:pPr>
              <w:pStyle w:val="ListBullet"/>
            </w:pPr>
            <w:r w:rsidRPr="007B15B7">
              <w:t>Data transfer</w:t>
            </w:r>
          </w:p>
          <w:p w:rsidR="00000000" w:rsidRPr="007B15B7" w:rsidP="007B15B7">
            <w:pPr>
              <w:pStyle w:val="ListBullet"/>
            </w:pPr>
            <w:r w:rsidRPr="007B15B7">
              <w:t>Designation of appropriate modes and channels of communication</w:t>
            </w:r>
          </w:p>
          <w:p w:rsidR="00000000" w:rsidRPr="007B15B7" w:rsidP="007B15B7">
            <w:pPr>
              <w:pStyle w:val="ListBullet"/>
            </w:pPr>
            <w:r w:rsidRPr="007B15B7">
              <w:t>Inter organisation liaison</w:t>
            </w:r>
          </w:p>
          <w:p w:rsidR="00000000" w:rsidRPr="007B15B7" w:rsidP="007B15B7">
            <w:pPr>
              <w:pStyle w:val="ListBullet"/>
            </w:pPr>
            <w:r w:rsidRPr="007B15B7">
              <w:t>Interpersonal communications</w:t>
            </w:r>
          </w:p>
          <w:p w:rsidR="00000000" w:rsidRPr="007B15B7" w:rsidP="007B15B7">
            <w:pPr>
              <w:pStyle w:val="ListBullet"/>
            </w:pPr>
            <w:r w:rsidRPr="007B15B7">
              <w:t>Procedures and protocols</w:t>
            </w:r>
          </w:p>
          <w:p w:rsidR="00000000" w:rsidRPr="007B15B7" w:rsidP="007B15B7">
            <w:pPr>
              <w:pStyle w:val="ListBullet"/>
            </w:pPr>
            <w:r w:rsidRPr="007B15B7">
              <w:t>R</w:t>
            </w:r>
            <w:r w:rsidRPr="007B15B7">
              <w:t>adio communications</w:t>
            </w:r>
          </w:p>
          <w:p w:rsidR="00000000" w:rsidRPr="007B15B7" w:rsidP="007B15B7">
            <w:pPr>
              <w:pStyle w:val="ListBullet"/>
            </w:pPr>
            <w:r w:rsidRPr="007B15B7">
              <w:t>Recording</w:t>
            </w:r>
          </w:p>
          <w:p w:rsidR="00000000" w:rsidRPr="007B15B7" w:rsidP="007B15B7">
            <w:pPr>
              <w:pStyle w:val="ListBullet"/>
            </w:pPr>
            <w:r w:rsidRPr="007B15B7">
              <w:t>Security and authorisation assignment</w:t>
            </w:r>
          </w:p>
          <w:p w:rsidR="00000000" w:rsidRPr="007B15B7" w:rsidP="007B15B7">
            <w:pPr>
              <w:pStyle w:val="ListBullet"/>
            </w:pPr>
            <w:r w:rsidRPr="007B15B7">
              <w:t>Storage and dispatch modes</w:t>
            </w:r>
          </w:p>
          <w:p w:rsidR="00000000" w:rsidRPr="007B15B7" w:rsidP="007B15B7">
            <w:pPr>
              <w:pStyle w:val="ListBullet"/>
            </w:pPr>
            <w:r w:rsidRPr="007B15B7">
              <w:t>Telecommunications</w:t>
            </w:r>
          </w:p>
          <w:p w:rsidR="00000000" w:rsidP="007B15B7">
            <w:pPr>
              <w:pStyle w:val="ListBullet"/>
              <w:rPr>
                <w:lang w:val="en-NZ"/>
              </w:rPr>
            </w:pPr>
            <w:r w:rsidRPr="007B15B7">
              <w:t>Types of technology - electronic data exchange devices</w:t>
            </w:r>
          </w:p>
        </w:tc>
      </w:tr>
      <w:tr w:rsidTr="009B095F">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B15B7">
            <w:pPr>
              <w:pStyle w:val="BodyTextRight"/>
              <w:rPr>
                <w:lang w:val="en-NZ"/>
              </w:rPr>
            </w:pPr>
            <w:r w:rsidRPr="007B15B7">
              <w:rPr>
                <w:rStyle w:val="BoldandItalics"/>
              </w:rPr>
              <w:t xml:space="preserve">Resources </w:t>
            </w:r>
            <w:r w:rsidRPr="007B15B7">
              <w:t>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B15B7" w:rsidP="007B15B7">
            <w:pPr>
              <w:pStyle w:val="ListBullet"/>
            </w:pPr>
            <w:r w:rsidRPr="007B15B7">
              <w:t>Communication devices</w:t>
            </w:r>
          </w:p>
          <w:p w:rsidR="00000000" w:rsidRPr="007B15B7" w:rsidP="007B15B7">
            <w:pPr>
              <w:pStyle w:val="ListBullet"/>
            </w:pPr>
            <w:r w:rsidRPr="007B15B7">
              <w:t>Equipment</w:t>
            </w:r>
          </w:p>
          <w:p w:rsidR="00000000" w:rsidRPr="007B15B7" w:rsidP="007B15B7">
            <w:pPr>
              <w:pStyle w:val="ListBullet"/>
            </w:pPr>
            <w:r w:rsidRPr="007B15B7">
              <w:t>Local, state/territory and commonwealth governments</w:t>
            </w:r>
          </w:p>
          <w:p w:rsidR="00000000" w:rsidRPr="007B15B7" w:rsidP="007B15B7">
            <w:pPr>
              <w:pStyle w:val="ListBullet"/>
            </w:pPr>
            <w:r w:rsidRPr="007B15B7">
              <w:t>Machinery</w:t>
            </w:r>
          </w:p>
          <w:p w:rsidR="00000000" w:rsidRPr="007B15B7" w:rsidP="007B15B7">
            <w:pPr>
              <w:pStyle w:val="ListBullet"/>
            </w:pPr>
            <w:r w:rsidRPr="007B15B7">
              <w:t>Operations personnel</w:t>
            </w:r>
          </w:p>
          <w:p w:rsidR="00000000" w:rsidRPr="007B15B7" w:rsidP="007B15B7">
            <w:pPr>
              <w:pStyle w:val="ListBullet"/>
            </w:pPr>
            <w:r w:rsidRPr="007B15B7">
              <w:t>Support personnel</w:t>
            </w:r>
          </w:p>
          <w:p w:rsidR="00000000" w:rsidRPr="007B15B7" w:rsidP="007B15B7">
            <w:pPr>
              <w:pStyle w:val="ListBullet"/>
            </w:pPr>
            <w:r w:rsidRPr="007B15B7">
              <w:t>Technology devices</w:t>
            </w:r>
          </w:p>
          <w:p w:rsidR="00000000" w:rsidRPr="007B15B7" w:rsidP="007B15B7">
            <w:pPr>
              <w:pStyle w:val="ListBullet"/>
            </w:pPr>
            <w:r w:rsidRPr="007B15B7">
              <w:t>Vehicles</w:t>
            </w:r>
          </w:p>
          <w:p w:rsidR="00000000" w:rsidP="007B15B7">
            <w:pPr>
              <w:pStyle w:val="ListBullet"/>
              <w:rPr>
                <w:lang w:val="en-NZ"/>
              </w:rPr>
            </w:pPr>
            <w:r w:rsidRPr="007B15B7">
              <w:t>Volunteers</w:t>
            </w:r>
          </w:p>
        </w:tc>
      </w:tr>
      <w:tr w:rsidTr="009B095F">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B15B7">
            <w:pPr>
              <w:pStyle w:val="BodyTextRight"/>
              <w:rPr>
                <w:lang w:val="en-NZ"/>
              </w:rPr>
            </w:pPr>
            <w:r w:rsidRPr="007B15B7">
              <w:rPr>
                <w:rStyle w:val="BoldandItalics"/>
              </w:rPr>
              <w:t>Identifying and acquiring resources</w:t>
            </w:r>
            <w:r w:rsidRPr="007B15B7">
              <w:t xml:space="preserv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B15B7" w:rsidP="007B15B7">
            <w:pPr>
              <w:pStyle w:val="ListBullet"/>
            </w:pPr>
            <w:r w:rsidRPr="007B15B7">
              <w:t>Cost benefit analysis</w:t>
            </w:r>
          </w:p>
          <w:p w:rsidR="00000000" w:rsidRPr="007B15B7" w:rsidP="007B15B7">
            <w:pPr>
              <w:pStyle w:val="ListBullet"/>
            </w:pPr>
            <w:r w:rsidRPr="007B15B7">
              <w:t>Geographical analysis</w:t>
            </w:r>
          </w:p>
          <w:p w:rsidR="00000000" w:rsidRPr="007B15B7" w:rsidP="007B15B7">
            <w:pPr>
              <w:pStyle w:val="ListBullet"/>
            </w:pPr>
            <w:r w:rsidRPr="007B15B7">
              <w:t>Logistics</w:t>
            </w:r>
          </w:p>
          <w:p w:rsidR="00000000" w:rsidRPr="007B15B7" w:rsidP="007B15B7">
            <w:pPr>
              <w:pStyle w:val="ListBullet"/>
            </w:pPr>
            <w:r w:rsidRPr="007B15B7">
              <w:t>Networking</w:t>
            </w:r>
          </w:p>
          <w:p w:rsidR="00000000" w:rsidP="007B15B7">
            <w:pPr>
              <w:pStyle w:val="ListBullet"/>
              <w:rPr>
                <w:lang w:val="en-NZ"/>
              </w:rPr>
            </w:pPr>
            <w:r w:rsidRPr="007B15B7">
              <w:t>Supply-demand financial analysis</w:t>
            </w:r>
          </w:p>
        </w:tc>
      </w:tr>
      <w:tr w:rsidTr="009B095F">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B15B7">
            <w:pPr>
              <w:pStyle w:val="BodyTextRight"/>
              <w:rPr>
                <w:lang w:val="en-NZ"/>
              </w:rPr>
            </w:pPr>
            <w:r w:rsidRPr="007B15B7">
              <w:rPr>
                <w:rStyle w:val="BoldandItalics"/>
              </w:rPr>
              <w:t>Sources of information and/or documents</w:t>
            </w:r>
            <w:r w:rsidRPr="007B15B7">
              <w:t xml:space="preserv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B15B7" w:rsidP="007B15B7">
            <w:pPr>
              <w:pStyle w:val="ListBullet"/>
            </w:pPr>
            <w:r w:rsidRPr="007B15B7">
              <w:t>Applicable state, territory, commonwealth legislation and regulations which relate to:</w:t>
            </w:r>
          </w:p>
          <w:p w:rsidR="00000000" w:rsidRPr="007B15B7" w:rsidP="007B15B7">
            <w:pPr>
              <w:pStyle w:val="ListBullet2"/>
            </w:pPr>
            <w:r w:rsidRPr="007B15B7">
              <w:t>codes of practice</w:t>
            </w:r>
          </w:p>
          <w:p w:rsidR="00000000" w:rsidRPr="007B15B7" w:rsidP="007B15B7">
            <w:pPr>
              <w:pStyle w:val="ListBullet2"/>
            </w:pPr>
            <w:r w:rsidRPr="007B15B7">
              <w:t>conventions</w:t>
            </w:r>
          </w:p>
          <w:p w:rsidR="00000000" w:rsidRPr="007B15B7" w:rsidP="007B15B7">
            <w:pPr>
              <w:pStyle w:val="ListBullet2"/>
            </w:pPr>
            <w:r w:rsidRPr="007B15B7">
              <w:t>freedom of information</w:t>
            </w:r>
          </w:p>
          <w:p w:rsidR="00000000" w:rsidRPr="007B15B7" w:rsidP="007B15B7">
            <w:pPr>
              <w:pStyle w:val="ListBullet2"/>
            </w:pPr>
            <w:r w:rsidRPr="007B15B7">
              <w:t>environment protection</w:t>
            </w:r>
          </w:p>
          <w:p w:rsidR="00000000" w:rsidRPr="007B15B7" w:rsidP="007B15B7">
            <w:pPr>
              <w:pStyle w:val="ListBullet2"/>
            </w:pPr>
            <w:r w:rsidRPr="007B15B7">
              <w:t>equal employment opportunity and affirmative action</w:t>
            </w:r>
          </w:p>
          <w:p w:rsidR="00000000" w:rsidRPr="007B15B7" w:rsidP="007B15B7">
            <w:pPr>
              <w:pStyle w:val="ListBullet2"/>
            </w:pPr>
            <w:r w:rsidRPr="007B15B7">
              <w:t>equal opportunity</w:t>
            </w:r>
          </w:p>
          <w:p w:rsidR="00000000" w:rsidRPr="007B15B7" w:rsidP="007B15B7">
            <w:pPr>
              <w:pStyle w:val="ListBullet2"/>
            </w:pPr>
            <w:r w:rsidRPr="007B15B7">
              <w:t>memorandum of understanding/agreement</w:t>
            </w:r>
          </w:p>
          <w:p w:rsidR="00000000" w:rsidRPr="007B15B7" w:rsidP="007B15B7">
            <w:pPr>
              <w:pStyle w:val="ListBullet2"/>
            </w:pPr>
            <w:r w:rsidRPr="007B15B7">
              <w:t>occupational health and safety (OH&amp;S)</w:t>
            </w:r>
          </w:p>
          <w:p w:rsidR="00000000" w:rsidRPr="007B15B7" w:rsidP="007B15B7">
            <w:pPr>
              <w:pStyle w:val="ListBullet2"/>
            </w:pPr>
            <w:r w:rsidRPr="007B15B7">
              <w:t>policies</w:t>
            </w:r>
          </w:p>
          <w:p w:rsidR="00000000" w:rsidRPr="007B15B7" w:rsidP="007B15B7">
            <w:pPr>
              <w:pStyle w:val="ListBullet2"/>
            </w:pPr>
            <w:r w:rsidRPr="007B15B7">
              <w:t>privacy and confidentiality legislation</w:t>
            </w:r>
          </w:p>
          <w:p w:rsidR="00000000" w:rsidRPr="007B15B7" w:rsidP="007B15B7">
            <w:pPr>
              <w:pStyle w:val="ListBullet2"/>
            </w:pPr>
            <w:r w:rsidRPr="007B15B7">
              <w:t>procurement procedures</w:t>
            </w:r>
          </w:p>
          <w:p w:rsidR="00000000" w:rsidRPr="007B15B7" w:rsidP="007B15B7">
            <w:pPr>
              <w:pStyle w:val="ListBullet2"/>
            </w:pPr>
            <w:r w:rsidRPr="007B15B7">
              <w:t>protocols</w:t>
            </w:r>
          </w:p>
          <w:p w:rsidR="00000000" w:rsidRPr="007B15B7" w:rsidP="007B15B7">
            <w:pPr>
              <w:pStyle w:val="ListBullet2"/>
            </w:pPr>
            <w:r w:rsidRPr="007B15B7">
              <w:t>public safety</w:t>
            </w:r>
          </w:p>
          <w:p w:rsidR="00000000" w:rsidRPr="007B15B7" w:rsidP="007B15B7">
            <w:pPr>
              <w:pStyle w:val="ListBullet2"/>
            </w:pPr>
            <w:r w:rsidRPr="007B15B7">
              <w:t>quality assura</w:t>
            </w:r>
            <w:r w:rsidRPr="007B15B7">
              <w:t>nce procedures</w:t>
            </w:r>
          </w:p>
          <w:p w:rsidR="00000000" w:rsidRPr="007B15B7" w:rsidP="007B15B7">
            <w:pPr>
              <w:pStyle w:val="ListBullet2"/>
            </w:pPr>
            <w:r w:rsidRPr="007B15B7">
              <w:t>standards and certification requirements</w:t>
            </w:r>
          </w:p>
          <w:p w:rsidR="00000000" w:rsidRPr="007B15B7" w:rsidP="007B15B7">
            <w:pPr>
              <w:pStyle w:val="ListBullet2"/>
            </w:pPr>
            <w:r w:rsidRPr="007B15B7">
              <w:t>state of emergency</w:t>
            </w:r>
          </w:p>
          <w:p w:rsidR="00000000" w:rsidRPr="007B15B7" w:rsidP="007B15B7">
            <w:pPr>
              <w:pStyle w:val="ListBullet2"/>
            </w:pPr>
            <w:r w:rsidRPr="007B15B7">
              <w:t>workers compensation</w:t>
            </w:r>
          </w:p>
          <w:p w:rsidR="00000000" w:rsidRPr="007B15B7" w:rsidP="007B15B7">
            <w:pPr>
              <w:pStyle w:val="ListBullet2"/>
            </w:pPr>
            <w:r w:rsidRPr="007B15B7">
              <w:t>workplace relations</w:t>
            </w:r>
          </w:p>
          <w:p w:rsidR="00000000" w:rsidRPr="007B15B7" w:rsidP="007B15B7">
            <w:pPr>
              <w:pStyle w:val="ListBullet"/>
            </w:pPr>
            <w:r w:rsidRPr="007B15B7">
              <w:t>Communications technology equipment</w:t>
            </w:r>
          </w:p>
          <w:p w:rsidR="00000000" w:rsidRPr="007B15B7" w:rsidP="007B15B7">
            <w:pPr>
              <w:pStyle w:val="ListBullet"/>
            </w:pPr>
            <w:r w:rsidRPr="007B15B7">
              <w:t>Client requirements</w:t>
            </w:r>
          </w:p>
          <w:p w:rsidR="00000000" w:rsidRPr="007B15B7" w:rsidP="007B15B7">
            <w:pPr>
              <w:pStyle w:val="ListBullet"/>
            </w:pPr>
            <w:r w:rsidRPr="007B15B7">
              <w:t>Emergency procedures</w:t>
            </w:r>
          </w:p>
          <w:p w:rsidR="00000000" w:rsidRPr="007B15B7" w:rsidP="007B15B7">
            <w:pPr>
              <w:pStyle w:val="ListBullet"/>
            </w:pPr>
            <w:r w:rsidRPr="007B15B7">
              <w:t>Evacuation procedures</w:t>
            </w:r>
          </w:p>
          <w:p w:rsidR="00000000" w:rsidRPr="007B15B7" w:rsidP="007B15B7">
            <w:pPr>
              <w:pStyle w:val="ListBullet"/>
            </w:pPr>
            <w:r w:rsidRPr="007B15B7">
              <w:t>OH&amp;S procedures</w:t>
            </w:r>
          </w:p>
          <w:p w:rsidR="00000000" w:rsidRPr="007B15B7" w:rsidP="007B15B7">
            <w:pPr>
              <w:pStyle w:val="ListBullet"/>
            </w:pPr>
            <w:r w:rsidRPr="007B15B7">
              <w:t>Oral, aural or signed communications</w:t>
            </w:r>
          </w:p>
          <w:p w:rsidR="00000000" w:rsidRPr="007B15B7" w:rsidP="007B15B7">
            <w:pPr>
              <w:pStyle w:val="ListBullet"/>
            </w:pPr>
            <w:r w:rsidRPr="007B15B7">
              <w:t>Organisational and workplace operating procedures and policies</w:t>
            </w:r>
          </w:p>
          <w:p w:rsidR="00000000" w:rsidRPr="007B15B7" w:rsidP="007B15B7">
            <w:pPr>
              <w:pStyle w:val="ListBullet"/>
            </w:pPr>
            <w:r w:rsidRPr="007B15B7">
              <w:t>Personal and work area procedures and practices</w:t>
            </w:r>
          </w:p>
          <w:p w:rsidR="00000000" w:rsidRPr="007B15B7" w:rsidP="007B15B7">
            <w:pPr>
              <w:pStyle w:val="ListBullet"/>
            </w:pPr>
            <w:r w:rsidRPr="007B15B7">
              <w:t>Relevant Australian or international documentation in disaster/emergency management</w:t>
            </w:r>
          </w:p>
          <w:p w:rsidR="00000000" w:rsidP="007B15B7">
            <w:pPr>
              <w:pStyle w:val="ListBullet"/>
              <w:rPr>
                <w:lang w:val="en-NZ"/>
              </w:rPr>
            </w:pPr>
            <w:r w:rsidRPr="007B15B7">
              <w:t>Standard operating proce</w:t>
            </w:r>
            <w:r w:rsidRPr="007B15B7">
              <w:t>dures</w:t>
            </w:r>
          </w:p>
        </w:tc>
      </w:tr>
      <w:tr w:rsidTr="009B095F">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B15B7">
            <w:pPr>
              <w:pStyle w:val="BodyTextRight"/>
              <w:rPr>
                <w:lang w:val="en-NZ"/>
              </w:rPr>
            </w:pPr>
            <w:r w:rsidRPr="007B15B7">
              <w:rPr>
                <w:rStyle w:val="BoldandItalics"/>
              </w:rPr>
              <w:t>Incident Action Plan</w:t>
            </w:r>
            <w:r w:rsidRPr="007B15B7">
              <w:t xml:space="preserv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B15B7" w:rsidP="007B15B7">
            <w:pPr>
              <w:pStyle w:val="ListBullet"/>
            </w:pPr>
            <w:r w:rsidRPr="007B15B7">
              <w:t>Accommodation and welfare arrangements</w:t>
            </w:r>
          </w:p>
          <w:p w:rsidR="00000000" w:rsidRPr="007B15B7" w:rsidP="007B15B7">
            <w:pPr>
              <w:pStyle w:val="ListBullet"/>
            </w:pPr>
            <w:r w:rsidRPr="007B15B7">
              <w:t xml:space="preserve">Communications Plan </w:t>
            </w:r>
          </w:p>
          <w:p w:rsidR="00000000" w:rsidRPr="007B15B7" w:rsidP="007B15B7">
            <w:pPr>
              <w:pStyle w:val="ListBullet"/>
            </w:pPr>
            <w:r w:rsidRPr="007B15B7">
              <w:t>Incident objectives</w:t>
            </w:r>
          </w:p>
          <w:p w:rsidR="00000000" w:rsidRPr="007B15B7" w:rsidP="007B15B7">
            <w:pPr>
              <w:pStyle w:val="ListBullet"/>
            </w:pPr>
            <w:r w:rsidRPr="007B15B7">
              <w:t xml:space="preserve">Information on alternative or fallback strategies </w:t>
            </w:r>
          </w:p>
          <w:p w:rsidR="00000000" w:rsidRPr="007B15B7" w:rsidP="007B15B7">
            <w:pPr>
              <w:pStyle w:val="ListBullet"/>
            </w:pPr>
            <w:r w:rsidRPr="007B15B7">
              <w:t>Information Plan for dissemination of information to all stakeholders</w:t>
            </w:r>
          </w:p>
          <w:p w:rsidR="00000000" w:rsidRPr="007B15B7" w:rsidP="007B15B7">
            <w:pPr>
              <w:pStyle w:val="ListBullet"/>
            </w:pPr>
            <w:r w:rsidRPr="007B15B7">
              <w:t>Information regarding the necessary logistical arrangements</w:t>
            </w:r>
          </w:p>
          <w:p w:rsidR="00000000" w:rsidRPr="007B15B7" w:rsidP="007B15B7">
            <w:pPr>
              <w:pStyle w:val="ListBullet"/>
            </w:pPr>
            <w:r w:rsidRPr="007B15B7">
              <w:t>Management arrangements, including establishment of sectors and divisions</w:t>
            </w:r>
          </w:p>
          <w:p w:rsidR="00000000" w:rsidRPr="007B15B7" w:rsidP="007B15B7">
            <w:pPr>
              <w:pStyle w:val="ListBullet"/>
            </w:pPr>
            <w:r w:rsidRPr="007B15B7">
              <w:t>Management structure if established</w:t>
            </w:r>
          </w:p>
          <w:p w:rsidR="00000000" w:rsidRPr="007B15B7" w:rsidP="007B15B7">
            <w:pPr>
              <w:pStyle w:val="ListBullet"/>
            </w:pPr>
            <w:r w:rsidRPr="007B15B7">
              <w:t>Maps or site plans of the incident</w:t>
            </w:r>
          </w:p>
          <w:p w:rsidR="00000000" w:rsidRPr="007B15B7" w:rsidP="007B15B7">
            <w:pPr>
              <w:pStyle w:val="ListBullet"/>
            </w:pPr>
            <w:r w:rsidRPr="007B15B7">
              <w:t>Medical Plan and consideration of OH&amp;S issues</w:t>
            </w:r>
          </w:p>
          <w:p w:rsidR="00000000" w:rsidRPr="007B15B7" w:rsidP="007B15B7">
            <w:pPr>
              <w:pStyle w:val="ListBullet"/>
            </w:pPr>
            <w:r w:rsidRPr="007B15B7">
              <w:t>Resou</w:t>
            </w:r>
            <w:r w:rsidRPr="007B15B7">
              <w:t>rces to be allocated to each division and sector</w:t>
            </w:r>
          </w:p>
          <w:p w:rsidR="00000000" w:rsidRPr="007B15B7" w:rsidP="007B15B7">
            <w:pPr>
              <w:pStyle w:val="ListBullet"/>
            </w:pPr>
            <w:r w:rsidRPr="007B15B7">
              <w:t>Statement of current situation and predictions of the incident's likely development (including key risk exposures)</w:t>
            </w:r>
          </w:p>
          <w:p w:rsidR="00000000" w:rsidRPr="007B15B7" w:rsidP="007B15B7">
            <w:pPr>
              <w:pStyle w:val="ListBullet"/>
            </w:pPr>
            <w:r w:rsidRPr="007B15B7">
              <w:t>Strategies to achieve defined incident objectives</w:t>
            </w:r>
          </w:p>
          <w:p w:rsidR="00000000" w:rsidRPr="007B15B7" w:rsidP="007B15B7">
            <w:pPr>
              <w:pStyle w:val="ListBullet"/>
            </w:pPr>
            <w:r w:rsidRPr="007B15B7">
              <w:t>Structural chart depicting the personnel i</w:t>
            </w:r>
            <w:r w:rsidRPr="007B15B7">
              <w:t xml:space="preserve">n the incident management arrangements, including establishment of sectors and divisions </w:t>
            </w:r>
          </w:p>
          <w:p w:rsidR="00000000" w:rsidRPr="007B15B7" w:rsidP="007B15B7">
            <w:pPr>
              <w:pStyle w:val="ListBullet"/>
            </w:pPr>
            <w:r w:rsidRPr="007B15B7">
              <w:t>Timing of meetings and changeovers</w:t>
            </w:r>
          </w:p>
          <w:p w:rsidR="00000000" w:rsidP="007B15B7">
            <w:pPr>
              <w:pStyle w:val="ListBullet"/>
              <w:rPr>
                <w:lang w:val="en-NZ"/>
              </w:rPr>
            </w:pPr>
            <w:r w:rsidRPr="007B15B7">
              <w:t>Traffic management</w:t>
            </w:r>
          </w:p>
        </w:tc>
      </w:tr>
      <w:tr w:rsidTr="009B095F">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B15B7">
            <w:pPr>
              <w:pStyle w:val="BodyTextRight"/>
              <w:rPr>
                <w:lang w:val="en-NZ"/>
              </w:rPr>
            </w:pPr>
            <w:r w:rsidRPr="007B15B7">
              <w:rPr>
                <w:rStyle w:val="BoldandItalics"/>
              </w:rPr>
              <w:t>Recovery Plan</w:t>
            </w:r>
            <w:r w:rsidRPr="007B15B7">
              <w:t xml:space="preserv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B15B7" w:rsidP="007B15B7">
            <w:pPr>
              <w:pStyle w:val="ListBullet"/>
            </w:pPr>
            <w:r w:rsidRPr="007B15B7">
              <w:t>Re-establishment of infrastructure</w:t>
            </w:r>
          </w:p>
          <w:p w:rsidR="00000000" w:rsidRPr="007B15B7" w:rsidP="007B15B7">
            <w:pPr>
              <w:pStyle w:val="ListBullet"/>
            </w:pPr>
            <w:r w:rsidRPr="007B15B7">
              <w:t>Rehabilitation</w:t>
            </w:r>
          </w:p>
          <w:p w:rsidR="00000000" w:rsidP="007B15B7">
            <w:pPr>
              <w:pStyle w:val="ListBullet"/>
              <w:rPr>
                <w:lang w:val="en-NZ"/>
              </w:rPr>
            </w:pPr>
            <w:r w:rsidRPr="007B15B7">
              <w:t>Relocation of members of the public</w:t>
            </w:r>
          </w:p>
        </w:tc>
      </w:tr>
      <w:tr w:rsidTr="009B095F">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B15B7">
            <w:pPr>
              <w:pStyle w:val="BodyTextRight"/>
              <w:rPr>
                <w:lang w:val="en-NZ"/>
              </w:rPr>
            </w:pPr>
            <w:r w:rsidRPr="007B15B7">
              <w:rPr>
                <w:rStyle w:val="BoldandItalics"/>
              </w:rPr>
              <w:t xml:space="preserve">Personnel support activities </w:t>
            </w:r>
            <w:r w:rsidRPr="007B15B7">
              <w:t>may include supply of:</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B15B7" w:rsidP="007B15B7">
            <w:pPr>
              <w:pStyle w:val="ListBullet"/>
            </w:pPr>
            <w:r w:rsidRPr="007B15B7">
              <w:t>Catering</w:t>
            </w:r>
          </w:p>
          <w:p w:rsidR="00000000" w:rsidRPr="007B15B7" w:rsidP="007B15B7">
            <w:pPr>
              <w:pStyle w:val="ListBullet"/>
            </w:pPr>
            <w:r w:rsidRPr="007B15B7">
              <w:t>Medical</w:t>
            </w:r>
          </w:p>
          <w:p w:rsidR="00000000" w:rsidRPr="007B15B7" w:rsidP="007B15B7">
            <w:pPr>
              <w:pStyle w:val="ListBullet"/>
            </w:pPr>
            <w:r w:rsidRPr="007B15B7">
              <w:t>Rest/relief counselling services</w:t>
            </w:r>
          </w:p>
          <w:p w:rsidR="00000000" w:rsidRPr="007B15B7" w:rsidP="007B15B7">
            <w:pPr>
              <w:pStyle w:val="ListBullet"/>
            </w:pPr>
            <w:r w:rsidRPr="007B15B7">
              <w:t>Sanitation</w:t>
            </w:r>
          </w:p>
          <w:p w:rsidR="00000000" w:rsidRPr="007B15B7" w:rsidP="007B15B7">
            <w:pPr>
              <w:pStyle w:val="ListBullet"/>
            </w:pPr>
            <w:r w:rsidRPr="007B15B7">
              <w:t>Shelter</w:t>
            </w:r>
          </w:p>
          <w:p w:rsidR="00000000" w:rsidP="007B15B7">
            <w:pPr>
              <w:pStyle w:val="ListBullet"/>
              <w:rPr>
                <w:lang w:val="en-NZ"/>
              </w:rPr>
            </w:pPr>
            <w:r w:rsidRPr="007B15B7">
              <w:t>Stress management services</w:t>
            </w:r>
          </w:p>
        </w:tc>
      </w:tr>
      <w:tr w:rsidTr="009B095F">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B15B7">
            <w:pPr>
              <w:pStyle w:val="BodyTextRight"/>
              <w:rPr>
                <w:lang w:val="en-NZ"/>
              </w:rPr>
            </w:pPr>
            <w:r w:rsidRPr="007B15B7">
              <w:rPr>
                <w:rStyle w:val="BoldandItalics"/>
              </w:rPr>
              <w:t xml:space="preserve">Audit </w:t>
            </w:r>
            <w:r w:rsidRPr="007B15B7">
              <w:t>may comprise: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B15B7" w:rsidP="007B15B7">
            <w:pPr>
              <w:pStyle w:val="ListBullet"/>
            </w:pPr>
            <w:r w:rsidRPr="007B15B7">
              <w:t>Damage reports</w:t>
            </w:r>
          </w:p>
          <w:p w:rsidR="00000000" w:rsidRPr="007B15B7" w:rsidP="007B15B7">
            <w:pPr>
              <w:pStyle w:val="ListBullet"/>
            </w:pPr>
            <w:r w:rsidRPr="007B15B7">
              <w:t>Reconciliation</w:t>
            </w:r>
          </w:p>
          <w:p w:rsidR="00000000" w:rsidRPr="007B15B7" w:rsidP="007B15B7">
            <w:pPr>
              <w:pStyle w:val="ListBullet"/>
            </w:pPr>
            <w:r w:rsidRPr="007B15B7">
              <w:t>Supply cost</w:t>
            </w:r>
          </w:p>
          <w:p w:rsidR="00000000" w:rsidP="007B15B7">
            <w:pPr>
              <w:pStyle w:val="ListBullet"/>
              <w:rPr>
                <w:lang w:val="en-NZ"/>
              </w:rPr>
            </w:pPr>
            <w:r w:rsidRPr="007B15B7">
              <w:t>Supply mechanisms</w:t>
            </w:r>
          </w:p>
        </w:tc>
      </w:tr>
      <w:tr w:rsidTr="009B095F">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B15B7">
            <w:pPr>
              <w:pStyle w:val="BodyTextRight"/>
              <w:rPr>
                <w:lang w:val="en-NZ"/>
              </w:rPr>
            </w:pPr>
            <w:r w:rsidRPr="007B15B7">
              <w:rPr>
                <w:rStyle w:val="BoldandItalics"/>
              </w:rPr>
              <w:t xml:space="preserve">Standard procedures </w:t>
            </w:r>
            <w:r w:rsidRPr="007B15B7">
              <w:t>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B15B7" w:rsidP="007B15B7">
            <w:pPr>
              <w:pStyle w:val="ListBullet"/>
            </w:pPr>
            <w:r w:rsidRPr="007B15B7">
              <w:t>Australian Standards</w:t>
            </w:r>
          </w:p>
          <w:p w:rsidR="00000000" w:rsidRPr="007B15B7" w:rsidP="007B15B7">
            <w:pPr>
              <w:pStyle w:val="ListBullet"/>
            </w:pPr>
            <w:r w:rsidRPr="007B15B7">
              <w:t>Defence Instructions</w:t>
            </w:r>
          </w:p>
          <w:p w:rsidR="00000000" w:rsidRPr="007B15B7" w:rsidP="007B15B7">
            <w:pPr>
              <w:pStyle w:val="ListBullet"/>
            </w:pPr>
            <w:r w:rsidRPr="007B15B7">
              <w:t>Doctrine pamphlets</w:t>
            </w:r>
          </w:p>
          <w:p w:rsidR="00000000" w:rsidRPr="007B15B7" w:rsidP="007B15B7">
            <w:pPr>
              <w:pStyle w:val="ListBullet"/>
            </w:pPr>
            <w:r w:rsidRPr="007B15B7">
              <w:t>Job guides, other publications</w:t>
            </w:r>
          </w:p>
          <w:p w:rsidR="00000000" w:rsidRPr="007B15B7" w:rsidP="007B15B7">
            <w:pPr>
              <w:pStyle w:val="ListBullet"/>
            </w:pPr>
            <w:r w:rsidRPr="007B15B7">
              <w:t>Manufacturers' handbooks, industry specifications and technical instructions</w:t>
            </w:r>
          </w:p>
          <w:p w:rsidR="00000000" w:rsidRPr="007B15B7" w:rsidP="007B15B7">
            <w:pPr>
              <w:pStyle w:val="ListBullet"/>
            </w:pPr>
            <w:r w:rsidRPr="007B15B7">
              <w:t>OH&amp;S regulations</w:t>
            </w:r>
          </w:p>
          <w:p w:rsidR="00000000" w:rsidRPr="007B15B7" w:rsidP="007B15B7">
            <w:pPr>
              <w:pStyle w:val="ListBullet"/>
            </w:pPr>
            <w:r w:rsidRPr="007B15B7">
              <w:t>Organisational policies and procedures</w:t>
            </w:r>
          </w:p>
          <w:p w:rsidR="00000000" w:rsidRPr="007B15B7" w:rsidP="007B15B7">
            <w:pPr>
              <w:pStyle w:val="ListBullet"/>
            </w:pPr>
            <w:r w:rsidRPr="007B15B7">
              <w:t>Procedure manuals</w:t>
            </w:r>
          </w:p>
          <w:p w:rsidR="00000000" w:rsidRPr="007B15B7" w:rsidP="007B15B7">
            <w:pPr>
              <w:pStyle w:val="ListBullet"/>
            </w:pPr>
            <w:r w:rsidRPr="007B15B7">
              <w:t>Relevant local government byâ€‘laws</w:t>
            </w:r>
          </w:p>
          <w:p w:rsidR="00000000" w:rsidRPr="007B15B7" w:rsidP="007B15B7">
            <w:pPr>
              <w:pStyle w:val="ListBullet"/>
            </w:pPr>
            <w:r w:rsidRPr="007B15B7">
              <w:t>Relevant state/territory or commonwealth legislation</w:t>
            </w:r>
          </w:p>
          <w:p w:rsidR="00000000" w:rsidRPr="007B15B7" w:rsidP="007B15B7">
            <w:pPr>
              <w:pStyle w:val="ListBullet"/>
            </w:pPr>
            <w:r w:rsidRPr="007B15B7">
              <w:t>Routine Orders</w:t>
            </w:r>
          </w:p>
          <w:p w:rsidR="00000000" w:rsidRPr="007B15B7" w:rsidP="007B15B7">
            <w:pPr>
              <w:pStyle w:val="ListBullet"/>
            </w:pPr>
            <w:r w:rsidRPr="007B15B7">
              <w:t>Standing Operating Procedures</w:t>
            </w:r>
          </w:p>
          <w:p w:rsidR="00000000" w:rsidRPr="007B15B7" w:rsidP="007B15B7">
            <w:pPr>
              <w:pStyle w:val="ListBullet"/>
            </w:pPr>
            <w:r w:rsidRPr="007B15B7">
              <w:t>Standing Orders</w:t>
            </w:r>
          </w:p>
          <w:p w:rsidR="00000000" w:rsidP="007B15B7">
            <w:pPr>
              <w:pStyle w:val="ListBullet"/>
              <w:rPr>
                <w:lang w:val="en-NZ"/>
              </w:rPr>
            </w:pPr>
            <w:r w:rsidRPr="007B15B7">
              <w:t>Written and verbal orders</w:t>
            </w:r>
          </w:p>
        </w:tc>
      </w:tr>
      <w:tr w:rsidTr="009B095F">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B15B7">
            <w:pPr>
              <w:pStyle w:val="BodyTextRight"/>
              <w:rPr>
                <w:lang w:val="en-NZ"/>
              </w:rPr>
            </w:pPr>
            <w:r w:rsidRPr="007B15B7">
              <w:rPr>
                <w:rStyle w:val="BoldandItalics"/>
              </w:rPr>
              <w:t xml:space="preserve">Debriefings </w:t>
            </w:r>
            <w:r w:rsidRPr="007B15B7">
              <w:t>may includ</w:t>
            </w:r>
            <w:r w:rsidRPr="007B15B7">
              <w:t>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B15B7" w:rsidP="007B15B7">
            <w:pPr>
              <w:pStyle w:val="ListBullet"/>
            </w:pPr>
            <w:r w:rsidRPr="007B15B7">
              <w:t>Financial analysis</w:t>
            </w:r>
          </w:p>
          <w:p w:rsidR="00000000" w:rsidRPr="007B15B7" w:rsidP="007B15B7">
            <w:pPr>
              <w:pStyle w:val="ListBullet"/>
            </w:pPr>
            <w:r w:rsidRPr="007B15B7">
              <w:t>Logistics</w:t>
            </w:r>
          </w:p>
          <w:p w:rsidR="00000000" w:rsidRPr="007B15B7" w:rsidP="007B15B7">
            <w:pPr>
              <w:pStyle w:val="ListBullet"/>
            </w:pPr>
            <w:r w:rsidRPr="007B15B7">
              <w:t>Operational analysis</w:t>
            </w:r>
          </w:p>
          <w:p w:rsidR="00000000" w:rsidRPr="007B15B7" w:rsidP="007B15B7">
            <w:pPr>
              <w:pStyle w:val="ListBullet"/>
            </w:pPr>
            <w:r w:rsidRPr="007B15B7">
              <w:t>Performance evaluation</w:t>
            </w:r>
          </w:p>
          <w:p w:rsidR="00000000" w:rsidP="007B15B7">
            <w:pPr>
              <w:pStyle w:val="ListBullet"/>
              <w:rPr>
                <w:lang w:val="en-NZ"/>
              </w:rPr>
            </w:pPr>
            <w:r w:rsidRPr="007B15B7">
              <w:t>Supply-demand</w:t>
            </w:r>
          </w:p>
        </w:tc>
      </w:tr>
      <w:tr w:rsidTr="009B095F">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B15B7">
            <w:pPr>
              <w:pStyle w:val="BodyTextRight"/>
              <w:rPr>
                <w:lang w:val="en-NZ"/>
              </w:rPr>
            </w:pPr>
            <w:r w:rsidRPr="007B15B7">
              <w:rPr>
                <w:rStyle w:val="BoldandItalics"/>
              </w:rPr>
              <w:t xml:space="preserve">Consultative processes </w:t>
            </w:r>
            <w:r w:rsidRPr="007B15B7">
              <w:t>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B15B7" w:rsidP="007B15B7">
            <w:pPr>
              <w:pStyle w:val="ListBullet"/>
            </w:pPr>
            <w:r w:rsidRPr="007B15B7">
              <w:t>Clients</w:t>
            </w:r>
          </w:p>
          <w:p w:rsidR="00000000" w:rsidRPr="007B15B7" w:rsidP="007B15B7">
            <w:pPr>
              <w:pStyle w:val="ListBullet"/>
            </w:pPr>
            <w:r w:rsidRPr="007B15B7">
              <w:t>Emergency management specialists</w:t>
            </w:r>
          </w:p>
          <w:p w:rsidR="00000000" w:rsidRPr="007B15B7" w:rsidP="007B15B7">
            <w:pPr>
              <w:pStyle w:val="ListBullet"/>
            </w:pPr>
            <w:r w:rsidRPr="007B15B7">
              <w:t>Emergency organisations</w:t>
            </w:r>
          </w:p>
          <w:p w:rsidR="00000000" w:rsidRPr="007B15B7" w:rsidP="007B15B7">
            <w:pPr>
              <w:pStyle w:val="ListBullet"/>
            </w:pPr>
            <w:r w:rsidRPr="007B15B7">
              <w:t>Higher authorities</w:t>
            </w:r>
          </w:p>
          <w:p w:rsidR="00000000" w:rsidRPr="007B15B7" w:rsidP="007B15B7">
            <w:pPr>
              <w:pStyle w:val="ListBullet"/>
            </w:pPr>
            <w:r w:rsidRPr="007B15B7">
              <w:t>Media</w:t>
            </w:r>
          </w:p>
          <w:p w:rsidR="00000000" w:rsidRPr="007B15B7" w:rsidP="007B15B7">
            <w:pPr>
              <w:pStyle w:val="ListBullet"/>
            </w:pPr>
            <w:r w:rsidRPr="007B15B7">
              <w:t>OH&amp;S specialists</w:t>
            </w:r>
          </w:p>
          <w:p w:rsidR="00000000" w:rsidRPr="007B15B7" w:rsidP="007B15B7">
            <w:pPr>
              <w:pStyle w:val="ListBullet"/>
            </w:pPr>
            <w:r w:rsidRPr="007B15B7">
              <w:t>Other professional or technical staff and/or organisations</w:t>
            </w:r>
          </w:p>
          <w:p w:rsidR="00000000" w:rsidP="007B15B7">
            <w:pPr>
              <w:pStyle w:val="ListBullet"/>
              <w:rPr>
                <w:lang w:val="en-NZ"/>
              </w:rPr>
            </w:pPr>
            <w:r w:rsidRPr="007B15B7">
              <w:t>Public</w:t>
            </w:r>
          </w:p>
        </w:tc>
      </w:tr>
      <w:tr w:rsidTr="009B095F">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B15B7">
            <w:pPr>
              <w:pStyle w:val="BodyTextRight"/>
              <w:rPr>
                <w:lang w:val="en-NZ"/>
              </w:rPr>
            </w:pPr>
            <w:r w:rsidRPr="007B15B7">
              <w:rPr>
                <w:rStyle w:val="BoldandItalics"/>
              </w:rPr>
              <w:t>Agreed reporting mechanisms</w:t>
            </w:r>
            <w:r w:rsidRPr="007B15B7">
              <w:t xml:space="preserve"> will involve: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B15B7" w:rsidP="007B15B7">
            <w:pPr>
              <w:pStyle w:val="ListBullet"/>
            </w:pPr>
            <w:r w:rsidRPr="007B15B7">
              <w:t>Authorisation</w:t>
            </w:r>
          </w:p>
          <w:p w:rsidR="00000000" w:rsidRPr="007B15B7" w:rsidP="007B15B7">
            <w:pPr>
              <w:pStyle w:val="ListBullet"/>
            </w:pPr>
            <w:r w:rsidRPr="007B15B7">
              <w:t>Distribution and development of reports in accordance with regulatory and organisational requirements and may include:</w:t>
            </w:r>
          </w:p>
          <w:p w:rsidR="00000000" w:rsidRPr="007B15B7" w:rsidP="007B15B7">
            <w:pPr>
              <w:pStyle w:val="ListBullet2"/>
            </w:pPr>
            <w:r w:rsidRPr="007B15B7">
              <w:t>briefing pap</w:t>
            </w:r>
            <w:r w:rsidRPr="007B15B7">
              <w:t>ers</w:t>
            </w:r>
          </w:p>
          <w:p w:rsidR="00000000" w:rsidRPr="007B15B7" w:rsidP="007B15B7">
            <w:pPr>
              <w:pStyle w:val="ListBullet2"/>
            </w:pPr>
            <w:r w:rsidRPr="007B15B7">
              <w:t>coronial reports</w:t>
            </w:r>
          </w:p>
          <w:p w:rsidR="00000000" w:rsidRPr="007B15B7" w:rsidP="007B15B7">
            <w:pPr>
              <w:pStyle w:val="ListBullet2"/>
            </w:pPr>
            <w:r w:rsidRPr="007B15B7">
              <w:t>final reports</w:t>
            </w:r>
          </w:p>
          <w:p w:rsidR="00000000" w:rsidRPr="007B15B7" w:rsidP="007B15B7">
            <w:pPr>
              <w:pStyle w:val="ListBullet2"/>
            </w:pPr>
            <w:r w:rsidRPr="007B15B7">
              <w:t>legal reports</w:t>
            </w:r>
          </w:p>
          <w:p w:rsidR="00000000" w:rsidRPr="007B15B7" w:rsidP="007B15B7">
            <w:pPr>
              <w:pStyle w:val="ListBullet2"/>
            </w:pPr>
            <w:r w:rsidRPr="007B15B7">
              <w:t>media reports</w:t>
            </w:r>
          </w:p>
          <w:p w:rsidR="00000000" w:rsidRPr="007B15B7" w:rsidP="007B15B7">
            <w:pPr>
              <w:pStyle w:val="ListBullet2"/>
            </w:pPr>
            <w:r w:rsidRPr="007B15B7">
              <w:t>ministerial reports</w:t>
            </w:r>
          </w:p>
          <w:p w:rsidR="00000000" w:rsidRPr="007B15B7" w:rsidP="007B15B7">
            <w:pPr>
              <w:pStyle w:val="ListBullet2"/>
            </w:pPr>
            <w:r w:rsidRPr="007B15B7">
              <w:t>performance evaluations</w:t>
            </w:r>
          </w:p>
          <w:p w:rsidR="00000000" w:rsidRPr="007B15B7" w:rsidP="007B15B7">
            <w:pPr>
              <w:pStyle w:val="ListBullet2"/>
            </w:pPr>
            <w:r w:rsidRPr="007B15B7">
              <w:t>situation reports - within incident for external distribution</w:t>
            </w:r>
          </w:p>
          <w:p w:rsidR="00000000" w:rsidRPr="007B15B7" w:rsidP="007B15B7">
            <w:pPr>
              <w:pStyle w:val="ListBullet2"/>
            </w:pPr>
            <w:r w:rsidRPr="007B15B7">
              <w:t>status reports</w:t>
            </w:r>
          </w:p>
        </w:tc>
      </w:tr>
    </w:tbl>
    <w:p w:rsidR="00000000" w:rsidRPr="007B15B7" w:rsidP="007B15B7">
      <w:pPr>
        <w:pStyle w:val="BodyText"/>
      </w:pPr>
    </w:p>
    <w:p w:rsidR="00000000" w:rsidRPr="007B15B7" w:rsidP="007B15B7">
      <w:pPr>
        <w:pStyle w:val="AllowPageBreak"/>
      </w:pPr>
    </w:p>
    <w:p w:rsidR="00000000" w:rsidRPr="007B15B7" w:rsidP="007B15B7">
      <w:pPr>
        <w:pStyle w:val="Heading1"/>
      </w:pPr>
      <w:bookmarkStart w:id="12" w:name="O_476035"/>
      <w:bookmarkEnd w:id="12"/>
      <w:r w:rsidRPr="007B15B7">
        <w:t>Unit Sector(s)</w:t>
      </w:r>
    </w:p>
    <w:p w:rsidR="00000000" w:rsidRPr="007B15B7" w:rsidP="007B15B7">
      <w:pPr>
        <w:pStyle w:val="BodyText"/>
      </w:pPr>
      <w:r w:rsidRPr="007B15B7">
        <w:t>Not applicable.</w:t>
      </w:r>
    </w:p>
    <w:p w:rsidR="00000000" w:rsidRPr="007B15B7" w:rsidP="007B15B7"/>
    <w:sectPr w:rsidSect="007B15B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5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B095F" w:rsidP="009B095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5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95F" w:rsidP="007B15B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9B095F" w:rsidP="007B15B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9B095F" w:rsidP="007B15B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5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5B7" w:rsidRPr="009B095F" w:rsidP="009B095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5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95F" w:rsidRPr="002D2AF8" w:rsidP="007B15B7">
    <w:pPr>
      <w:pStyle w:val="Header"/>
      <w:framePr w:wrap="around"/>
    </w:pPr>
    <w:r>
      <w:fldChar w:fldCharType="begin"/>
    </w:r>
    <w:r>
      <w:instrText xml:space="preserve"> TITLE   \* MERGEFORMAT </w:instrText>
    </w:r>
    <w:r>
      <w:fldChar w:fldCharType="separate"/>
    </w:r>
    <w:r>
      <w:t>PUAOPE017A Coordinate resources for a multi-agency incident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August 2012</w:t>
    </w:r>
    <w:r>
      <w:fldChar w:fldCharType="end"/>
    </w:r>
  </w:p>
  <w:p w:rsidR="009B095F" w:rsidP="007B15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3F01C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6D297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EA444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15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15B7"/>
    <w:pPr>
      <w:spacing w:before="360" w:after="60"/>
      <w:outlineLvl w:val="0"/>
    </w:pPr>
    <w:rPr>
      <w:sz w:val="32"/>
    </w:rPr>
  </w:style>
  <w:style w:type="paragraph" w:styleId="Heading2">
    <w:name w:val="heading 2"/>
    <w:basedOn w:val="HeadingBase"/>
    <w:next w:val="BodyText"/>
    <w:link w:val="Heading2Char"/>
    <w:qFormat/>
    <w:rsid w:val="007B15B7"/>
    <w:pPr>
      <w:keepLines/>
      <w:spacing w:before="240" w:after="120"/>
      <w:outlineLvl w:val="1"/>
    </w:pPr>
    <w:rPr>
      <w:sz w:val="28"/>
      <w:szCs w:val="40"/>
    </w:rPr>
  </w:style>
  <w:style w:type="paragraph" w:styleId="Heading3">
    <w:name w:val="heading 3"/>
    <w:basedOn w:val="HeadingBase"/>
    <w:next w:val="BodyText"/>
    <w:link w:val="Heading3Char"/>
    <w:qFormat/>
    <w:rsid w:val="007B15B7"/>
    <w:pPr>
      <w:spacing w:before="180" w:after="120"/>
      <w:outlineLvl w:val="2"/>
    </w:pPr>
    <w:rPr>
      <w:spacing w:val="-10"/>
      <w:kern w:val="32"/>
    </w:rPr>
  </w:style>
  <w:style w:type="paragraph" w:styleId="Heading4">
    <w:name w:val="heading 4"/>
    <w:basedOn w:val="HeadingBase"/>
    <w:next w:val="BodyText"/>
    <w:link w:val="Heading4Char"/>
    <w:qFormat/>
    <w:rsid w:val="007B15B7"/>
    <w:pPr>
      <w:spacing w:before="160" w:after="120"/>
      <w:outlineLvl w:val="3"/>
    </w:pPr>
    <w:rPr>
      <w:sz w:val="22"/>
    </w:rPr>
  </w:style>
  <w:style w:type="paragraph" w:styleId="Heading5">
    <w:name w:val="heading 5"/>
    <w:basedOn w:val="HeadingBase"/>
    <w:next w:val="Normal"/>
    <w:link w:val="Heading5Char"/>
    <w:qFormat/>
    <w:rsid w:val="007B15B7"/>
    <w:pPr>
      <w:spacing w:before="80"/>
      <w:outlineLvl w:val="4"/>
    </w:pPr>
    <w:rPr>
      <w:color w:val="918585"/>
      <w:sz w:val="20"/>
    </w:rPr>
  </w:style>
  <w:style w:type="paragraph" w:styleId="Heading6">
    <w:name w:val="heading 6"/>
    <w:basedOn w:val="HeadingBase"/>
    <w:next w:val="Normal"/>
    <w:link w:val="Heading6Char"/>
    <w:qFormat/>
    <w:rsid w:val="007B15B7"/>
    <w:pPr>
      <w:spacing w:before="60"/>
      <w:outlineLvl w:val="5"/>
    </w:pPr>
    <w:rPr>
      <w:color w:val="918585"/>
      <w:sz w:val="20"/>
    </w:rPr>
  </w:style>
  <w:style w:type="paragraph" w:styleId="Heading7">
    <w:name w:val="heading 7"/>
    <w:basedOn w:val="Normal"/>
    <w:next w:val="Normal"/>
    <w:link w:val="Heading7Char"/>
    <w:qFormat/>
    <w:rsid w:val="007B15B7"/>
    <w:pPr>
      <w:ind w:left="720"/>
      <w:outlineLvl w:val="6"/>
    </w:pPr>
    <w:rPr>
      <w:i/>
    </w:rPr>
  </w:style>
  <w:style w:type="paragraph" w:styleId="Heading8">
    <w:name w:val="heading 8"/>
    <w:basedOn w:val="Normal"/>
    <w:next w:val="Normal"/>
    <w:link w:val="Heading8Char"/>
    <w:qFormat/>
    <w:rsid w:val="007B15B7"/>
    <w:pPr>
      <w:ind w:left="720"/>
      <w:outlineLvl w:val="7"/>
    </w:pPr>
    <w:rPr>
      <w:i/>
    </w:rPr>
  </w:style>
  <w:style w:type="paragraph" w:styleId="Heading9">
    <w:name w:val="heading 9"/>
    <w:basedOn w:val="Normal"/>
    <w:next w:val="Normal"/>
    <w:link w:val="Heading9Char"/>
    <w:qFormat/>
    <w:rsid w:val="007B15B7"/>
    <w:pPr>
      <w:ind w:left="720"/>
      <w:outlineLvl w:val="8"/>
    </w:pPr>
    <w:rPr>
      <w:i/>
    </w:rPr>
  </w:style>
  <w:style w:type="character" w:default="1" w:styleId="DefaultParagraphFont">
    <w:name w:val="Default Paragraph Font"/>
    <w:uiPriority w:val="1"/>
    <w:unhideWhenUsed/>
    <w:rsid w:val="007B15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15B7"/>
  </w:style>
  <w:style w:type="character" w:customStyle="1" w:styleId="Heading1Char">
    <w:name w:val="Heading 1 Char"/>
    <w:basedOn w:val="DefaultParagraphFont"/>
    <w:link w:val="Heading1"/>
    <w:rsid w:val="007B15B7"/>
    <w:rPr>
      <w:rFonts w:ascii="Times New Roman" w:eastAsia="Times New Roman" w:hAnsi="Times New Roman" w:cs="Times New Roman"/>
      <w:b/>
      <w:sz w:val="32"/>
      <w:szCs w:val="20"/>
      <w:lang w:eastAsia="en-US"/>
    </w:rPr>
  </w:style>
  <w:style w:type="paragraph" w:styleId="BodyText">
    <w:name w:val="Body Text"/>
    <w:basedOn w:val="Normal"/>
    <w:link w:val="BodyTextChar"/>
    <w:rsid w:val="007B15B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B15B7"/>
    <w:rPr>
      <w:rFonts w:ascii="Times New Roman" w:eastAsia="Times New Roman" w:hAnsi="Times New Roman" w:cs="Times New Roman"/>
      <w:sz w:val="24"/>
      <w:lang w:eastAsia="en-US"/>
    </w:rPr>
  </w:style>
  <w:style w:type="paragraph" w:styleId="Footer">
    <w:name w:val="footer"/>
    <w:basedOn w:val="Normal"/>
    <w:link w:val="FooterChar"/>
    <w:rsid w:val="007B15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15B7"/>
    <w:rPr>
      <w:rFonts w:ascii="Times New Roman" w:eastAsia="Times New Roman" w:hAnsi="Times New Roman" w:cs="Times New Roman"/>
      <w:sz w:val="16"/>
      <w:lang w:eastAsia="en-US"/>
    </w:rPr>
  </w:style>
  <w:style w:type="paragraph" w:styleId="List">
    <w:name w:val="List"/>
    <w:basedOn w:val="BodyText"/>
    <w:next w:val="BodyText"/>
    <w:rsid w:val="007B15B7"/>
    <w:pPr>
      <w:tabs>
        <w:tab w:val="left" w:pos="340"/>
      </w:tabs>
      <w:spacing w:before="60" w:after="60"/>
      <w:ind w:left="340" w:hanging="340"/>
    </w:pPr>
  </w:style>
  <w:style w:type="paragraph" w:styleId="ListBullet">
    <w:name w:val="List Bullet"/>
    <w:basedOn w:val="List"/>
    <w:rsid w:val="007B15B7"/>
    <w:pPr>
      <w:numPr>
        <w:numId w:val="13"/>
      </w:numPr>
      <w:tabs>
        <w:tab w:val="clear" w:pos="340"/>
      </w:tabs>
      <w:spacing w:before="40" w:after="40"/>
    </w:pPr>
  </w:style>
  <w:style w:type="character" w:customStyle="1" w:styleId="SpecialBold">
    <w:name w:val="Special Bold"/>
    <w:basedOn w:val="DefaultParagraphFont"/>
    <w:rsid w:val="007B15B7"/>
    <w:rPr>
      <w:b/>
      <w:spacing w:val="0"/>
    </w:rPr>
  </w:style>
  <w:style w:type="paragraph" w:styleId="ListBullet2">
    <w:name w:val="List Bullet 2"/>
    <w:basedOn w:val="List2"/>
    <w:rsid w:val="007B15B7"/>
    <w:pPr>
      <w:numPr>
        <w:numId w:val="14"/>
      </w:numPr>
      <w:tabs>
        <w:tab w:val="clear" w:pos="680"/>
      </w:tabs>
    </w:pPr>
  </w:style>
  <w:style w:type="paragraph" w:customStyle="1" w:styleId="SuperHeading">
    <w:name w:val="SuperHeading"/>
    <w:basedOn w:val="Normal"/>
    <w:rsid w:val="007B15B7"/>
    <w:pPr>
      <w:spacing w:before="240" w:after="120"/>
      <w:outlineLvl w:val="0"/>
    </w:pPr>
    <w:rPr>
      <w:rFonts w:ascii="Times New Roman" w:hAnsi="Times New Roman"/>
      <w:b/>
      <w:sz w:val="28"/>
    </w:rPr>
  </w:style>
  <w:style w:type="paragraph" w:customStyle="1" w:styleId="BodyTextRight">
    <w:name w:val="Body Text Right"/>
    <w:basedOn w:val="BodyText"/>
    <w:rsid w:val="007B15B7"/>
    <w:pPr>
      <w:spacing w:before="0" w:after="0"/>
      <w:jc w:val="right"/>
    </w:pPr>
  </w:style>
  <w:style w:type="paragraph" w:customStyle="1" w:styleId="AllowPageBreak">
    <w:name w:val="AllowPageBreak"/>
    <w:rsid w:val="007B15B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7B15B7"/>
    <w:pPr>
      <w:spacing w:before="60" w:after="60"/>
    </w:pPr>
  </w:style>
  <w:style w:type="character" w:customStyle="1" w:styleId="BoldandItalics">
    <w:name w:val="Bold and Italics"/>
    <w:qFormat/>
    <w:rsid w:val="007B15B7"/>
    <w:rPr>
      <w:b/>
      <w:i/>
      <w:u w:val="none"/>
    </w:rPr>
  </w:style>
  <w:style w:type="character" w:customStyle="1" w:styleId="Heading2Char">
    <w:name w:val="Heading 2 Char"/>
    <w:basedOn w:val="DefaultParagraphFont"/>
    <w:link w:val="Heading2"/>
    <w:rsid w:val="007B15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15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15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15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15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15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15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15B7"/>
    <w:rPr>
      <w:rFonts w:ascii="Courier New" w:eastAsia="Times New Roman" w:hAnsi="Courier New" w:cs="Times New Roman"/>
      <w:i/>
      <w:szCs w:val="20"/>
      <w:lang w:eastAsia="en-US"/>
    </w:rPr>
  </w:style>
  <w:style w:type="paragraph" w:customStyle="1" w:styleId="HeadingBase">
    <w:name w:val="Heading Base"/>
    <w:rsid w:val="007B15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15B7"/>
    <w:pPr>
      <w:tabs>
        <w:tab w:val="right" w:leader="dot" w:pos="9072"/>
      </w:tabs>
      <w:ind w:left="567"/>
    </w:pPr>
    <w:rPr>
      <w:szCs w:val="22"/>
    </w:rPr>
  </w:style>
  <w:style w:type="paragraph" w:customStyle="1" w:styleId="TOCBase">
    <w:name w:val="TOC Base"/>
    <w:rsid w:val="007B15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15B7"/>
    <w:pPr>
      <w:tabs>
        <w:tab w:val="right" w:leader="dot" w:pos="9072"/>
      </w:tabs>
      <w:spacing w:before="40" w:after="40"/>
      <w:ind w:left="284"/>
    </w:pPr>
    <w:rPr>
      <w:rFonts w:ascii="Times New Roman" w:hAnsi="Times New Roman"/>
    </w:rPr>
  </w:style>
  <w:style w:type="paragraph" w:styleId="TOC1">
    <w:name w:val="toc 1"/>
    <w:basedOn w:val="TOCBase"/>
    <w:next w:val="Normal"/>
    <w:rsid w:val="007B15B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B15B7"/>
    <w:pPr>
      <w:spacing w:before="5040"/>
      <w:jc w:val="center"/>
    </w:pPr>
    <w:rPr>
      <w:sz w:val="48"/>
      <w:szCs w:val="72"/>
      <w:lang w:val="en-US"/>
    </w:rPr>
  </w:style>
  <w:style w:type="character" w:customStyle="1" w:styleId="TitleChar">
    <w:name w:val="Title Char"/>
    <w:basedOn w:val="DefaultParagraphFont"/>
    <w:link w:val="Title"/>
    <w:rsid w:val="007B15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15B7"/>
    <w:pPr>
      <w:tabs>
        <w:tab w:val="left" w:pos="3600"/>
        <w:tab w:val="left" w:pos="3958"/>
      </w:tabs>
    </w:pPr>
  </w:style>
  <w:style w:type="paragraph" w:customStyle="1" w:styleId="Note">
    <w:name w:val="Note"/>
    <w:basedOn w:val="BodyText"/>
    <w:rsid w:val="007B15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15B7"/>
    <w:pPr>
      <w:framePr w:wrap="auto" w:hAnchor="text" w:y="6049"/>
    </w:pPr>
    <w:rPr>
      <w:color w:val="000000"/>
      <w:sz w:val="40"/>
    </w:rPr>
  </w:style>
  <w:style w:type="paragraph" w:customStyle="1" w:styleId="TOCTitle">
    <w:name w:val="TOCTitle"/>
    <w:basedOn w:val="Heading1"/>
    <w:rsid w:val="007B15B7"/>
    <w:pPr>
      <w:spacing w:after="240"/>
      <w:jc w:val="center"/>
      <w:outlineLvl w:val="9"/>
    </w:pPr>
    <w:rPr>
      <w:caps/>
    </w:rPr>
  </w:style>
  <w:style w:type="paragraph" w:customStyle="1" w:styleId="Version">
    <w:name w:val="Version"/>
    <w:rsid w:val="007B15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B15B7"/>
    <w:pPr>
      <w:keepNext w:val="0"/>
      <w:tabs>
        <w:tab w:val="right" w:pos="4176"/>
      </w:tabs>
      <w:ind w:left="198" w:hanging="198"/>
    </w:pPr>
    <w:rPr>
      <w:rFonts w:ascii="Garamond" w:hAnsi="Garamond"/>
    </w:rPr>
  </w:style>
  <w:style w:type="paragraph" w:styleId="IndexHeading">
    <w:name w:val="index heading"/>
    <w:basedOn w:val="Normal"/>
    <w:next w:val="Index1"/>
    <w:semiHidden/>
    <w:rsid w:val="007B15B7"/>
    <w:pPr>
      <w:spacing w:before="120" w:after="120"/>
    </w:pPr>
    <w:rPr>
      <w:rFonts w:ascii="Arial" w:hAnsi="Arial"/>
      <w:b/>
      <w:color w:val="918585"/>
      <w:sz w:val="24"/>
    </w:rPr>
  </w:style>
  <w:style w:type="paragraph" w:styleId="Header">
    <w:name w:val="header"/>
    <w:basedOn w:val="Normal"/>
    <w:link w:val="HeaderChar"/>
    <w:rsid w:val="007B15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15B7"/>
    <w:rPr>
      <w:rFonts w:ascii="Times New Roman" w:eastAsia="Times New Roman" w:hAnsi="Times New Roman" w:cs="Times New Roman"/>
      <w:sz w:val="16"/>
      <w:szCs w:val="20"/>
      <w:lang w:val="en-GB" w:eastAsia="en-US"/>
    </w:rPr>
  </w:style>
  <w:style w:type="paragraph" w:customStyle="1" w:styleId="Chapter">
    <w:name w:val="Chapter"/>
    <w:basedOn w:val="Normal"/>
    <w:rsid w:val="007B15B7"/>
    <w:pPr>
      <w:spacing w:before="240"/>
    </w:pPr>
    <w:rPr>
      <w:rFonts w:ascii="Times New Roman" w:hAnsi="Times New Roman"/>
      <w:smallCaps/>
      <w:spacing w:val="80"/>
      <w:sz w:val="28"/>
    </w:rPr>
  </w:style>
  <w:style w:type="paragraph" w:customStyle="1" w:styleId="InChapter">
    <w:name w:val="InChapter"/>
    <w:basedOn w:val="Heading3"/>
    <w:rsid w:val="007B15B7"/>
    <w:pPr>
      <w:spacing w:after="240"/>
      <w:outlineLvl w:val="9"/>
    </w:pPr>
    <w:rPr>
      <w:noProof/>
    </w:rPr>
  </w:style>
  <w:style w:type="paragraph" w:styleId="Index2">
    <w:name w:val="index 2"/>
    <w:basedOn w:val="Normal"/>
    <w:next w:val="Normal"/>
    <w:semiHidden/>
    <w:rsid w:val="007B15B7"/>
    <w:pPr>
      <w:tabs>
        <w:tab w:val="right" w:pos="4176"/>
      </w:tabs>
      <w:ind w:left="568" w:hanging="284"/>
    </w:pPr>
    <w:rPr>
      <w:rFonts w:ascii="Garamond" w:hAnsi="Garamond"/>
    </w:rPr>
  </w:style>
  <w:style w:type="paragraph" w:customStyle="1" w:styleId="Byline">
    <w:name w:val="Byline"/>
    <w:rsid w:val="007B15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15B7"/>
    <w:pPr>
      <w:tabs>
        <w:tab w:val="clear" w:pos="3600"/>
        <w:tab w:val="clear" w:pos="3958"/>
      </w:tabs>
      <w:jc w:val="right"/>
    </w:pPr>
  </w:style>
  <w:style w:type="character" w:styleId="Emphasis">
    <w:name w:val="Emphasis"/>
    <w:basedOn w:val="DefaultParagraphFont"/>
    <w:qFormat/>
    <w:rsid w:val="007B15B7"/>
    <w:rPr>
      <w:i/>
    </w:rPr>
  </w:style>
  <w:style w:type="paragraph" w:styleId="Caption">
    <w:name w:val="caption"/>
    <w:basedOn w:val="BodyText"/>
    <w:next w:val="Normal"/>
    <w:qFormat/>
    <w:rsid w:val="007B15B7"/>
    <w:pPr>
      <w:framePr w:w="2268" w:hSpace="181" w:vSpace="181" w:wrap="around" w:vAnchor="text" w:hAnchor="page" w:x="1135" w:y="285" w:anchorLock="1"/>
    </w:pPr>
    <w:rPr>
      <w:i/>
    </w:rPr>
  </w:style>
  <w:style w:type="paragraph" w:customStyle="1" w:styleId="MiniTOCTitle">
    <w:name w:val="MiniTOCTitle"/>
    <w:basedOn w:val="Heading4"/>
    <w:rsid w:val="007B15B7"/>
    <w:pPr>
      <w:spacing w:before="240"/>
      <w:outlineLvl w:val="9"/>
    </w:pPr>
    <w:rPr>
      <w:noProof/>
      <w:sz w:val="24"/>
    </w:rPr>
  </w:style>
  <w:style w:type="paragraph" w:customStyle="1" w:styleId="MiniTOCItem">
    <w:name w:val="MiniTOCItem"/>
    <w:basedOn w:val="ListBullet"/>
    <w:rsid w:val="007B15B7"/>
    <w:pPr>
      <w:numPr>
        <w:numId w:val="0"/>
      </w:numPr>
      <w:tabs>
        <w:tab w:val="right" w:leader="dot" w:pos="6521"/>
      </w:tabs>
      <w:spacing w:before="0" w:after="0"/>
    </w:pPr>
  </w:style>
  <w:style w:type="paragraph" w:customStyle="1" w:styleId="TOFTitle">
    <w:name w:val="TOFTitle"/>
    <w:basedOn w:val="TOCTitle"/>
    <w:rsid w:val="007B15B7"/>
  </w:style>
  <w:style w:type="paragraph" w:styleId="TableofFigures">
    <w:name w:val="table of figures"/>
    <w:basedOn w:val="Normal"/>
    <w:next w:val="Normal"/>
    <w:semiHidden/>
    <w:rsid w:val="007B15B7"/>
    <w:pPr>
      <w:tabs>
        <w:tab w:val="right" w:leader="dot" w:pos="9072"/>
      </w:tabs>
      <w:ind w:left="970" w:hanging="403"/>
    </w:pPr>
    <w:rPr>
      <w:rFonts w:ascii="Times New Roman" w:hAnsi="Times New Roman"/>
      <w:b/>
    </w:rPr>
  </w:style>
  <w:style w:type="paragraph" w:styleId="ListNumber">
    <w:name w:val="List Number"/>
    <w:basedOn w:val="List"/>
    <w:rsid w:val="007B15B7"/>
    <w:pPr>
      <w:numPr>
        <w:numId w:val="11"/>
      </w:numPr>
    </w:pPr>
  </w:style>
  <w:style w:type="character" w:customStyle="1" w:styleId="WingdingSymbols">
    <w:name w:val="Wingding Symbols"/>
    <w:rsid w:val="007B15B7"/>
    <w:rPr>
      <w:rFonts w:ascii="Wingdings" w:hAnsi="Wingdings"/>
    </w:rPr>
  </w:style>
  <w:style w:type="paragraph" w:customStyle="1" w:styleId="TableHeading">
    <w:name w:val="Table Heading"/>
    <w:basedOn w:val="HeadingBase"/>
    <w:rsid w:val="007B15B7"/>
    <w:pPr>
      <w:keepLines/>
      <w:pBdr>
        <w:bottom w:val="single" w:sz="6" w:space="1" w:color="918585"/>
      </w:pBdr>
      <w:spacing w:before="240"/>
    </w:pPr>
  </w:style>
  <w:style w:type="character" w:customStyle="1" w:styleId="HotSpot">
    <w:name w:val="HotSpot"/>
    <w:rsid w:val="007B15B7"/>
    <w:rPr>
      <w:color w:val="0033CC"/>
      <w:u w:val="none"/>
    </w:rPr>
  </w:style>
  <w:style w:type="paragraph" w:styleId="Index3">
    <w:name w:val="index 3"/>
    <w:basedOn w:val="ListNumber2"/>
    <w:next w:val="Normal"/>
    <w:semiHidden/>
    <w:rsid w:val="007B15B7"/>
    <w:pPr>
      <w:numPr>
        <w:numId w:val="0"/>
      </w:numPr>
      <w:tabs>
        <w:tab w:val="right" w:leader="dot" w:pos="4176"/>
      </w:tabs>
    </w:pPr>
  </w:style>
  <w:style w:type="paragraph" w:styleId="ListNumber2">
    <w:name w:val="List Number 2"/>
    <w:basedOn w:val="List2"/>
    <w:rsid w:val="007B15B7"/>
    <w:pPr>
      <w:numPr>
        <w:numId w:val="10"/>
      </w:numPr>
      <w:tabs>
        <w:tab w:val="clear" w:pos="1060"/>
      </w:tabs>
    </w:pPr>
  </w:style>
  <w:style w:type="paragraph" w:customStyle="1" w:styleId="MarginNote">
    <w:name w:val="Margin Note"/>
    <w:basedOn w:val="BodyText"/>
    <w:rsid w:val="007B15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15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15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15B7"/>
    <w:rPr>
      <w:sz w:val="32"/>
    </w:rPr>
  </w:style>
  <w:style w:type="paragraph" w:customStyle="1" w:styleId="HeadingProcedure">
    <w:name w:val="Heading Procedure"/>
    <w:basedOn w:val="HeadingBase"/>
    <w:next w:val="Normal"/>
    <w:rsid w:val="007B15B7"/>
    <w:pPr>
      <w:tabs>
        <w:tab w:val="left" w:pos="0"/>
      </w:tabs>
      <w:spacing w:before="120" w:after="60"/>
    </w:pPr>
    <w:rPr>
      <w:i/>
      <w:color w:val="918585"/>
      <w:sz w:val="22"/>
    </w:rPr>
  </w:style>
  <w:style w:type="paragraph" w:styleId="ListContinue">
    <w:name w:val="List Continue"/>
    <w:basedOn w:val="List"/>
    <w:rsid w:val="007B15B7"/>
    <w:pPr>
      <w:ind w:firstLine="0"/>
    </w:pPr>
  </w:style>
  <w:style w:type="paragraph" w:customStyle="1" w:styleId="ListNote">
    <w:name w:val="List Note"/>
    <w:basedOn w:val="List"/>
    <w:rsid w:val="007B15B7"/>
    <w:pPr>
      <w:pBdr>
        <w:top w:val="single" w:sz="6" w:space="2" w:color="918585"/>
        <w:bottom w:val="single" w:sz="6" w:space="2" w:color="918585"/>
      </w:pBdr>
      <w:tabs>
        <w:tab w:val="left" w:pos="1021"/>
      </w:tabs>
      <w:ind w:firstLine="0"/>
    </w:pPr>
  </w:style>
  <w:style w:type="paragraph" w:customStyle="1" w:styleId="Warning">
    <w:name w:val="Warning"/>
    <w:basedOn w:val="BodyText"/>
    <w:rsid w:val="007B15B7"/>
    <w:pPr>
      <w:shd w:val="clear" w:color="auto" w:fill="D9D9D9"/>
      <w:tabs>
        <w:tab w:val="left" w:pos="992"/>
      </w:tabs>
      <w:ind w:left="119" w:right="119"/>
    </w:pPr>
    <w:rPr>
      <w:sz w:val="20"/>
    </w:rPr>
  </w:style>
  <w:style w:type="paragraph" w:customStyle="1" w:styleId="MarginIcons">
    <w:name w:val="Margin Icons"/>
    <w:basedOn w:val="BodyText"/>
    <w:rsid w:val="007B15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15B7"/>
    <w:rPr>
      <w:rFonts w:ascii="Courier New" w:hAnsi="Courier New"/>
    </w:rPr>
  </w:style>
  <w:style w:type="paragraph" w:customStyle="1" w:styleId="NoteBullet">
    <w:name w:val="Note Bullet"/>
    <w:basedOn w:val="Note"/>
    <w:rsid w:val="007B15B7"/>
    <w:pPr>
      <w:tabs>
        <w:tab w:val="clear" w:pos="680"/>
      </w:tabs>
      <w:spacing w:before="60" w:after="60"/>
    </w:pPr>
  </w:style>
  <w:style w:type="paragraph" w:customStyle="1" w:styleId="SubHeading2">
    <w:name w:val="SubHeading2"/>
    <w:basedOn w:val="HeadingBase"/>
    <w:rsid w:val="007B15B7"/>
    <w:pPr>
      <w:spacing w:before="240" w:after="60"/>
    </w:pPr>
    <w:rPr>
      <w:sz w:val="20"/>
    </w:rPr>
  </w:style>
  <w:style w:type="paragraph" w:customStyle="1" w:styleId="SubHeading1">
    <w:name w:val="SubHeading1"/>
    <w:basedOn w:val="HeadingBase"/>
    <w:rsid w:val="007B15B7"/>
    <w:pPr>
      <w:spacing w:before="240" w:after="60"/>
    </w:pPr>
    <w:rPr>
      <w:color w:val="918585"/>
      <w:sz w:val="22"/>
    </w:rPr>
  </w:style>
  <w:style w:type="paragraph" w:customStyle="1" w:styleId="SideHeading">
    <w:name w:val="Side Heading"/>
    <w:basedOn w:val="HeadingBase"/>
    <w:rsid w:val="007B15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15B7"/>
    <w:pPr>
      <w:numPr>
        <w:numId w:val="12"/>
      </w:numPr>
    </w:pPr>
  </w:style>
  <w:style w:type="paragraph" w:styleId="PlainText">
    <w:name w:val="Plain Text"/>
    <w:basedOn w:val="Normal"/>
    <w:link w:val="PlainTextChar"/>
    <w:rsid w:val="007B15B7"/>
    <w:rPr>
      <w:sz w:val="20"/>
    </w:rPr>
  </w:style>
  <w:style w:type="character" w:customStyle="1" w:styleId="PlainTextChar">
    <w:name w:val="Plain Text Char"/>
    <w:basedOn w:val="DefaultParagraphFont"/>
    <w:link w:val="PlainText"/>
    <w:rsid w:val="007B15B7"/>
    <w:rPr>
      <w:rFonts w:ascii="Courier New" w:eastAsia="Times New Roman" w:hAnsi="Courier New" w:cs="Times New Roman"/>
      <w:sz w:val="20"/>
      <w:szCs w:val="20"/>
      <w:lang w:eastAsia="en-US"/>
    </w:rPr>
  </w:style>
  <w:style w:type="character" w:customStyle="1" w:styleId="MenuOption">
    <w:name w:val="Menu Option"/>
    <w:basedOn w:val="DefaultParagraphFont"/>
    <w:rsid w:val="007B15B7"/>
    <w:rPr>
      <w:b/>
      <w:smallCaps/>
    </w:rPr>
  </w:style>
  <w:style w:type="paragraph" w:customStyle="1" w:styleId="TableListNumber">
    <w:name w:val="Table List Number"/>
    <w:basedOn w:val="ListNumber"/>
    <w:rsid w:val="007B15B7"/>
    <w:pPr>
      <w:numPr>
        <w:numId w:val="0"/>
      </w:numPr>
    </w:pPr>
  </w:style>
  <w:style w:type="paragraph" w:styleId="TOC4">
    <w:name w:val="toc 4"/>
    <w:basedOn w:val="TOCBase"/>
    <w:next w:val="Normal"/>
    <w:semiHidden/>
    <w:rsid w:val="007B15B7"/>
    <w:pPr>
      <w:tabs>
        <w:tab w:val="right" w:leader="dot" w:pos="9071"/>
      </w:tabs>
      <w:ind w:left="1701"/>
    </w:pPr>
  </w:style>
  <w:style w:type="paragraph" w:customStyle="1" w:styleId="ListAlpha">
    <w:name w:val="List Alpha"/>
    <w:basedOn w:val="List"/>
    <w:rsid w:val="007B15B7"/>
    <w:pPr>
      <w:numPr>
        <w:numId w:val="9"/>
      </w:numPr>
    </w:pPr>
  </w:style>
  <w:style w:type="paragraph" w:customStyle="1" w:styleId="ListAlpha2">
    <w:name w:val="List Alpha 2"/>
    <w:basedOn w:val="List2"/>
    <w:rsid w:val="007B15B7"/>
    <w:pPr>
      <w:numPr>
        <w:numId w:val="8"/>
      </w:numPr>
    </w:pPr>
  </w:style>
  <w:style w:type="paragraph" w:styleId="List2">
    <w:name w:val="List 2"/>
    <w:basedOn w:val="BodyText"/>
    <w:rsid w:val="007B15B7"/>
    <w:pPr>
      <w:tabs>
        <w:tab w:val="left" w:pos="680"/>
      </w:tabs>
      <w:spacing w:before="60" w:after="60"/>
      <w:ind w:left="680" w:hanging="340"/>
    </w:pPr>
  </w:style>
  <w:style w:type="paragraph" w:styleId="List3">
    <w:name w:val="List 3"/>
    <w:basedOn w:val="BodyText"/>
    <w:rsid w:val="007B15B7"/>
    <w:pPr>
      <w:tabs>
        <w:tab w:val="left" w:pos="1021"/>
      </w:tabs>
      <w:spacing w:before="60" w:after="60"/>
      <w:ind w:left="1020" w:hanging="340"/>
    </w:pPr>
  </w:style>
  <w:style w:type="paragraph" w:styleId="List4">
    <w:name w:val="List 4"/>
    <w:basedOn w:val="BodyText"/>
    <w:rsid w:val="007B15B7"/>
    <w:pPr>
      <w:tabs>
        <w:tab w:val="left" w:pos="1361"/>
      </w:tabs>
      <w:spacing w:before="60" w:after="60"/>
      <w:ind w:left="1361" w:hanging="340"/>
    </w:pPr>
  </w:style>
  <w:style w:type="paragraph" w:styleId="List5">
    <w:name w:val="List 5"/>
    <w:basedOn w:val="BodyText"/>
    <w:rsid w:val="007B15B7"/>
    <w:pPr>
      <w:tabs>
        <w:tab w:val="left" w:pos="1701"/>
      </w:tabs>
      <w:spacing w:before="60" w:after="60"/>
      <w:ind w:left="1701" w:hanging="340"/>
    </w:pPr>
  </w:style>
  <w:style w:type="paragraph" w:styleId="ListBullet3">
    <w:name w:val="List Bullet 3"/>
    <w:basedOn w:val="List3"/>
    <w:rsid w:val="007B15B7"/>
    <w:pPr>
      <w:numPr>
        <w:numId w:val="15"/>
      </w:numPr>
      <w:tabs>
        <w:tab w:val="clear" w:pos="1021"/>
      </w:tabs>
      <w:ind w:left="1037" w:hanging="357"/>
    </w:pPr>
  </w:style>
  <w:style w:type="paragraph" w:styleId="ListBullet4">
    <w:name w:val="List Bullet 4"/>
    <w:basedOn w:val="List4"/>
    <w:rsid w:val="007B15B7"/>
    <w:pPr>
      <w:numPr>
        <w:numId w:val="3"/>
      </w:numPr>
    </w:pPr>
  </w:style>
  <w:style w:type="paragraph" w:styleId="ListBullet5">
    <w:name w:val="List Bullet 5"/>
    <w:basedOn w:val="List5"/>
    <w:rsid w:val="007B15B7"/>
    <w:pPr>
      <w:numPr>
        <w:numId w:val="4"/>
      </w:numPr>
    </w:pPr>
  </w:style>
  <w:style w:type="paragraph" w:styleId="ListContinue2">
    <w:name w:val="List Continue 2"/>
    <w:basedOn w:val="List2"/>
    <w:rsid w:val="007B15B7"/>
    <w:pPr>
      <w:ind w:firstLine="0"/>
    </w:pPr>
  </w:style>
  <w:style w:type="paragraph" w:styleId="ListContinue3">
    <w:name w:val="List Continue 3"/>
    <w:basedOn w:val="List3"/>
    <w:rsid w:val="007B15B7"/>
    <w:pPr>
      <w:ind w:left="1021" w:firstLine="0"/>
    </w:pPr>
  </w:style>
  <w:style w:type="paragraph" w:styleId="ListContinue4">
    <w:name w:val="List Continue 4"/>
    <w:basedOn w:val="List4"/>
    <w:rsid w:val="007B15B7"/>
    <w:pPr>
      <w:ind w:firstLine="0"/>
    </w:pPr>
  </w:style>
  <w:style w:type="paragraph" w:styleId="ListContinue5">
    <w:name w:val="List Continue 5"/>
    <w:basedOn w:val="List5"/>
    <w:rsid w:val="007B15B7"/>
    <w:pPr>
      <w:ind w:firstLine="0"/>
    </w:pPr>
  </w:style>
  <w:style w:type="paragraph" w:styleId="ListNumber3">
    <w:name w:val="List Number 3"/>
    <w:basedOn w:val="List3"/>
    <w:rsid w:val="007B15B7"/>
    <w:pPr>
      <w:numPr>
        <w:numId w:val="5"/>
      </w:numPr>
    </w:pPr>
  </w:style>
  <w:style w:type="paragraph" w:styleId="ListNumber4">
    <w:name w:val="List Number 4"/>
    <w:basedOn w:val="List4"/>
    <w:rsid w:val="007B15B7"/>
    <w:pPr>
      <w:numPr>
        <w:numId w:val="6"/>
      </w:numPr>
    </w:pPr>
  </w:style>
  <w:style w:type="paragraph" w:styleId="ListNumber5">
    <w:name w:val="List Number 5"/>
    <w:basedOn w:val="List5"/>
    <w:rsid w:val="007B15B7"/>
    <w:pPr>
      <w:numPr>
        <w:numId w:val="7"/>
      </w:numPr>
    </w:pPr>
  </w:style>
  <w:style w:type="paragraph" w:styleId="BlockText">
    <w:name w:val="Block Text"/>
    <w:basedOn w:val="Normal"/>
    <w:rsid w:val="007B15B7"/>
    <w:pPr>
      <w:spacing w:after="120"/>
      <w:ind w:left="1440" w:right="1440"/>
    </w:pPr>
  </w:style>
  <w:style w:type="character" w:customStyle="1" w:styleId="Subscript">
    <w:name w:val="Subscript"/>
    <w:basedOn w:val="DefaultParagraphFont"/>
    <w:rsid w:val="007B15B7"/>
    <w:rPr>
      <w:sz w:val="16"/>
      <w:vertAlign w:val="subscript"/>
    </w:rPr>
  </w:style>
  <w:style w:type="character" w:customStyle="1" w:styleId="Superscript">
    <w:name w:val="Superscript"/>
    <w:basedOn w:val="DefaultParagraphFont"/>
    <w:rsid w:val="007B15B7"/>
    <w:rPr>
      <w:sz w:val="16"/>
      <w:vertAlign w:val="superscript"/>
    </w:rPr>
  </w:style>
  <w:style w:type="character" w:customStyle="1" w:styleId="Symbols">
    <w:name w:val="Symbols"/>
    <w:basedOn w:val="DefaultParagraphFont"/>
    <w:rsid w:val="007B15B7"/>
    <w:rPr>
      <w:rFonts w:ascii="Symbol" w:hAnsi="Symbol"/>
    </w:rPr>
  </w:style>
  <w:style w:type="character" w:customStyle="1" w:styleId="MenuOptions">
    <w:name w:val="Menu Options"/>
    <w:basedOn w:val="DefaultParagraphFont"/>
    <w:rsid w:val="007B15B7"/>
    <w:rPr>
      <w:rFonts w:ascii="Arial Narrow" w:hAnsi="Arial Narrow"/>
      <w:smallCaps/>
    </w:rPr>
  </w:style>
  <w:style w:type="character" w:customStyle="1" w:styleId="Buttons">
    <w:name w:val="Buttons"/>
    <w:basedOn w:val="DefaultParagraphFont"/>
    <w:rsid w:val="007B15B7"/>
    <w:rPr>
      <w:b/>
    </w:rPr>
  </w:style>
  <w:style w:type="character" w:customStyle="1" w:styleId="Underlined">
    <w:name w:val="Underlined"/>
    <w:basedOn w:val="DefaultParagraphFont"/>
    <w:rsid w:val="007B15B7"/>
    <w:rPr>
      <w:u w:val="single"/>
    </w:rPr>
  </w:style>
  <w:style w:type="paragraph" w:customStyle="1" w:styleId="TableBodyTextRight">
    <w:name w:val="Table Body Text Right"/>
    <w:basedOn w:val="TableBodyText"/>
    <w:rsid w:val="007B15B7"/>
    <w:pPr>
      <w:widowControl w:val="0"/>
      <w:autoSpaceDE w:val="0"/>
      <w:autoSpaceDN w:val="0"/>
      <w:adjustRightInd w:val="0"/>
      <w:jc w:val="right"/>
    </w:pPr>
    <w:rPr>
      <w:rFonts w:cs="Arial"/>
      <w:szCs w:val="18"/>
    </w:rPr>
  </w:style>
  <w:style w:type="paragraph" w:customStyle="1" w:styleId="CopyrightText">
    <w:name w:val="Copyright Text"/>
    <w:basedOn w:val="BodyText"/>
    <w:rsid w:val="007B15B7"/>
    <w:rPr>
      <w:sz w:val="18"/>
    </w:rPr>
  </w:style>
  <w:style w:type="paragraph" w:customStyle="1" w:styleId="BodySmallRight">
    <w:name w:val="Body Small Right"/>
    <w:basedOn w:val="BodyTextRight"/>
    <w:rsid w:val="007B15B7"/>
    <w:rPr>
      <w:sz w:val="18"/>
      <w:szCs w:val="18"/>
    </w:rPr>
  </w:style>
  <w:style w:type="paragraph" w:customStyle="1" w:styleId="MarginEdition">
    <w:name w:val="Margin Edition"/>
    <w:basedOn w:val="MarginNote"/>
    <w:rsid w:val="007B15B7"/>
    <w:pPr>
      <w:spacing w:before="0" w:after="0"/>
    </w:pPr>
    <w:rPr>
      <w:rFonts w:ascii="Times New Roman" w:hAnsi="Times New Roman"/>
      <w:color w:val="999999"/>
    </w:rPr>
  </w:style>
  <w:style w:type="paragraph" w:customStyle="1" w:styleId="Spacer">
    <w:name w:val="Spacer"/>
    <w:basedOn w:val="Normal"/>
    <w:rsid w:val="007B15B7"/>
    <w:rPr>
      <w:sz w:val="2"/>
      <w:szCs w:val="2"/>
    </w:rPr>
  </w:style>
  <w:style w:type="character" w:customStyle="1" w:styleId="Small">
    <w:name w:val="Small"/>
    <w:basedOn w:val="DefaultParagraphFont"/>
    <w:rsid w:val="007B15B7"/>
    <w:rPr>
      <w:sz w:val="16"/>
    </w:rPr>
  </w:style>
  <w:style w:type="paragraph" w:customStyle="1" w:styleId="WideTable">
    <w:name w:val="Wide Table"/>
    <w:basedOn w:val="Normal"/>
    <w:rsid w:val="007B15B7"/>
    <w:pPr>
      <w:ind w:left="-1418"/>
    </w:pPr>
    <w:rPr>
      <w:sz w:val="2"/>
      <w:szCs w:val="2"/>
    </w:rPr>
  </w:style>
  <w:style w:type="character" w:styleId="PageNumber">
    <w:name w:val="page number"/>
    <w:basedOn w:val="DefaultParagraphFont"/>
    <w:rsid w:val="007B15B7"/>
  </w:style>
  <w:style w:type="paragraph" w:styleId="Quote">
    <w:name w:val="Quote"/>
    <w:basedOn w:val="Heading1"/>
    <w:link w:val="QuoteChar"/>
    <w:qFormat/>
    <w:rsid w:val="007B15B7"/>
    <w:rPr>
      <w:b w:val="0"/>
      <w:sz w:val="72"/>
      <w:szCs w:val="72"/>
      <w:lang w:val="en-NZ"/>
    </w:rPr>
  </w:style>
  <w:style w:type="character" w:customStyle="1" w:styleId="QuoteChar">
    <w:name w:val="Quote Char"/>
    <w:basedOn w:val="DefaultParagraphFont"/>
    <w:link w:val="Quote"/>
    <w:rsid w:val="007B15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15B7"/>
    <w:pPr>
      <w:pageBreakBefore/>
    </w:pPr>
  </w:style>
  <w:style w:type="paragraph" w:customStyle="1" w:styleId="Border">
    <w:name w:val="Border"/>
    <w:basedOn w:val="Normal"/>
    <w:qFormat/>
    <w:rsid w:val="007B15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15B7"/>
    <w:rPr>
      <w:b/>
      <w:bCs/>
      <w:i/>
      <w:iCs/>
      <w:color w:val="auto"/>
    </w:rPr>
  </w:style>
  <w:style w:type="paragraph" w:styleId="IntenseQuote">
    <w:name w:val="Intense Quote"/>
    <w:basedOn w:val="Normal"/>
    <w:next w:val="Normal"/>
    <w:link w:val="IntenseQuoteChar"/>
    <w:uiPriority w:val="30"/>
    <w:qFormat/>
    <w:rsid w:val="007B15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15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15B7"/>
    <w:rPr>
      <w:smallCaps/>
      <w:color w:val="auto"/>
      <w:u w:val="single"/>
    </w:rPr>
  </w:style>
  <w:style w:type="character" w:styleId="IntenseReference">
    <w:name w:val="Intense Reference"/>
    <w:basedOn w:val="DefaultParagraphFont"/>
    <w:uiPriority w:val="32"/>
    <w:qFormat/>
    <w:rsid w:val="007B15B7"/>
    <w:rPr>
      <w:b/>
      <w:bCs/>
      <w:smallCaps/>
      <w:color w:val="auto"/>
      <w:spacing w:val="5"/>
      <w:u w:val="single"/>
    </w:rPr>
  </w:style>
  <w:style w:type="paragraph" w:customStyle="1" w:styleId="2ColumnHeading">
    <w:name w:val="2Column Heading"/>
    <w:basedOn w:val="BodyText"/>
    <w:qFormat/>
    <w:rsid w:val="007B15B7"/>
    <w:pPr>
      <w:spacing w:after="60"/>
      <w:ind w:left="-2268"/>
    </w:pPr>
    <w:rPr>
      <w:b/>
    </w:rPr>
  </w:style>
  <w:style w:type="paragraph" w:customStyle="1" w:styleId="Heading1TOC">
    <w:name w:val="Heading1 TOC"/>
    <w:basedOn w:val="Normal"/>
    <w:qFormat/>
    <w:rsid w:val="007B15B7"/>
    <w:pPr>
      <w:spacing w:before="240" w:after="120"/>
    </w:pPr>
    <w:rPr>
      <w:rFonts w:ascii="Times New Roman" w:hAnsi="Times New Roman"/>
      <w:b/>
      <w:sz w:val="32"/>
    </w:rPr>
  </w:style>
  <w:style w:type="paragraph" w:customStyle="1" w:styleId="Heading2TOC">
    <w:name w:val="Heading2 TOC"/>
    <w:basedOn w:val="Normal"/>
    <w:qFormat/>
    <w:rsid w:val="007B15B7"/>
    <w:pPr>
      <w:spacing w:before="240" w:after="60"/>
    </w:pPr>
    <w:rPr>
      <w:rFonts w:ascii="Times New Roman" w:hAnsi="Times New Roman"/>
      <w:b/>
      <w:sz w:val="28"/>
    </w:rPr>
  </w:style>
  <w:style w:type="character" w:customStyle="1" w:styleId="Underline">
    <w:name w:val="Underline"/>
    <w:basedOn w:val="DefaultParagraphFont"/>
    <w:qFormat/>
    <w:rsid w:val="007B15B7"/>
    <w:rPr>
      <w:u w:val="single"/>
    </w:rPr>
  </w:style>
  <w:style w:type="paragraph" w:styleId="BalloonText">
    <w:name w:val="Balloon Text"/>
    <w:basedOn w:val="Normal"/>
    <w:link w:val="BalloonTextChar"/>
    <w:rsid w:val="007B15B7"/>
    <w:rPr>
      <w:rFonts w:ascii="Tahoma" w:hAnsi="Tahoma" w:cs="Tahoma"/>
      <w:sz w:val="16"/>
      <w:szCs w:val="16"/>
    </w:rPr>
  </w:style>
  <w:style w:type="character" w:customStyle="1" w:styleId="BalloonTextChar">
    <w:name w:val="Balloon Text Char"/>
    <w:basedOn w:val="DefaultParagraphFont"/>
    <w:link w:val="BalloonText"/>
    <w:rsid w:val="007B15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15B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B15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15B7"/>
    <w:rPr>
      <w:b/>
      <w:color w:val="660033"/>
      <w:spacing w:val="0"/>
    </w:rPr>
  </w:style>
  <w:style w:type="paragraph" w:customStyle="1" w:styleId="Nameditemlist">
    <w:name w:val="Named item list"/>
    <w:basedOn w:val="BodyText"/>
    <w:qFormat/>
    <w:rsid w:val="007B15B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1735</Words>
  <Characters>12399</Characters>
  <Application>Microsoft Office Word</Application>
  <DocSecurity>0</DocSecurity>
  <Lines>472</Lines>
  <Paragraphs>320</Paragraphs>
  <ScaleCrop>false</ScaleCrop>
  <Company>Author-it Software Corporation Ltd.</Company>
  <LinksUpToDate>false</LinksUpToDate>
  <CharactersWithSpaces>14054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PUAOPE017A Coordinate resources for a multi-agency incident</dc:title>
  <dc:subject>Approved</dc:subject>
  <dc:creator>Government Skills Australia</dc:creator>
  <cp:keywords>Revision Number: 2</cp:keywords>
  <dc:description>Copyright © 1996-2007 Author-it Software Corporation Ltd., all rights reserved.</dc:description>
  <cp:lastModifiedBy>TPCMS</cp:lastModifiedBy>
  <cp:revision>3</cp:revision>
  <dcterms:created xsi:type="dcterms:W3CDTF">2012-08-19T08:34:00Z</dcterms:created>
  <dcterms:modified xsi:type="dcterms:W3CDTF">2012-08-19T08:34:00Z</dcterms:modified>
</cp:coreProperties>
</file>