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B01" w:rsidP="00021B01">
      <w:pPr>
        <w:pStyle w:val="Title"/>
      </w:pPr>
      <w:bookmarkStart w:id="0" w:name="_GoBack"/>
      <w:bookmarkEnd w:id="0"/>
      <w:r>
        <w:fldChar w:fldCharType="begin"/>
      </w:r>
      <w:r>
        <w:instrText xml:space="preserve"> TITLE   \* MERGEFORMAT </w:instrText>
      </w:r>
      <w:r>
        <w:fldChar w:fldCharType="separate"/>
      </w:r>
      <w:r>
        <w:t>PUAOPE008B Coordinate resources within a multi-agency emergency response</w:t>
      </w:r>
      <w:r>
        <w:fldChar w:fldCharType="end"/>
      </w:r>
    </w:p>
    <w:p w:rsidR="00021B01" w:rsidP="00021B01">
      <w:pPr>
        <w:pStyle w:val="Version"/>
        <w:sectPr w:rsidSect="008671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711F" w:rsidP="0086711F">
      <w:pPr>
        <w:pStyle w:val="SuperHeading"/>
      </w:pPr>
      <w:r w:rsidRPr="0086711F">
        <w:t>PUAOPE008B Coordinate resources within a multi-agency emergency response</w:t>
      </w:r>
    </w:p>
    <w:p w:rsidR="00000000" w:rsidRPr="0086711F" w:rsidP="0086711F">
      <w:pPr>
        <w:pStyle w:val="SuperHeading"/>
      </w:pPr>
    </w:p>
    <w:p w:rsidR="00000000" w:rsidRPr="0086711F" w:rsidP="0086711F">
      <w:pPr>
        <w:pStyle w:val="Heading1"/>
      </w:pPr>
      <w:bookmarkStart w:id="1" w:name="O_124719"/>
      <w:bookmarkEnd w:id="1"/>
      <w:r w:rsidRPr="0086711F">
        <w:t>Modification History</w:t>
      </w:r>
    </w:p>
    <w:p w:rsidR="00000000" w:rsidRPr="0086711F" w:rsidP="0086711F">
      <w:pPr>
        <w:pStyle w:val="BodyText"/>
      </w:pPr>
      <w:r w:rsidRPr="0086711F">
        <w:t>Not applicable.</w:t>
      </w:r>
    </w:p>
    <w:p w:rsidR="00000000" w:rsidRPr="0086711F" w:rsidP="0086711F">
      <w:pPr>
        <w:pStyle w:val="AllowPageBreak"/>
      </w:pPr>
    </w:p>
    <w:p w:rsidR="00000000" w:rsidRPr="0086711F" w:rsidP="0086711F">
      <w:pPr>
        <w:pStyle w:val="Heading1"/>
      </w:pPr>
      <w:bookmarkStart w:id="2" w:name="O_124720"/>
      <w:bookmarkEnd w:id="2"/>
      <w:r w:rsidRPr="0086711F">
        <w:t>Unit Descriptor</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Unit D</w:t>
            </w:r>
            <w:r w:rsidRPr="0086711F">
              <w:rPr>
                <w:rStyle w:val="SpecialBold"/>
              </w:rPr>
              <w:t>escriptor</w:t>
            </w:r>
          </w:p>
        </w:tc>
        <w:tc>
          <w:tcPr>
            <w:tcW w:w="5580" w:type="dxa"/>
            <w:tcBorders>
              <w:top w:val="nil"/>
              <w:left w:val="nil"/>
              <w:bottom w:val="nil"/>
              <w:right w:val="nil"/>
            </w:tcBorders>
            <w:tcMar>
              <w:top w:w="0" w:type="dxa"/>
              <w:left w:w="62" w:type="dxa"/>
              <w:bottom w:w="0" w:type="dxa"/>
              <w:right w:w="62" w:type="dxa"/>
            </w:tcMar>
          </w:tcPr>
          <w:p w:rsidR="00000000" w:rsidRPr="0086711F" w:rsidP="0086711F">
            <w:pPr>
              <w:pStyle w:val="BodyText"/>
            </w:pPr>
            <w:r w:rsidRPr="0086711F">
              <w:t>This unit covers the competency to bring together organisations and other resources to support an emergency management response.</w:t>
            </w:r>
          </w:p>
          <w:p w:rsidR="00000000" w:rsidRPr="0086711F" w:rsidP="0086711F">
            <w:pPr>
              <w:pStyle w:val="BodyText"/>
            </w:pPr>
            <w:r w:rsidRPr="0086711F">
              <w:t xml:space="preserve">Coordination refers to the bringing together of organisations and other resources to support an emergency management </w:t>
            </w:r>
            <w:r w:rsidRPr="0086711F">
              <w:t>response. It involves the systematic acquisition and application of resources (organisational, human and equipment) in an emergency situation.</w:t>
            </w: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3" w:name="O_124721"/>
      <w:bookmarkEnd w:id="3"/>
      <w:r w:rsidRPr="0086711F">
        <w:t>Application of the Unit</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6711F" w:rsidP="0086711F">
            <w:pPr>
              <w:pStyle w:val="BodyText"/>
            </w:pPr>
            <w:r w:rsidRPr="0086711F">
              <w:t>The application of this unit in the workplace - the environments, complexities and situations involved - will be written during Phase II of the Review of the PUA00 Public Safety Training Package.</w:t>
            </w:r>
          </w:p>
          <w:p w:rsidR="00000000" w:rsidP="0086711F">
            <w:pPr>
              <w:pStyle w:val="BodyText"/>
              <w:rPr>
                <w:lang w:val="en-NZ"/>
              </w:rPr>
            </w:pPr>
            <w:r w:rsidRPr="0086711F">
              <w:t>This text will be useful for the purposes of job description</w:t>
            </w:r>
            <w:r w:rsidRPr="0086711F">
              <w:t>s, recruitment advice or job analysis; where possible, it will not be too job specific to allow other industries to import it into other Training Packages, where feasible.</w:t>
            </w:r>
          </w:p>
        </w:tc>
      </w:tr>
      <w:tr w:rsidTr="00021B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6711F" w:rsidP="0086711F">
            <w:pPr>
              <w:pStyle w:val="BodyText"/>
            </w:pP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4" w:name="O_124722"/>
      <w:bookmarkEnd w:id="4"/>
      <w:r w:rsidRPr="0086711F">
        <w:t>Licensing/Regulatory Information</w:t>
      </w:r>
    </w:p>
    <w:p w:rsidR="00000000" w:rsidRPr="0086711F" w:rsidP="0086711F">
      <w:pPr>
        <w:pStyle w:val="BodyText"/>
      </w:pPr>
      <w:r w:rsidRPr="0086711F">
        <w:t>Not applicable.</w:t>
      </w:r>
    </w:p>
    <w:p w:rsidR="00000000" w:rsidRPr="0086711F" w:rsidP="0086711F">
      <w:pPr>
        <w:pStyle w:val="AllowPageBreak"/>
      </w:pPr>
    </w:p>
    <w:p w:rsidR="00000000" w:rsidRPr="0086711F" w:rsidP="0086711F">
      <w:pPr>
        <w:pStyle w:val="Heading1"/>
      </w:pPr>
      <w:bookmarkStart w:id="5" w:name="O_124724"/>
      <w:bookmarkEnd w:id="5"/>
      <w:r w:rsidRPr="0086711F">
        <w:t>Pre-Requisites</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Prerequisite Unit</w:t>
            </w:r>
            <w:r w:rsidRPr="0086711F">
              <w:t>/</w:t>
            </w:r>
            <w:r w:rsidRPr="0086711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6711F" w:rsidP="0086711F">
            <w:pPr>
              <w:pStyle w:val="BodyText"/>
            </w:pPr>
            <w:r w:rsidRPr="0086711F">
              <w:t>Nil</w:t>
            </w: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6" w:name="O_124723"/>
      <w:bookmarkEnd w:id="6"/>
      <w:r w:rsidRPr="0086711F">
        <w:t>Employability Skills Information</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6711F" w:rsidP="0086711F">
            <w:pPr>
              <w:pStyle w:val="BodyText"/>
            </w:pPr>
            <w:r w:rsidRPr="0086711F">
              <w:t>This unit contains employability skills.</w:t>
            </w: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7" w:name="O_124725"/>
      <w:bookmarkEnd w:id="7"/>
      <w:r w:rsidRPr="0086711F">
        <w:t>Elements and Performance Criteria Pre-Content</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Performance Criteria describe the required performance needed to demonstrate achievement of the element. Where bold italicised text is used, further information is detailed in the Required S</w:t>
            </w:r>
            <w:r w:rsidRPr="0086711F">
              <w:t>kills and Knowledge and/or the Range Statement. Assessment of performance is to be consistent with the Evidence Guide.</w:t>
            </w: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8" w:name="O_124726"/>
      <w:bookmarkEnd w:id="8"/>
      <w:r w:rsidRPr="0086711F">
        <w:t>Elements and Performance Criteria</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6711F" w:rsidP="0086711F">
            <w:pPr>
              <w:pStyle w:val="BodyText"/>
            </w:pPr>
            <w:r w:rsidRPr="0086711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PERFORMANCE CRITERIA</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6711F" w:rsidP="0086711F">
            <w:pPr>
              <w:pStyle w:val="BodyText"/>
            </w:pPr>
          </w:p>
          <w:p w:rsidR="00000000" w:rsidP="0086711F">
            <w:pPr>
              <w:pStyle w:val="List"/>
              <w:rPr>
                <w:lang w:val="en-NZ"/>
              </w:rPr>
            </w:pPr>
            <w:r w:rsidRPr="0086711F">
              <w:t>1.</w:t>
            </w:r>
            <w:r w:rsidRPr="0086711F">
              <w:tab/>
            </w:r>
            <w:r w:rsidRPr="0086711F">
              <w:rPr>
                <w:rStyle w:val="SpecialBold"/>
              </w:rPr>
              <w:t>Commence coordination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List2"/>
            </w:pPr>
            <w:r w:rsidRPr="0086711F">
              <w:t>1.1</w:t>
            </w:r>
            <w:r w:rsidRPr="0086711F">
              <w:tab/>
            </w:r>
            <w:r w:rsidRPr="0086711F">
              <w:t>The coordination arrangements are invoked in accordance with agreed authority/responsibility</w:t>
            </w:r>
          </w:p>
          <w:p w:rsidR="00000000" w:rsidRPr="0086711F" w:rsidP="0086711F">
            <w:pPr>
              <w:pStyle w:val="List2"/>
            </w:pPr>
            <w:r w:rsidRPr="0086711F">
              <w:t>1.2</w:t>
            </w:r>
            <w:r w:rsidRPr="0086711F">
              <w:tab/>
              <w:t>A coordination facility is established in accordance with the requirements of control</w:t>
            </w:r>
          </w:p>
          <w:p w:rsidR="00000000" w:rsidP="0086711F">
            <w:pPr>
              <w:pStyle w:val="List2"/>
              <w:rPr>
                <w:lang w:val="en-NZ"/>
              </w:rPr>
            </w:pPr>
            <w:r w:rsidRPr="0086711F">
              <w:t>1.3</w:t>
            </w:r>
            <w:r w:rsidRPr="0086711F">
              <w:tab/>
              <w:t>The coordination arrangements are communicated to participating organ</w:t>
            </w:r>
            <w:r w:rsidRPr="0086711F">
              <w:t>isations and to relevant authorities/organisations pertinent to the emergency/incident situation</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List"/>
              <w:rPr>
                <w:lang w:val="en-NZ"/>
              </w:rPr>
            </w:pPr>
            <w:r w:rsidRPr="0086711F">
              <w:t>2.</w:t>
            </w:r>
            <w:r w:rsidRPr="0086711F">
              <w:tab/>
            </w:r>
            <w:r w:rsidRPr="0086711F">
              <w:rPr>
                <w:rStyle w:val="SpecialBold"/>
              </w:rPr>
              <w:t>Establish and maintain a coordination network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List2"/>
            </w:pPr>
            <w:r w:rsidRPr="0086711F">
              <w:t>2.1</w:t>
            </w:r>
            <w:r w:rsidRPr="0086711F">
              <w:tab/>
              <w:t xml:space="preserve">A </w:t>
            </w:r>
            <w:r w:rsidRPr="0086711F">
              <w:rPr>
                <w:rStyle w:val="BoldandItalics"/>
              </w:rPr>
              <w:t>coordination network</w:t>
            </w:r>
            <w:r w:rsidRPr="0086711F">
              <w:t xml:space="preserve"> is established appropriate to the nature and complexity of the emergency</w:t>
            </w:r>
          </w:p>
          <w:p w:rsidR="00000000" w:rsidRPr="0086711F" w:rsidP="0086711F">
            <w:pPr>
              <w:pStyle w:val="List2"/>
            </w:pPr>
            <w:r w:rsidRPr="0086711F">
              <w:t>2.2</w:t>
            </w:r>
            <w:r w:rsidRPr="0086711F">
              <w:tab/>
            </w:r>
            <w:r w:rsidRPr="0086711F">
              <w:t>The coordination network integrates with the control and command activities to meet the objectives of the control plan</w:t>
            </w:r>
          </w:p>
          <w:p w:rsidR="00000000" w:rsidP="0086711F">
            <w:pPr>
              <w:pStyle w:val="List2"/>
              <w:rPr>
                <w:lang w:val="en-NZ"/>
              </w:rPr>
            </w:pPr>
            <w:r w:rsidRPr="0086711F">
              <w:t>2.3</w:t>
            </w:r>
            <w:r w:rsidRPr="0086711F">
              <w:tab/>
              <w:t>The coordination network is expanded, contracted or modified in response to changes within the emergency environment</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List"/>
              <w:rPr>
                <w:lang w:val="en-NZ"/>
              </w:rPr>
            </w:pPr>
            <w:r w:rsidRPr="0086711F">
              <w:t>3.</w:t>
            </w:r>
            <w:r w:rsidRPr="0086711F">
              <w:tab/>
            </w:r>
            <w:r w:rsidRPr="0086711F">
              <w:rPr>
                <w:rStyle w:val="SpecialBold"/>
              </w:rPr>
              <w:t>Manage resou</w:t>
            </w:r>
            <w:r w:rsidRPr="0086711F">
              <w:rPr>
                <w:rStyle w:val="SpecialBold"/>
              </w:rPr>
              <w:t>rce requirements in accordance with control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List2"/>
            </w:pPr>
            <w:r w:rsidRPr="0086711F">
              <w:t>3.1</w:t>
            </w:r>
            <w:r w:rsidRPr="0086711F">
              <w:tab/>
            </w:r>
            <w:r w:rsidRPr="0086711F">
              <w:rPr>
                <w:rStyle w:val="BoldandItalics"/>
              </w:rPr>
              <w:t>Resources</w:t>
            </w:r>
            <w:r w:rsidRPr="0086711F">
              <w:t xml:space="preserve"> are identified through the coordination network and external providers/authorities which may be appropriate to control requirements</w:t>
            </w:r>
          </w:p>
          <w:p w:rsidR="00000000" w:rsidRPr="0086711F" w:rsidP="0086711F">
            <w:pPr>
              <w:pStyle w:val="List2"/>
            </w:pPr>
            <w:r w:rsidRPr="0086711F">
              <w:t>3.2</w:t>
            </w:r>
            <w:r w:rsidRPr="0086711F">
              <w:tab/>
              <w:t>Resources are acquired to meet the requirements o</w:t>
            </w:r>
            <w:r w:rsidRPr="0086711F">
              <w:t>f the control plan</w:t>
            </w:r>
          </w:p>
          <w:p w:rsidR="00000000" w:rsidRPr="0086711F" w:rsidP="0086711F">
            <w:pPr>
              <w:pStyle w:val="List2"/>
            </w:pPr>
            <w:r w:rsidRPr="0086711F">
              <w:t>3.3</w:t>
            </w:r>
            <w:r w:rsidRPr="0086711F">
              <w:tab/>
              <w:t>Resources are supplied to meet operational requirements within negotiated timeframes</w:t>
            </w:r>
          </w:p>
          <w:p w:rsidR="00000000" w:rsidP="0086711F">
            <w:pPr>
              <w:pStyle w:val="List2"/>
              <w:rPr>
                <w:lang w:val="en-NZ"/>
              </w:rPr>
            </w:pPr>
            <w:r w:rsidRPr="0086711F">
              <w:t>3.4</w:t>
            </w:r>
            <w:r w:rsidRPr="0086711F">
              <w:tab/>
              <w:t>Allocated resources are monitored to ensure operational effectiveness and to confirm additional requirements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List"/>
              <w:rPr>
                <w:lang w:val="en-NZ"/>
              </w:rPr>
            </w:pPr>
            <w:r w:rsidRPr="0086711F">
              <w:t>4.</w:t>
            </w:r>
            <w:r w:rsidRPr="0086711F">
              <w:tab/>
            </w:r>
            <w:r w:rsidRPr="0086711F">
              <w:rPr>
                <w:rStyle w:val="SpecialBold"/>
              </w:rPr>
              <w:t>Conclude coordination activitie</w:t>
            </w:r>
            <w:r w:rsidRPr="0086711F">
              <w:rPr>
                <w:rStyle w:val="SpecialBold"/>
              </w:rPr>
              <w: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List2"/>
            </w:pPr>
            <w:r w:rsidRPr="0086711F">
              <w:t>4.1</w:t>
            </w:r>
            <w:r w:rsidRPr="0086711F">
              <w:tab/>
              <w:t xml:space="preserve">An </w:t>
            </w:r>
            <w:r w:rsidRPr="0086711F">
              <w:rPr>
                <w:rStyle w:val="BoldandItalics"/>
              </w:rPr>
              <w:t>audit</w:t>
            </w:r>
            <w:r w:rsidRPr="0086711F">
              <w:t xml:space="preserve"> is undertaken to ensure that resources are acquired and supplied in a cost-effective and efficient manner (where applicable)</w:t>
            </w:r>
          </w:p>
          <w:p w:rsidR="00000000" w:rsidRPr="0086711F" w:rsidP="0086711F">
            <w:pPr>
              <w:pStyle w:val="List2"/>
            </w:pPr>
            <w:r w:rsidRPr="0086711F">
              <w:t>4.2</w:t>
            </w:r>
            <w:r w:rsidRPr="0086711F">
              <w:tab/>
              <w:t>Resources released from the emergency are returned to providers as appropriate</w:t>
            </w:r>
          </w:p>
          <w:p w:rsidR="00000000" w:rsidP="0086711F">
            <w:pPr>
              <w:pStyle w:val="List2"/>
              <w:rPr>
                <w:lang w:val="en-NZ"/>
              </w:rPr>
            </w:pPr>
            <w:r w:rsidRPr="0086711F">
              <w:t>4.3</w:t>
            </w:r>
            <w:r w:rsidRPr="0086711F">
              <w:tab/>
              <w:t>Acquisition and supply of res</w:t>
            </w:r>
            <w:r w:rsidRPr="0086711F">
              <w:t>ources meet the requirements of control</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List"/>
              <w:rPr>
                <w:lang w:val="en-NZ"/>
              </w:rPr>
            </w:pPr>
            <w:r w:rsidRPr="0086711F">
              <w:t>5.</w:t>
            </w:r>
            <w:r w:rsidRPr="0086711F">
              <w:tab/>
            </w:r>
            <w:r w:rsidRPr="0086711F">
              <w:rPr>
                <w:rStyle w:val="SpecialBold"/>
              </w:rPr>
              <w:t>Review coordination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List2"/>
            </w:pPr>
            <w:r w:rsidRPr="0086711F">
              <w:t>5.1</w:t>
            </w:r>
            <w:r w:rsidRPr="0086711F">
              <w:tab/>
            </w:r>
            <w:r w:rsidRPr="0086711F">
              <w:rPr>
                <w:rStyle w:val="BoldandItalics"/>
              </w:rPr>
              <w:t>Debriefs</w:t>
            </w:r>
            <w:r w:rsidRPr="0086711F">
              <w:t xml:space="preserve"> are conducted to evaluate coordination effectiveness</w:t>
            </w:r>
          </w:p>
          <w:p w:rsidR="00000000" w:rsidP="0086711F">
            <w:pPr>
              <w:pStyle w:val="List2"/>
              <w:rPr>
                <w:lang w:val="en-NZ"/>
              </w:rPr>
            </w:pPr>
            <w:r w:rsidRPr="0086711F">
              <w:t>5.2</w:t>
            </w:r>
            <w:r w:rsidRPr="0086711F">
              <w:tab/>
              <w:t>Reports are produced as required and communicated in accordance with established protocols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9" w:name="O_124727"/>
      <w:bookmarkEnd w:id="9"/>
      <w:r w:rsidRPr="0086711F">
        <w:t>Required Skills and Knowledge</w:t>
      </w:r>
    </w:p>
    <w:tbl>
      <w:tblPr>
        <w:tblW w:w="0" w:type="auto"/>
        <w:tblLayout w:type="fixed"/>
        <w:tblCellMar>
          <w:left w:w="62" w:type="dxa"/>
          <w:right w:w="62" w:type="dxa"/>
        </w:tblCellMar>
        <w:tblLook w:val="0000"/>
      </w:tblPr>
      <w:tblGrid>
        <w:gridCol w:w="8640"/>
      </w:tblGrid>
      <w:tr w:rsidTr="00021B0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REQUIRED SKILLS AND KNOWLEDGE</w:t>
            </w:r>
          </w:p>
        </w:tc>
      </w:tr>
      <w:tr w:rsidTr="00021B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t>This describes the essential skills and knowledge and their level, required for this unit.</w:t>
            </w:r>
          </w:p>
        </w:tc>
      </w:tr>
      <w:tr w:rsidTr="00021B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Required Skills</w:t>
            </w:r>
          </w:p>
        </w:tc>
      </w:tr>
      <w:tr w:rsidTr="00021B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711F" w:rsidP="0086711F">
            <w:pPr>
              <w:pStyle w:val="ListBullet"/>
            </w:pPr>
            <w:r w:rsidRPr="0086711F">
              <w:t>accessing information and support from the control facility</w:t>
            </w:r>
          </w:p>
          <w:p w:rsidR="00000000" w:rsidRPr="0086711F" w:rsidP="0086711F">
            <w:pPr>
              <w:pStyle w:val="ListBullet"/>
            </w:pPr>
            <w:r w:rsidRPr="0086711F">
              <w:t>advanced communication and interpersonal skills</w:t>
            </w:r>
          </w:p>
          <w:p w:rsidR="00000000" w:rsidRPr="0086711F" w:rsidP="0086711F">
            <w:pPr>
              <w:pStyle w:val="ListBullet"/>
            </w:pPr>
            <w:r w:rsidRPr="0086711F">
              <w:t xml:space="preserve">apply relevant agreements, codes of practice or other legislative requirements </w:t>
            </w:r>
          </w:p>
          <w:p w:rsidR="00000000" w:rsidRPr="0086711F" w:rsidP="0086711F">
            <w:pPr>
              <w:pStyle w:val="ListBullet"/>
            </w:pPr>
            <w:r w:rsidRPr="0086711F">
              <w:t>development of response plans including predicting consequences and identifying improvements</w:t>
            </w:r>
          </w:p>
          <w:p w:rsidR="00000000" w:rsidRPr="0086711F" w:rsidP="0086711F">
            <w:pPr>
              <w:pStyle w:val="ListBullet"/>
            </w:pPr>
            <w:r w:rsidRPr="0086711F">
              <w:t xml:space="preserve">effective and efficient deployment </w:t>
            </w:r>
            <w:r w:rsidRPr="0086711F">
              <w:t xml:space="preserve">of human and physical </w:t>
            </w:r>
          </w:p>
          <w:p w:rsidR="00000000" w:rsidRPr="0086711F" w:rsidP="0086711F">
            <w:pPr>
              <w:pStyle w:val="ListBullet"/>
            </w:pPr>
            <w:r w:rsidRPr="0086711F">
              <w:t xml:space="preserve">electronic data exchange systems </w:t>
            </w:r>
          </w:p>
          <w:p w:rsidR="00000000" w:rsidRPr="0086711F" w:rsidP="0086711F">
            <w:pPr>
              <w:pStyle w:val="ListBullet"/>
            </w:pPr>
            <w:r w:rsidRPr="0086711F">
              <w:t>focus of operation of work systems and equipment</w:t>
            </w:r>
          </w:p>
          <w:p w:rsidR="00000000" w:rsidRPr="0086711F" w:rsidP="0086711F">
            <w:pPr>
              <w:pStyle w:val="ListBullet"/>
            </w:pPr>
            <w:r w:rsidRPr="0086711F">
              <w:t>logistics management</w:t>
            </w:r>
          </w:p>
          <w:p w:rsidR="00000000" w:rsidRPr="0086711F" w:rsidP="0086711F">
            <w:pPr>
              <w:pStyle w:val="ListBullet"/>
            </w:pPr>
            <w:r w:rsidRPr="0086711F">
              <w:t>other organisations' personnel and external authorities</w:t>
            </w:r>
          </w:p>
          <w:p w:rsidR="00000000" w:rsidRPr="0086711F" w:rsidP="0086711F">
            <w:pPr>
              <w:pStyle w:val="ListBullet"/>
            </w:pPr>
            <w:r w:rsidRPr="0086711F">
              <w:t>radio frequency devices</w:t>
            </w:r>
          </w:p>
          <w:p w:rsidR="00000000" w:rsidRPr="0086711F" w:rsidP="0086711F">
            <w:pPr>
              <w:pStyle w:val="ListBullet"/>
            </w:pPr>
            <w:r w:rsidRPr="0086711F">
              <w:t>resources including:</w:t>
            </w:r>
          </w:p>
          <w:p w:rsidR="00000000" w:rsidRPr="0086711F" w:rsidP="0086711F">
            <w:pPr>
              <w:pStyle w:val="ListBullet"/>
            </w:pPr>
            <w:r w:rsidRPr="0086711F">
              <w:t>operative and non-operative personnel</w:t>
            </w:r>
          </w:p>
          <w:p w:rsidR="00000000" w:rsidRPr="0086711F" w:rsidP="0086711F">
            <w:pPr>
              <w:pStyle w:val="ListBullet"/>
            </w:pPr>
            <w:r w:rsidRPr="0086711F">
              <w:t>materials</w:t>
            </w:r>
          </w:p>
          <w:p w:rsidR="00000000" w:rsidRPr="0086711F" w:rsidP="0086711F">
            <w:pPr>
              <w:pStyle w:val="ListBullet"/>
            </w:pPr>
            <w:r w:rsidRPr="0086711F">
              <w:t>equipment and consumables</w:t>
            </w:r>
          </w:p>
          <w:p w:rsidR="00000000" w:rsidRPr="0086711F" w:rsidP="0086711F">
            <w:pPr>
              <w:pStyle w:val="ListBullet"/>
            </w:pPr>
            <w:r w:rsidRPr="0086711F">
              <w:t>use equipment</w:t>
            </w:r>
          </w:p>
          <w:p w:rsidR="00000000" w:rsidRPr="0086711F" w:rsidP="0086711F">
            <w:pPr>
              <w:pStyle w:val="ListBullet"/>
            </w:pPr>
            <w:r w:rsidRPr="0086711F">
              <w:t>using a range of information technology devices including computers</w:t>
            </w:r>
          </w:p>
          <w:p w:rsidR="00000000" w:rsidP="0086711F">
            <w:pPr>
              <w:pStyle w:val="ListBullet"/>
              <w:rPr>
                <w:lang w:val="en-NZ"/>
              </w:rPr>
            </w:pPr>
            <w:r w:rsidRPr="0086711F">
              <w:t>using tools and techniques to solve problems</w:t>
            </w:r>
          </w:p>
        </w:tc>
      </w:tr>
      <w:tr w:rsidTr="00021B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Required Knowledge</w:t>
            </w:r>
          </w:p>
        </w:tc>
      </w:tr>
      <w:tr w:rsidTr="00021B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711F" w:rsidP="0086711F">
            <w:pPr>
              <w:pStyle w:val="ListBullet"/>
            </w:pPr>
            <w:r w:rsidRPr="0086711F">
              <w:t>control and organisation command s</w:t>
            </w:r>
            <w:r w:rsidRPr="0086711F">
              <w:t>tructure</w:t>
            </w:r>
          </w:p>
          <w:p w:rsidR="00000000" w:rsidRPr="0086711F" w:rsidP="0086711F">
            <w:pPr>
              <w:pStyle w:val="ListBullet"/>
            </w:pPr>
            <w:r w:rsidRPr="0086711F">
              <w:t>emergency site layout</w:t>
            </w:r>
          </w:p>
          <w:p w:rsidR="00000000" w:rsidRPr="0086711F" w:rsidP="0086711F">
            <w:pPr>
              <w:pStyle w:val="ListBullet"/>
            </w:pPr>
            <w:r w:rsidRPr="0086711F">
              <w:t>knowledge of principles and practices to conduct an activity which exercises elements of public safety management</w:t>
            </w:r>
          </w:p>
          <w:p w:rsidR="00000000" w:rsidP="0086711F">
            <w:pPr>
              <w:pStyle w:val="ListBullet"/>
              <w:rPr>
                <w:lang w:val="en-NZ"/>
              </w:rPr>
            </w:pPr>
            <w:r w:rsidRPr="0086711F">
              <w:t>security and confidentiality of material</w:t>
            </w:r>
          </w:p>
        </w:tc>
      </w:tr>
      <w:tr w:rsidTr="00021B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711F" w:rsidP="0086711F">
            <w:pPr>
              <w:pStyle w:val="BodyText"/>
            </w:pP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10" w:name="O_124728"/>
      <w:bookmarkEnd w:id="10"/>
      <w:r w:rsidRPr="0086711F">
        <w:t>Evidence Guide</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6711F">
            <w:pPr>
              <w:pStyle w:val="BodyText"/>
              <w:rPr>
                <w:lang w:val="en-NZ"/>
              </w:rPr>
            </w:pP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It is essential for this unit that competence be demonstrated in ability to:</w:t>
            </w:r>
          </w:p>
          <w:p w:rsidR="00000000" w:rsidRPr="0086711F" w:rsidP="0086711F">
            <w:pPr>
              <w:pStyle w:val="BodyText"/>
            </w:pPr>
            <w:r w:rsidRPr="0086711F">
              <w:t>Implement coordination response in accordance with control plan and within bounds of a</w:t>
            </w:r>
            <w:r w:rsidRPr="0086711F">
              <w:t>uthority</w:t>
            </w:r>
          </w:p>
          <w:p w:rsidR="00000000" w:rsidRPr="0086711F" w:rsidP="0086711F">
            <w:pPr>
              <w:pStyle w:val="BodyText"/>
            </w:pPr>
            <w:r w:rsidRPr="0086711F">
              <w:t>Identify, select, prioritise, implement and evaluate appropriate strategies for the acquisition and deployment of resources in accordance with control and command plan requirements</w:t>
            </w:r>
          </w:p>
          <w:p w:rsidR="00000000" w:rsidRPr="0086711F" w:rsidP="0086711F">
            <w:pPr>
              <w:pStyle w:val="BodyText"/>
            </w:pPr>
            <w:r w:rsidRPr="0086711F">
              <w:t>analyse resources requirements in accordance with present and futu</w:t>
            </w:r>
            <w:r w:rsidRPr="0086711F">
              <w:t>re control requirements</w:t>
            </w:r>
          </w:p>
          <w:p w:rsidR="00000000" w:rsidRPr="0086711F" w:rsidP="0086711F">
            <w:pPr>
              <w:pStyle w:val="BodyText"/>
            </w:pPr>
            <w:r w:rsidRPr="0086711F">
              <w:t>implement and maintain an effective communication system both internal and external to an emergency</w:t>
            </w:r>
          </w:p>
          <w:p w:rsidR="00000000" w:rsidRPr="0086711F" w:rsidP="0086711F">
            <w:pPr>
              <w:pStyle w:val="BodyText"/>
            </w:pPr>
            <w:r w:rsidRPr="0086711F">
              <w:t>monitor the deployment of resources in meeting control requirements</w:t>
            </w:r>
          </w:p>
          <w:p w:rsidR="00000000" w:rsidRPr="0086711F" w:rsidP="0086711F">
            <w:pPr>
              <w:pStyle w:val="BodyText"/>
            </w:pPr>
            <w:r w:rsidRPr="0086711F">
              <w:t>maintain procurement and workplace records</w:t>
            </w:r>
          </w:p>
          <w:p w:rsidR="00000000" w:rsidRPr="0086711F" w:rsidP="0086711F">
            <w:pPr>
              <w:pStyle w:val="BodyText"/>
            </w:pPr>
            <w:r w:rsidRPr="0086711F">
              <w:t>strategically react to changes within the emergency environment</w:t>
            </w:r>
          </w:p>
          <w:p w:rsidR="00000000" w:rsidRPr="0086711F" w:rsidP="0086711F">
            <w:pPr>
              <w:pStyle w:val="BodyText"/>
            </w:pPr>
            <w:r w:rsidRPr="0086711F">
              <w:t>incorporate risk management and contingency processes</w:t>
            </w:r>
          </w:p>
          <w:p w:rsidR="00000000" w:rsidRPr="0086711F" w:rsidP="0086711F">
            <w:pPr>
              <w:pStyle w:val="BodyText"/>
            </w:pPr>
            <w:r w:rsidRPr="0086711F">
              <w:t>evaluate performance of coordination in meeting the requirements of control</w:t>
            </w:r>
          </w:p>
          <w:p w:rsidR="00000000" w:rsidRPr="0086711F" w:rsidP="0086711F">
            <w:pPr>
              <w:pStyle w:val="BodyText"/>
            </w:pPr>
            <w:r w:rsidRPr="0086711F">
              <w:t>modify activities to cater for variations and changes in emerg</w:t>
            </w:r>
            <w:r w:rsidRPr="0086711F">
              <w:t>ency contexts and environments</w:t>
            </w:r>
          </w:p>
          <w:p w:rsidR="00000000" w:rsidRPr="0086711F" w:rsidP="0086711F">
            <w:pPr>
              <w:pStyle w:val="BodyText"/>
            </w:pPr>
            <w:r w:rsidRPr="0086711F">
              <w:t>apply underpinning knowledge and skills when establishing plans</w:t>
            </w:r>
          </w:p>
          <w:p w:rsidR="00000000" w:rsidRPr="0086711F" w:rsidP="0086711F">
            <w:pPr>
              <w:pStyle w:val="BodyText"/>
            </w:pPr>
            <w:r w:rsidRPr="0086711F">
              <w:t>describe consequences</w:t>
            </w:r>
          </w:p>
          <w:p w:rsidR="00000000" w:rsidRPr="0086711F" w:rsidP="0086711F">
            <w:pPr>
              <w:pStyle w:val="BodyText"/>
            </w:pPr>
            <w:r w:rsidRPr="0086711F">
              <w:t>complete tasks</w:t>
            </w:r>
          </w:p>
          <w:p w:rsidR="00000000" w:rsidRPr="0086711F" w:rsidP="0086711F">
            <w:pPr>
              <w:pStyle w:val="BodyText"/>
            </w:pPr>
            <w:r w:rsidRPr="0086711F">
              <w:t>identify improvements</w:t>
            </w:r>
          </w:p>
          <w:p w:rsidR="00000000" w:rsidRPr="0086711F" w:rsidP="0086711F">
            <w:pPr>
              <w:pStyle w:val="BodyText"/>
            </w:pPr>
            <w:r w:rsidRPr="0086711F">
              <w:t>apply safety precautions relevant to the task</w:t>
            </w:r>
          </w:p>
          <w:p w:rsidR="00000000" w:rsidRPr="0086711F" w:rsidP="0086711F">
            <w:pPr>
              <w:pStyle w:val="BodyText"/>
            </w:pPr>
            <w:r w:rsidRPr="0086711F">
              <w:t>show evidence of application of relevant workplace proce</w:t>
            </w:r>
            <w:r w:rsidRPr="0086711F">
              <w:t>dures including hazard policies and procedures, issue resolution procedures, job procedures and work instruction guidelines relating to the procurement of resources, quality assurance procedures (where existing), privacy, confidentiality and security proce</w:t>
            </w:r>
            <w:r w:rsidRPr="0086711F">
              <w:t>dures, waste, pollution and environmental management recovery processes</w:t>
            </w:r>
          </w:p>
          <w:p w:rsidR="00000000" w:rsidRPr="0086711F" w:rsidP="0086711F">
            <w:pPr>
              <w:pStyle w:val="BodyText"/>
            </w:pPr>
          </w:p>
          <w:p w:rsidR="00000000" w:rsidRPr="0086711F" w:rsidP="0086711F">
            <w:pPr>
              <w:pStyle w:val="BodyText"/>
            </w:pPr>
            <w:r w:rsidRPr="0086711F">
              <w:rPr>
                <w:rStyle w:val="SpecialBold"/>
              </w:rPr>
              <w:t>Consistency in performance</w:t>
            </w:r>
          </w:p>
          <w:p w:rsidR="00000000" w:rsidP="0086711F">
            <w:pPr>
              <w:pStyle w:val="BodyText"/>
              <w:rPr>
                <w:lang w:val="en-NZ"/>
              </w:rPr>
            </w:pPr>
            <w:r w:rsidRPr="0086711F">
              <w:t>Evidence should be gathered over a period of time in a range of actual or simulated workplace environments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6711F" w:rsidP="0086711F">
            <w:pPr>
              <w:pStyle w:val="BodyText"/>
            </w:pPr>
            <w:r w:rsidRPr="0086711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rPr>
                <w:rStyle w:val="SpecialBold"/>
              </w:rPr>
              <w:t>Context of assessment</w:t>
            </w:r>
          </w:p>
          <w:p w:rsidR="00000000" w:rsidRPr="0086711F" w:rsidP="0086711F">
            <w:pPr>
              <w:pStyle w:val="BodyText"/>
            </w:pPr>
            <w:r w:rsidRPr="0086711F">
              <w:t>Assessment may occur in an operational environment or in an industry-approved simulated work environment</w:t>
            </w:r>
          </w:p>
          <w:p w:rsidR="00000000" w:rsidRPr="0086711F" w:rsidP="0086711F">
            <w:pPr>
              <w:pStyle w:val="BodyText"/>
            </w:pPr>
            <w:r w:rsidRPr="0086711F">
              <w:rPr>
                <w:rStyle w:val="SpecialBold"/>
              </w:rPr>
              <w:t>Specific resources for assessment</w:t>
            </w:r>
          </w:p>
          <w:p w:rsidR="00000000" w:rsidRPr="0086711F" w:rsidP="0086711F">
            <w:pPr>
              <w:pStyle w:val="BodyText"/>
            </w:pPr>
            <w:r w:rsidRPr="0086711F">
              <w:t>Resources should involve access to or simulation of</w:t>
            </w:r>
          </w:p>
          <w:p w:rsidR="00000000" w:rsidP="0086711F">
            <w:pPr>
              <w:pStyle w:val="BodyText"/>
              <w:rPr>
                <w:lang w:val="en-NZ"/>
              </w:rPr>
            </w:pPr>
            <w:r w:rsidRPr="0086711F">
              <w:t>emergency situations in a multi-organisation response environment  This includes identification, procurement and deployment of equipment, personnel, facilities etc appropriate to the emergency situation and within the bounds of responsibility as designated</w:t>
            </w:r>
            <w:r w:rsidRPr="0086711F">
              <w:t xml:space="preserve"> within the requirements of control</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Guidance information for assessment</w:t>
            </w:r>
            <w:r w:rsidRPr="0086711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Information that will assist or guide assessment will be written during Phase II of the Review of the PUA00 Public Safety Training Package.</w:t>
            </w: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11" w:name="O_124729"/>
      <w:bookmarkEnd w:id="11"/>
      <w:r w:rsidRPr="0086711F">
        <w:t>Range Statement</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RANGE S</w:t>
            </w:r>
            <w:r w:rsidRPr="0086711F">
              <w:rPr>
                <w:rStyle w:val="SpecialBold"/>
              </w:rPr>
              <w:t>TATEMENT</w:t>
            </w:r>
          </w:p>
        </w:tc>
      </w:tr>
      <w:tr w:rsidTr="00021B0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t xml:space="preserve">The Range Statement relates to the Unit of Competency as a whole. It allows for different work environments and situations that may affect performance. </w:t>
            </w:r>
            <w:r w:rsidRPr="0086711F">
              <w:rPr>
                <w:rStyle w:val="BoldandItalics"/>
              </w:rPr>
              <w:t>Bold italicised</w:t>
            </w:r>
            <w:r w:rsidRPr="0086711F">
              <w:t xml:space="preserve"> wording in the Performance Criteria is detailed below.</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Types of emergencies</w:t>
            </w:r>
            <w:r w:rsidRPr="0086711F">
              <w:t xml:space="preserve"> (</w:t>
            </w:r>
            <w:r w:rsidRPr="0086711F">
              <w:rPr>
                <w:rStyle w:val="SpecialBold"/>
              </w:rPr>
              <w:t>imminent or actual</w:t>
            </w:r>
            <w:r w:rsidRPr="0086711F">
              <w:t>)</w:t>
            </w:r>
            <w:r w:rsidRPr="0086711F">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natural events</w:t>
            </w:r>
          </w:p>
          <w:p w:rsidR="00000000" w:rsidRPr="0086711F" w:rsidP="0086711F">
            <w:pPr>
              <w:pStyle w:val="BodyText"/>
            </w:pPr>
            <w:r w:rsidRPr="0086711F">
              <w:t>drought</w:t>
            </w:r>
          </w:p>
          <w:p w:rsidR="00000000" w:rsidRPr="0086711F" w:rsidP="0086711F">
            <w:pPr>
              <w:pStyle w:val="BodyText"/>
            </w:pPr>
            <w:r w:rsidRPr="0086711F">
              <w:t>fire (forest</w:t>
            </w:r>
          </w:p>
          <w:p w:rsidR="00000000" w:rsidRPr="0086711F" w:rsidP="0086711F">
            <w:pPr>
              <w:pStyle w:val="BodyText"/>
            </w:pPr>
            <w:r w:rsidRPr="0086711F">
              <w:t>grassland</w:t>
            </w:r>
          </w:p>
          <w:p w:rsidR="00000000" w:rsidRPr="0086711F" w:rsidP="0086711F">
            <w:pPr>
              <w:pStyle w:val="BodyText"/>
            </w:pPr>
            <w:r w:rsidRPr="0086711F">
              <w:t>urban)</w:t>
            </w:r>
          </w:p>
          <w:p w:rsidR="00000000" w:rsidRPr="0086711F" w:rsidP="0086711F">
            <w:pPr>
              <w:pStyle w:val="BodyText"/>
            </w:pPr>
            <w:r w:rsidRPr="0086711F">
              <w:t>avalanche snow/ice/hail</w:t>
            </w:r>
          </w:p>
          <w:p w:rsidR="00000000" w:rsidRPr="0086711F" w:rsidP="0086711F">
            <w:pPr>
              <w:pStyle w:val="BodyText"/>
            </w:pPr>
            <w:r w:rsidRPr="0086711F">
              <w:t>tsunami</w:t>
            </w:r>
          </w:p>
          <w:p w:rsidR="00000000" w:rsidRPr="0086711F" w:rsidP="0086711F">
            <w:pPr>
              <w:pStyle w:val="BodyText"/>
            </w:pPr>
            <w:r w:rsidRPr="0086711F">
              <w:t>windstorm/tropical storm</w:t>
            </w:r>
          </w:p>
          <w:p w:rsidR="00000000" w:rsidRPr="0086711F" w:rsidP="0086711F">
            <w:pPr>
              <w:pStyle w:val="BodyText"/>
            </w:pPr>
            <w:r w:rsidRPr="0086711F">
              <w:t>hurricane/typhoon</w:t>
            </w:r>
          </w:p>
          <w:p w:rsidR="00000000" w:rsidRPr="0086711F" w:rsidP="0086711F">
            <w:pPr>
              <w:pStyle w:val="BodyText"/>
            </w:pPr>
            <w:r w:rsidRPr="0086711F">
              <w:t>biological</w:t>
            </w:r>
          </w:p>
          <w:p w:rsidR="00000000" w:rsidRPr="0086711F" w:rsidP="0086711F">
            <w:pPr>
              <w:pStyle w:val="BodyText"/>
            </w:pPr>
            <w:r w:rsidRPr="0086711F">
              <w:t>extreme heat/cold</w:t>
            </w:r>
          </w:p>
          <w:p w:rsidR="00000000" w:rsidRPr="0086711F" w:rsidP="0086711F">
            <w:pPr>
              <w:pStyle w:val="BodyText"/>
            </w:pPr>
            <w:r w:rsidRPr="0086711F">
              <w:t>flood/wind driven water</w:t>
            </w:r>
          </w:p>
          <w:p w:rsidR="00000000" w:rsidRPr="0086711F" w:rsidP="0086711F">
            <w:pPr>
              <w:pStyle w:val="BodyText"/>
            </w:pPr>
            <w:r w:rsidRPr="0086711F">
              <w:t>earthquakes/land shifts</w:t>
            </w:r>
          </w:p>
          <w:p w:rsidR="00000000" w:rsidRPr="0086711F" w:rsidP="0086711F">
            <w:pPr>
              <w:pStyle w:val="BodyText"/>
            </w:pPr>
            <w:r w:rsidRPr="0086711F">
              <w:t>volcanic eruption</w:t>
            </w:r>
          </w:p>
          <w:p w:rsidR="00000000" w:rsidRPr="0086711F" w:rsidP="0086711F">
            <w:pPr>
              <w:pStyle w:val="BodyText"/>
            </w:pPr>
            <w:r w:rsidRPr="0086711F">
              <w:t>tornado/cyclone</w:t>
            </w:r>
          </w:p>
          <w:p w:rsidR="00000000" w:rsidRPr="0086711F" w:rsidP="0086711F">
            <w:pPr>
              <w:pStyle w:val="BodyText"/>
            </w:pPr>
            <w:r w:rsidRPr="0086711F">
              <w:t>landslide/mudslide</w:t>
            </w:r>
          </w:p>
          <w:p w:rsidR="00000000" w:rsidRPr="0086711F" w:rsidP="0086711F">
            <w:pPr>
              <w:pStyle w:val="BodyText"/>
            </w:pPr>
            <w:r w:rsidRPr="0086711F">
              <w:t>dust/sand storms</w:t>
            </w:r>
          </w:p>
          <w:p w:rsidR="00000000" w:rsidP="0086711F">
            <w:pPr>
              <w:pStyle w:val="BodyText"/>
              <w:rPr>
                <w:lang w:val="en-NZ"/>
              </w:rPr>
            </w:pPr>
            <w:r w:rsidRPr="0086711F">
              <w:t>lightning storm</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Technological</w:t>
            </w:r>
            <w:r w:rsidRPr="0086711F">
              <w:t>/</w:t>
            </w:r>
            <w:r w:rsidRPr="0086711F">
              <w:rPr>
                <w:rStyle w:val="SpecialBold"/>
              </w:rPr>
              <w:t>industrial 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 xml:space="preserve">radiological accidents </w:t>
            </w:r>
          </w:p>
          <w:p w:rsidR="00000000" w:rsidRPr="0086711F" w:rsidP="0086711F">
            <w:pPr>
              <w:pStyle w:val="BodyText"/>
            </w:pPr>
            <w:r w:rsidRPr="0086711F">
              <w:t>dam/levee failure</w:t>
            </w:r>
          </w:p>
          <w:p w:rsidR="00000000" w:rsidRPr="0086711F" w:rsidP="0086711F">
            <w:pPr>
              <w:pStyle w:val="BodyText"/>
            </w:pPr>
            <w:r w:rsidRPr="0086711F">
              <w:t>fuel/resource shortages</w:t>
            </w:r>
          </w:p>
          <w:p w:rsidR="00000000" w:rsidRPr="0086711F" w:rsidP="0086711F">
            <w:pPr>
              <w:pStyle w:val="BodyText"/>
            </w:pPr>
            <w:r w:rsidRPr="0086711F">
              <w:t>strikes</w:t>
            </w:r>
          </w:p>
          <w:p w:rsidR="00000000" w:rsidRPr="0086711F" w:rsidP="0086711F">
            <w:pPr>
              <w:pStyle w:val="BodyText"/>
            </w:pPr>
            <w:r w:rsidRPr="0086711F">
              <w:t>business interruption</w:t>
            </w:r>
          </w:p>
          <w:p w:rsidR="00000000" w:rsidRPr="0086711F" w:rsidP="0086711F">
            <w:pPr>
              <w:pStyle w:val="BodyText"/>
            </w:pPr>
            <w:r w:rsidRPr="0086711F">
              <w:t>financial collapse</w:t>
            </w:r>
          </w:p>
          <w:p w:rsidR="00000000" w:rsidRPr="0086711F" w:rsidP="0086711F">
            <w:pPr>
              <w:pStyle w:val="BodyText"/>
            </w:pPr>
            <w:r w:rsidRPr="0086711F">
              <w:t>hazardous material spills</w:t>
            </w:r>
          </w:p>
          <w:p w:rsidR="00000000" w:rsidRPr="0086711F" w:rsidP="0086711F">
            <w:pPr>
              <w:pStyle w:val="BodyText"/>
            </w:pPr>
            <w:r w:rsidRPr="0086711F">
              <w:t>hazardous material releases</w:t>
            </w:r>
          </w:p>
          <w:p w:rsidR="00000000" w:rsidRPr="0086711F" w:rsidP="0086711F">
            <w:pPr>
              <w:pStyle w:val="BodyText"/>
            </w:pPr>
            <w:r w:rsidRPr="0086711F">
              <w:t>explosions/fire</w:t>
            </w:r>
          </w:p>
          <w:p w:rsidR="00000000" w:rsidRPr="0086711F" w:rsidP="0086711F">
            <w:pPr>
              <w:pStyle w:val="BodyText"/>
            </w:pPr>
            <w:r w:rsidRPr="0086711F">
              <w:t>transportation accidents</w:t>
            </w:r>
          </w:p>
          <w:p w:rsidR="00000000" w:rsidRPr="0086711F" w:rsidP="0086711F">
            <w:pPr>
              <w:pStyle w:val="BodyText"/>
            </w:pPr>
            <w:r w:rsidRPr="0086711F">
              <w:t>building/structure collapse</w:t>
            </w:r>
          </w:p>
          <w:p w:rsidR="00000000" w:rsidRPr="0086711F" w:rsidP="0086711F">
            <w:pPr>
              <w:pStyle w:val="BodyText"/>
            </w:pPr>
            <w:r w:rsidRPr="0086711F">
              <w:t>power/utility failure</w:t>
            </w:r>
          </w:p>
          <w:p w:rsidR="00000000" w:rsidP="0086711F">
            <w:pPr>
              <w:pStyle w:val="BodyText"/>
              <w:rPr>
                <w:lang w:val="en-NZ"/>
              </w:rPr>
            </w:pPr>
            <w:r w:rsidRPr="0086711F">
              <w:t>extreme air pollution</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Civil</w:t>
            </w:r>
            <w:r w:rsidRPr="0086711F">
              <w:t>/</w:t>
            </w:r>
            <w:r w:rsidRPr="0086711F">
              <w:rPr>
                <w:rStyle w:val="SpecialBold"/>
              </w:rPr>
              <w:t>political events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economic</w:t>
            </w:r>
          </w:p>
          <w:p w:rsidR="00000000" w:rsidRPr="0086711F" w:rsidP="0086711F">
            <w:pPr>
              <w:pStyle w:val="BodyText"/>
            </w:pPr>
            <w:r w:rsidRPr="0086711F">
              <w:t>general strike</w:t>
            </w:r>
          </w:p>
          <w:p w:rsidR="00000000" w:rsidRPr="0086711F" w:rsidP="0086711F">
            <w:pPr>
              <w:pStyle w:val="BodyText"/>
            </w:pPr>
            <w:r w:rsidRPr="0086711F">
              <w:t>terrorism</w:t>
            </w:r>
          </w:p>
          <w:p w:rsidR="00000000" w:rsidRPr="0086711F" w:rsidP="0086711F">
            <w:pPr>
              <w:pStyle w:val="BodyText"/>
            </w:pPr>
            <w:r w:rsidRPr="0086711F">
              <w:t>sabotage</w:t>
            </w:r>
          </w:p>
          <w:p w:rsidR="00000000" w:rsidRPr="0086711F" w:rsidP="0086711F">
            <w:pPr>
              <w:pStyle w:val="BodyText"/>
            </w:pPr>
            <w:r w:rsidRPr="0086711F">
              <w:t>hostage situation(s)</w:t>
            </w:r>
          </w:p>
          <w:p w:rsidR="00000000" w:rsidRPr="0086711F" w:rsidP="0086711F">
            <w:pPr>
              <w:pStyle w:val="BodyText"/>
            </w:pPr>
            <w:r w:rsidRPr="0086711F">
              <w:t>civil unrest</w:t>
            </w:r>
          </w:p>
          <w:p w:rsidR="00000000" w:rsidRPr="0086711F" w:rsidP="0086711F">
            <w:pPr>
              <w:pStyle w:val="BodyText"/>
            </w:pPr>
            <w:r w:rsidRPr="0086711F">
              <w:t>eco-terrorism</w:t>
            </w:r>
          </w:p>
          <w:p w:rsidR="00000000" w:rsidP="0086711F">
            <w:pPr>
              <w:pStyle w:val="BodyText"/>
              <w:rPr>
                <w:lang w:val="en-NZ"/>
              </w:rPr>
            </w:pPr>
            <w:r w:rsidRPr="0086711F">
              <w:t>enemy attack</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Considerations in the determination of the nature</w:t>
            </w:r>
            <w:r w:rsidRPr="0086711F">
              <w:t xml:space="preserve">, </w:t>
            </w:r>
            <w:r w:rsidRPr="0086711F">
              <w:rPr>
                <w:rStyle w:val="SpecialBold"/>
              </w:rPr>
              <w:t>extent and potential of an emergency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risk to life</w:t>
            </w:r>
          </w:p>
          <w:p w:rsidR="00000000" w:rsidRPr="0086711F" w:rsidP="0086711F">
            <w:pPr>
              <w:pStyle w:val="BodyText"/>
            </w:pPr>
            <w:r w:rsidRPr="0086711F">
              <w:t>risk to property</w:t>
            </w:r>
          </w:p>
          <w:p w:rsidR="00000000" w:rsidRPr="0086711F" w:rsidP="0086711F">
            <w:pPr>
              <w:pStyle w:val="BodyText"/>
            </w:pPr>
            <w:r w:rsidRPr="0086711F">
              <w:t>risk to environment</w:t>
            </w:r>
          </w:p>
          <w:p w:rsidR="00000000" w:rsidRPr="0086711F" w:rsidP="0086711F">
            <w:pPr>
              <w:pStyle w:val="BodyText"/>
            </w:pPr>
            <w:r w:rsidRPr="0086711F">
              <w:t>scope and scale of incident including likely duration of incident</w:t>
            </w:r>
          </w:p>
          <w:p w:rsidR="00000000" w:rsidRPr="0086711F" w:rsidP="0086711F">
            <w:pPr>
              <w:pStyle w:val="BodyText"/>
            </w:pPr>
            <w:r w:rsidRPr="0086711F">
              <w:t>resource ava</w:t>
            </w:r>
            <w:r w:rsidRPr="0086711F">
              <w:t>ilability</w:t>
            </w:r>
          </w:p>
          <w:p w:rsidR="00000000" w:rsidRPr="0086711F" w:rsidP="0086711F">
            <w:pPr>
              <w:pStyle w:val="BodyText"/>
            </w:pPr>
            <w:r w:rsidRPr="0086711F">
              <w:t>potential for changes in situation</w:t>
            </w:r>
          </w:p>
          <w:p w:rsidR="00000000" w:rsidRPr="0086711F" w:rsidP="0086711F">
            <w:pPr>
              <w:pStyle w:val="BodyText"/>
            </w:pPr>
            <w:r w:rsidRPr="0086711F">
              <w:t>topography</w:t>
            </w:r>
          </w:p>
          <w:p w:rsidR="00000000" w:rsidRPr="0086711F" w:rsidP="0086711F">
            <w:pPr>
              <w:pStyle w:val="BodyText"/>
            </w:pPr>
            <w:r w:rsidRPr="0086711F">
              <w:t>weather</w:t>
            </w:r>
          </w:p>
          <w:p w:rsidR="00000000" w:rsidRPr="0086711F" w:rsidP="0086711F">
            <w:pPr>
              <w:pStyle w:val="BodyText"/>
            </w:pPr>
            <w:r w:rsidRPr="0086711F">
              <w:t>speed of onset</w:t>
            </w:r>
          </w:p>
          <w:p w:rsidR="00000000" w:rsidRPr="0086711F" w:rsidP="0086711F">
            <w:pPr>
              <w:pStyle w:val="BodyText"/>
            </w:pPr>
            <w:r w:rsidRPr="0086711F">
              <w:t>hazard agent location</w:t>
            </w:r>
          </w:p>
          <w:p w:rsidR="00000000" w:rsidP="0086711F">
            <w:pPr>
              <w:pStyle w:val="BodyText"/>
              <w:rPr>
                <w:lang w:val="en-NZ"/>
              </w:rPr>
            </w:pPr>
            <w:r w:rsidRPr="0086711F">
              <w:t>demography</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human-operations personnel</w:t>
            </w:r>
          </w:p>
          <w:p w:rsidR="00000000" w:rsidRPr="0086711F" w:rsidP="0086711F">
            <w:pPr>
              <w:pStyle w:val="BodyText"/>
            </w:pPr>
            <w:r w:rsidRPr="0086711F">
              <w:t>volunteers</w:t>
            </w:r>
          </w:p>
          <w:p w:rsidR="00000000" w:rsidRPr="0086711F" w:rsidP="0086711F">
            <w:pPr>
              <w:pStyle w:val="BodyText"/>
            </w:pPr>
            <w:r w:rsidRPr="0086711F">
              <w:t>support personnel</w:t>
            </w:r>
          </w:p>
          <w:p w:rsidR="00000000" w:rsidRPr="0086711F" w:rsidP="0086711F">
            <w:pPr>
              <w:pStyle w:val="BodyText"/>
            </w:pPr>
            <w:r w:rsidRPr="0086711F">
              <w:t>local</w:t>
            </w:r>
          </w:p>
          <w:p w:rsidR="00000000" w:rsidRPr="0086711F" w:rsidP="0086711F">
            <w:pPr>
              <w:pStyle w:val="BodyText"/>
            </w:pPr>
            <w:r w:rsidRPr="0086711F">
              <w:t>state/territory and federal governments</w:t>
            </w:r>
          </w:p>
          <w:p w:rsidR="00000000" w:rsidRPr="0086711F" w:rsidP="0086711F">
            <w:pPr>
              <w:pStyle w:val="BodyText"/>
            </w:pPr>
            <w:r w:rsidRPr="0086711F">
              <w:t>physical-equipment</w:t>
            </w:r>
          </w:p>
          <w:p w:rsidR="00000000" w:rsidRPr="0086711F" w:rsidP="0086711F">
            <w:pPr>
              <w:pStyle w:val="BodyText"/>
            </w:pPr>
            <w:r w:rsidRPr="0086711F">
              <w:t>machinery</w:t>
            </w:r>
          </w:p>
          <w:p w:rsidR="00000000" w:rsidRPr="0086711F" w:rsidP="0086711F">
            <w:pPr>
              <w:pStyle w:val="BodyText"/>
            </w:pPr>
            <w:r w:rsidRPr="0086711F">
              <w:t>vehicles</w:t>
            </w:r>
          </w:p>
          <w:p w:rsidR="00000000" w:rsidRPr="0086711F" w:rsidP="0086711F">
            <w:pPr>
              <w:pStyle w:val="BodyText"/>
            </w:pPr>
            <w:r w:rsidRPr="0086711F">
              <w:t>technology devices</w:t>
            </w:r>
          </w:p>
          <w:p w:rsidR="00000000" w:rsidP="0086711F">
            <w:pPr>
              <w:pStyle w:val="BodyText"/>
              <w:rPr>
                <w:lang w:val="en-NZ"/>
              </w:rPr>
            </w:pPr>
            <w:r w:rsidRPr="0086711F">
              <w:t>communication devices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Information management system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data receival</w:t>
            </w:r>
          </w:p>
          <w:p w:rsidR="00000000" w:rsidRPr="0086711F" w:rsidP="0086711F">
            <w:pPr>
              <w:pStyle w:val="BodyText"/>
            </w:pPr>
            <w:r w:rsidRPr="0086711F">
              <w:t>recording</w:t>
            </w:r>
          </w:p>
          <w:p w:rsidR="00000000" w:rsidRPr="0086711F" w:rsidP="0086711F">
            <w:pPr>
              <w:pStyle w:val="BodyText"/>
            </w:pPr>
            <w:r w:rsidRPr="0086711F">
              <w:t>storage and dispatch modes</w:t>
            </w:r>
          </w:p>
          <w:p w:rsidR="00000000" w:rsidRPr="0086711F" w:rsidP="0086711F">
            <w:pPr>
              <w:pStyle w:val="BodyText"/>
            </w:pPr>
            <w:r w:rsidRPr="0086711F">
              <w:t>procedures and protocols</w:t>
            </w:r>
          </w:p>
          <w:p w:rsidR="00000000" w:rsidRPr="0086711F" w:rsidP="0086711F">
            <w:pPr>
              <w:pStyle w:val="BodyText"/>
            </w:pPr>
            <w:r w:rsidRPr="0086711F">
              <w:t>types of technology - electronic data exchange devices</w:t>
            </w:r>
          </w:p>
          <w:p w:rsidR="00000000" w:rsidRPr="0086711F" w:rsidP="0086711F">
            <w:pPr>
              <w:pStyle w:val="BodyText"/>
            </w:pPr>
            <w:r w:rsidRPr="0086711F">
              <w:t>audio and visual recor</w:t>
            </w:r>
            <w:r w:rsidRPr="0086711F">
              <w:t>ding mechanisms</w:t>
            </w:r>
          </w:p>
          <w:p w:rsidR="00000000" w:rsidP="0086711F">
            <w:pPr>
              <w:pStyle w:val="BodyText"/>
              <w:rPr>
                <w:lang w:val="en-NZ"/>
              </w:rPr>
            </w:pPr>
            <w:r w:rsidRPr="0086711F">
              <w:t>security and authorisation assignment</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Personnel support activities may include supply of</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catering</w:t>
            </w:r>
          </w:p>
          <w:p w:rsidR="00000000" w:rsidRPr="0086711F" w:rsidP="0086711F">
            <w:pPr>
              <w:pStyle w:val="BodyText"/>
            </w:pPr>
            <w:r w:rsidRPr="0086711F">
              <w:t>sanitation</w:t>
            </w:r>
          </w:p>
          <w:p w:rsidR="00000000" w:rsidRPr="0086711F" w:rsidP="0086711F">
            <w:pPr>
              <w:pStyle w:val="BodyText"/>
            </w:pPr>
            <w:r w:rsidRPr="0086711F">
              <w:t>shelter</w:t>
            </w:r>
          </w:p>
          <w:p w:rsidR="00000000" w:rsidRPr="0086711F" w:rsidP="0086711F">
            <w:pPr>
              <w:pStyle w:val="BodyText"/>
            </w:pPr>
            <w:r w:rsidRPr="0086711F">
              <w:t>rest/relief counselling services</w:t>
            </w:r>
          </w:p>
          <w:p w:rsidR="00000000" w:rsidRPr="0086711F" w:rsidP="0086711F">
            <w:pPr>
              <w:pStyle w:val="BodyText"/>
            </w:pPr>
            <w:r w:rsidRPr="0086711F">
              <w:t>stress management services</w:t>
            </w:r>
          </w:p>
          <w:p w:rsidR="00000000" w:rsidP="0086711F">
            <w:pPr>
              <w:pStyle w:val="BodyText"/>
              <w:rPr>
                <w:lang w:val="en-NZ"/>
              </w:rPr>
            </w:pPr>
            <w:r w:rsidRPr="0086711F">
              <w:t>medical</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Control facility establishment procedures and principles may include consideration of</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proximity to emergency/incident</w:t>
            </w:r>
          </w:p>
          <w:p w:rsidR="00000000" w:rsidRPr="0086711F" w:rsidP="0086711F">
            <w:pPr>
              <w:pStyle w:val="BodyText"/>
            </w:pPr>
            <w:r w:rsidRPr="0086711F">
              <w:t>size and type of structure</w:t>
            </w:r>
          </w:p>
          <w:p w:rsidR="00000000" w:rsidRPr="0086711F" w:rsidP="0086711F">
            <w:pPr>
              <w:pStyle w:val="BodyText"/>
            </w:pPr>
            <w:r w:rsidRPr="0086711F">
              <w:t>special incident requirements</w:t>
            </w:r>
          </w:p>
          <w:p w:rsidR="00000000" w:rsidRPr="0086711F" w:rsidP="0086711F">
            <w:pPr>
              <w:pStyle w:val="BodyText"/>
            </w:pPr>
            <w:r w:rsidRPr="0086711F">
              <w:t>communication modes</w:t>
            </w:r>
          </w:p>
          <w:p w:rsidR="00000000" w:rsidRPr="0086711F" w:rsidP="0086711F">
            <w:pPr>
              <w:pStyle w:val="BodyText"/>
            </w:pPr>
            <w:r w:rsidRPr="0086711F">
              <w:t>logistical operations</w:t>
            </w:r>
          </w:p>
          <w:p w:rsidR="00000000" w:rsidRPr="0086711F" w:rsidP="0086711F">
            <w:pPr>
              <w:pStyle w:val="BodyText"/>
            </w:pPr>
            <w:r w:rsidRPr="0086711F">
              <w:t>site access and exit requirements</w:t>
            </w:r>
          </w:p>
          <w:p w:rsidR="00000000" w:rsidRPr="0086711F" w:rsidP="0086711F">
            <w:pPr>
              <w:pStyle w:val="BodyText"/>
            </w:pPr>
            <w:r w:rsidRPr="0086711F">
              <w:t>secur</w:t>
            </w:r>
            <w:r w:rsidRPr="0086711F">
              <w:t>ity requirements</w:t>
            </w:r>
          </w:p>
          <w:p w:rsidR="00000000" w:rsidRPr="0086711F" w:rsidP="0086711F">
            <w:pPr>
              <w:pStyle w:val="BodyText"/>
            </w:pPr>
            <w:r w:rsidRPr="0086711F">
              <w:t>equipment characteristics</w:t>
            </w:r>
          </w:p>
          <w:p w:rsidR="00000000" w:rsidRPr="0086711F" w:rsidP="0086711F">
            <w:pPr>
              <w:pStyle w:val="BodyText"/>
            </w:pPr>
            <w:r w:rsidRPr="0086711F">
              <w:t>support services</w:t>
            </w:r>
          </w:p>
          <w:p w:rsidR="00000000" w:rsidRPr="0086711F" w:rsidP="0086711F">
            <w:pPr>
              <w:pStyle w:val="BodyText"/>
            </w:pPr>
            <w:r w:rsidRPr="0086711F">
              <w:t>amenities</w:t>
            </w:r>
          </w:p>
          <w:p w:rsidR="00000000" w:rsidP="0086711F">
            <w:pPr>
              <w:pStyle w:val="BodyText"/>
              <w:rPr>
                <w:lang w:val="en-NZ"/>
              </w:rPr>
            </w:pPr>
            <w:r w:rsidRPr="0086711F">
              <w:t>parking</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Communication processes and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designation of appropriate modes and channels of communication</w:t>
            </w:r>
          </w:p>
          <w:p w:rsidR="00000000" w:rsidRPr="0086711F" w:rsidP="0086711F">
            <w:pPr>
              <w:pStyle w:val="BodyText"/>
            </w:pPr>
            <w:r w:rsidRPr="0086711F">
              <w:t>communication responsibilities of personnel</w:t>
            </w:r>
          </w:p>
          <w:p w:rsidR="00000000" w:rsidRPr="0086711F" w:rsidP="0086711F">
            <w:pPr>
              <w:pStyle w:val="BodyText"/>
            </w:pPr>
            <w:r w:rsidRPr="0086711F">
              <w:t>radio communications</w:t>
            </w:r>
          </w:p>
          <w:p w:rsidR="00000000" w:rsidRPr="0086711F" w:rsidP="0086711F">
            <w:pPr>
              <w:pStyle w:val="BodyText"/>
            </w:pPr>
            <w:r w:rsidRPr="0086711F">
              <w:t>inter organisation liaison</w:t>
            </w:r>
          </w:p>
          <w:p w:rsidR="00000000" w:rsidRPr="0086711F" w:rsidP="0086711F">
            <w:pPr>
              <w:pStyle w:val="BodyText"/>
            </w:pPr>
            <w:r w:rsidRPr="0086711F">
              <w:t>data transfer</w:t>
            </w:r>
          </w:p>
          <w:p w:rsidR="00000000" w:rsidRPr="0086711F" w:rsidP="0086711F">
            <w:pPr>
              <w:pStyle w:val="BodyText"/>
            </w:pPr>
            <w:r w:rsidRPr="0086711F">
              <w:t>telecommunications</w:t>
            </w:r>
          </w:p>
          <w:p w:rsidR="00000000" w:rsidP="0086711F">
            <w:pPr>
              <w:pStyle w:val="BodyText"/>
              <w:rPr>
                <w:lang w:val="en-NZ"/>
              </w:rPr>
            </w:pPr>
            <w:r w:rsidRPr="0086711F">
              <w:t>interpersonal communications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Consultative processes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clients</w:t>
            </w:r>
          </w:p>
          <w:p w:rsidR="00000000" w:rsidRPr="0086711F" w:rsidP="0086711F">
            <w:pPr>
              <w:pStyle w:val="BodyText"/>
            </w:pPr>
            <w:r w:rsidRPr="0086711F">
              <w:t>emergency management specialists</w:t>
            </w:r>
          </w:p>
          <w:p w:rsidR="00000000" w:rsidRPr="0086711F" w:rsidP="0086711F">
            <w:pPr>
              <w:pStyle w:val="BodyText"/>
            </w:pPr>
            <w:r w:rsidRPr="0086711F">
              <w:t>emergency organisations</w:t>
            </w:r>
          </w:p>
          <w:p w:rsidR="00000000" w:rsidRPr="0086711F" w:rsidP="0086711F">
            <w:pPr>
              <w:pStyle w:val="BodyText"/>
            </w:pPr>
            <w:r w:rsidRPr="0086711F">
              <w:t>higher authorities</w:t>
            </w:r>
          </w:p>
          <w:p w:rsidR="00000000" w:rsidRPr="0086711F" w:rsidP="0086711F">
            <w:pPr>
              <w:pStyle w:val="BodyText"/>
            </w:pPr>
            <w:r w:rsidRPr="0086711F">
              <w:t>public</w:t>
            </w:r>
          </w:p>
          <w:p w:rsidR="00000000" w:rsidRPr="0086711F" w:rsidP="0086711F">
            <w:pPr>
              <w:pStyle w:val="BodyText"/>
            </w:pPr>
            <w:r w:rsidRPr="0086711F">
              <w:t>media</w:t>
            </w:r>
          </w:p>
          <w:p w:rsidR="00000000" w:rsidRPr="0086711F" w:rsidP="0086711F">
            <w:pPr>
              <w:pStyle w:val="BodyText"/>
            </w:pPr>
            <w:r w:rsidRPr="0086711F">
              <w:t>other professional or technical st</w:t>
            </w:r>
            <w:r w:rsidRPr="0086711F">
              <w:t>aff and/or organisations</w:t>
            </w:r>
          </w:p>
          <w:p w:rsidR="00000000" w:rsidP="0086711F">
            <w:pPr>
              <w:pStyle w:val="BodyText"/>
              <w:rPr>
                <w:lang w:val="en-NZ"/>
              </w:rPr>
            </w:pPr>
            <w:r w:rsidRPr="0086711F">
              <w:t>occupational health and safety specialists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Agreed reporting mechanisms will involve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authorisation</w:t>
            </w:r>
          </w:p>
          <w:p w:rsidR="00000000" w:rsidRPr="0086711F" w:rsidP="0086711F">
            <w:pPr>
              <w:pStyle w:val="BodyText"/>
            </w:pPr>
            <w:r w:rsidRPr="0086711F">
              <w:t>distribution and development of reports in accordance with regulatory and organisational requirements and may include:</w:t>
            </w:r>
          </w:p>
          <w:p w:rsidR="00000000" w:rsidRPr="0086711F" w:rsidP="0086711F">
            <w:pPr>
              <w:pStyle w:val="BodyText"/>
            </w:pPr>
            <w:r w:rsidRPr="0086711F">
              <w:t>media reports</w:t>
            </w:r>
          </w:p>
          <w:p w:rsidR="00000000" w:rsidRPr="0086711F" w:rsidP="0086711F">
            <w:pPr>
              <w:pStyle w:val="BodyText"/>
            </w:pPr>
            <w:r w:rsidRPr="0086711F">
              <w:t>ministerial reports</w:t>
            </w:r>
          </w:p>
          <w:p w:rsidR="00000000" w:rsidRPr="0086711F" w:rsidP="0086711F">
            <w:pPr>
              <w:pStyle w:val="BodyText"/>
            </w:pPr>
            <w:r w:rsidRPr="0086711F">
              <w:t>coronial reports</w:t>
            </w:r>
          </w:p>
          <w:p w:rsidR="00000000" w:rsidRPr="0086711F" w:rsidP="0086711F">
            <w:pPr>
              <w:pStyle w:val="BodyText"/>
            </w:pPr>
            <w:r w:rsidRPr="0086711F">
              <w:t>situation reports-within emergency for external distribution-status reports</w:t>
            </w:r>
          </w:p>
          <w:p w:rsidR="00000000" w:rsidRPr="0086711F" w:rsidP="0086711F">
            <w:pPr>
              <w:pStyle w:val="BodyText"/>
            </w:pPr>
            <w:r w:rsidRPr="0086711F">
              <w:t>performance evaluations</w:t>
            </w:r>
          </w:p>
          <w:p w:rsidR="00000000" w:rsidRPr="0086711F" w:rsidP="0086711F">
            <w:pPr>
              <w:pStyle w:val="BodyText"/>
            </w:pPr>
            <w:r w:rsidRPr="0086711F">
              <w:t>legal reports</w:t>
            </w:r>
          </w:p>
          <w:p w:rsidR="00000000" w:rsidRPr="0086711F" w:rsidP="0086711F">
            <w:pPr>
              <w:pStyle w:val="BodyText"/>
            </w:pPr>
            <w:r w:rsidRPr="0086711F">
              <w:t>final reports</w:t>
            </w:r>
          </w:p>
          <w:p w:rsidR="00000000" w:rsidP="0086711F">
            <w:pPr>
              <w:pStyle w:val="BodyText"/>
              <w:rPr>
                <w:lang w:val="en-NZ"/>
              </w:rPr>
            </w:pPr>
            <w:r w:rsidRPr="0086711F">
              <w:t>briefing papers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Identification and acquisition of 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networking</w:t>
            </w:r>
          </w:p>
          <w:p w:rsidR="00000000" w:rsidRPr="0086711F" w:rsidP="0086711F">
            <w:pPr>
              <w:pStyle w:val="BodyText"/>
            </w:pPr>
            <w:r w:rsidRPr="0086711F">
              <w:t>geogra</w:t>
            </w:r>
            <w:r w:rsidRPr="0086711F">
              <w:t>phical analysis</w:t>
            </w:r>
          </w:p>
          <w:p w:rsidR="00000000" w:rsidRPr="0086711F" w:rsidP="0086711F">
            <w:pPr>
              <w:pStyle w:val="BodyText"/>
            </w:pPr>
            <w:r w:rsidRPr="0086711F">
              <w:t>cost benefit analysis</w:t>
            </w:r>
          </w:p>
          <w:p w:rsidR="00000000" w:rsidRPr="0086711F" w:rsidP="0086711F">
            <w:pPr>
              <w:pStyle w:val="BodyText"/>
            </w:pPr>
            <w:r w:rsidRPr="0086711F">
              <w:t>logistics</w:t>
            </w:r>
          </w:p>
          <w:p w:rsidR="00000000" w:rsidP="0086711F">
            <w:pPr>
              <w:pStyle w:val="BodyText"/>
              <w:rPr>
                <w:lang w:val="en-NZ"/>
              </w:rPr>
            </w:pPr>
            <w:r w:rsidRPr="0086711F">
              <w:t>supply-demand financial analysis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Debriefing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performance evaluation</w:t>
            </w:r>
          </w:p>
          <w:p w:rsidR="00000000" w:rsidRPr="0086711F" w:rsidP="0086711F">
            <w:pPr>
              <w:pStyle w:val="BodyText"/>
            </w:pPr>
            <w:r w:rsidRPr="0086711F">
              <w:t>operational analysis</w:t>
            </w:r>
          </w:p>
          <w:p w:rsidR="00000000" w:rsidRPr="0086711F" w:rsidP="0086711F">
            <w:pPr>
              <w:pStyle w:val="BodyText"/>
            </w:pPr>
            <w:r w:rsidRPr="0086711F">
              <w:t>logistics</w:t>
            </w:r>
          </w:p>
          <w:p w:rsidR="00000000" w:rsidRPr="0086711F" w:rsidP="0086711F">
            <w:pPr>
              <w:pStyle w:val="BodyText"/>
            </w:pPr>
            <w:r w:rsidRPr="0086711F">
              <w:t>supply-demand</w:t>
            </w:r>
          </w:p>
          <w:p w:rsidR="00000000" w:rsidP="0086711F">
            <w:pPr>
              <w:pStyle w:val="BodyText"/>
              <w:rPr>
                <w:lang w:val="en-NZ"/>
              </w:rPr>
            </w:pPr>
            <w:r w:rsidRPr="0086711F">
              <w:t>financial analysis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Coordination network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operative and support organisations</w:t>
            </w:r>
          </w:p>
          <w:p w:rsidR="00000000" w:rsidRPr="0086711F" w:rsidP="0086711F">
            <w:pPr>
              <w:pStyle w:val="BodyText"/>
            </w:pPr>
            <w:r w:rsidRPr="0086711F">
              <w:t>contractors</w:t>
            </w:r>
          </w:p>
          <w:p w:rsidR="00000000" w:rsidRPr="0086711F" w:rsidP="0086711F">
            <w:pPr>
              <w:pStyle w:val="BodyText"/>
            </w:pPr>
            <w:r w:rsidRPr="0086711F">
              <w:t>other emergency organisations</w:t>
            </w:r>
          </w:p>
          <w:p w:rsidR="00000000" w:rsidRPr="0086711F" w:rsidP="0086711F">
            <w:pPr>
              <w:pStyle w:val="BodyText"/>
            </w:pPr>
            <w:r w:rsidRPr="0086711F">
              <w:t>water</w:t>
            </w:r>
          </w:p>
          <w:p w:rsidR="00000000" w:rsidRPr="0086711F" w:rsidP="0086711F">
            <w:pPr>
              <w:pStyle w:val="BodyText"/>
            </w:pPr>
            <w:r w:rsidRPr="0086711F">
              <w:t>gas and power agencies</w:t>
            </w:r>
          </w:p>
          <w:p w:rsidR="00000000" w:rsidRPr="0086711F" w:rsidP="0086711F">
            <w:pPr>
              <w:pStyle w:val="BodyText"/>
            </w:pPr>
            <w:r w:rsidRPr="0086711F">
              <w:t>welfare and counselling organisations</w:t>
            </w:r>
          </w:p>
          <w:p w:rsidR="00000000" w:rsidRPr="0086711F" w:rsidP="0086711F">
            <w:pPr>
              <w:pStyle w:val="BodyText"/>
            </w:pPr>
            <w:r w:rsidRPr="0086711F">
              <w:t>medical organisations</w:t>
            </w:r>
          </w:p>
          <w:p w:rsidR="00000000" w:rsidRPr="0086711F" w:rsidP="0086711F">
            <w:pPr>
              <w:pStyle w:val="BodyText"/>
            </w:pPr>
            <w:r w:rsidRPr="0086711F">
              <w:t>equipment suppliers</w:t>
            </w:r>
          </w:p>
          <w:p w:rsidR="00000000" w:rsidRPr="0086711F" w:rsidP="0086711F">
            <w:pPr>
              <w:pStyle w:val="BodyText"/>
            </w:pPr>
            <w:r w:rsidRPr="0086711F">
              <w:t>contractors</w:t>
            </w:r>
          </w:p>
          <w:p w:rsidR="00000000" w:rsidRPr="0086711F" w:rsidP="0086711F">
            <w:pPr>
              <w:pStyle w:val="BodyText"/>
            </w:pPr>
            <w:r w:rsidRPr="0086711F">
              <w:t>community service organisations</w:t>
            </w:r>
          </w:p>
          <w:p w:rsidR="00000000" w:rsidRPr="0086711F" w:rsidP="0086711F">
            <w:pPr>
              <w:pStyle w:val="BodyText"/>
            </w:pPr>
            <w:r w:rsidRPr="0086711F">
              <w:t>land management agencies</w:t>
            </w:r>
          </w:p>
          <w:p w:rsidR="00000000" w:rsidRPr="0086711F" w:rsidP="0086711F">
            <w:pPr>
              <w:pStyle w:val="BodyText"/>
            </w:pPr>
            <w:r w:rsidRPr="0086711F">
              <w:t>Federal</w:t>
            </w:r>
          </w:p>
          <w:p w:rsidR="00000000" w:rsidP="0086711F">
            <w:pPr>
              <w:pStyle w:val="BodyText"/>
              <w:rPr>
                <w:lang w:val="en-NZ"/>
              </w:rPr>
            </w:pPr>
            <w:r w:rsidRPr="0086711F">
              <w:t>State/territory and local government authorities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Audit may comprise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supply mechanisms</w:t>
            </w:r>
          </w:p>
          <w:p w:rsidR="00000000" w:rsidRPr="0086711F" w:rsidP="0086711F">
            <w:pPr>
              <w:pStyle w:val="BodyText"/>
            </w:pPr>
            <w:r w:rsidRPr="0086711F">
              <w:t>supply cost</w:t>
            </w:r>
          </w:p>
          <w:p w:rsidR="00000000" w:rsidRPr="0086711F" w:rsidP="0086711F">
            <w:pPr>
              <w:pStyle w:val="BodyText"/>
            </w:pPr>
            <w:r w:rsidRPr="0086711F">
              <w:t>damage reports</w:t>
            </w:r>
          </w:p>
          <w:p w:rsidR="00000000" w:rsidP="0086711F">
            <w:pPr>
              <w:pStyle w:val="BodyText"/>
              <w:rPr>
                <w:lang w:val="en-NZ"/>
              </w:rPr>
            </w:pPr>
            <w:r w:rsidRPr="0086711F">
              <w:t>reconciliation</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6711F">
            <w:pPr>
              <w:pStyle w:val="BodyText"/>
              <w:rPr>
                <w:lang w:val="en-NZ"/>
              </w:rPr>
            </w:pPr>
            <w:r w:rsidRPr="0086711F">
              <w:rPr>
                <w:rStyle w:val="SpecialBold"/>
              </w:rPr>
              <w:t>Sources of information</w:t>
            </w:r>
            <w:r w:rsidRPr="0086711F">
              <w:t xml:space="preserve">/ </w:t>
            </w:r>
            <w:r w:rsidRPr="0086711F">
              <w:rPr>
                <w:rStyle w:val="SpecialBold"/>
              </w:rPr>
              <w:t>documents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r w:rsidRPr="0086711F">
              <w:t>emergency procedures</w:t>
            </w:r>
          </w:p>
          <w:p w:rsidR="00000000" w:rsidRPr="0086711F" w:rsidP="0086711F">
            <w:pPr>
              <w:pStyle w:val="BodyText"/>
            </w:pPr>
            <w:r w:rsidRPr="0086711F">
              <w:t>standard operating procedures</w:t>
            </w:r>
          </w:p>
          <w:p w:rsidR="00000000" w:rsidRPr="0086711F" w:rsidP="0086711F">
            <w:pPr>
              <w:pStyle w:val="BodyText"/>
            </w:pPr>
            <w:r w:rsidRPr="0086711F">
              <w:t xml:space="preserve">relevant </w:t>
            </w:r>
            <w:r w:rsidRPr="0086711F">
              <w:t>Australian or international documentation in disaster/emergency management</w:t>
            </w:r>
          </w:p>
          <w:p w:rsidR="00000000" w:rsidRPr="0086711F" w:rsidP="0086711F">
            <w:pPr>
              <w:pStyle w:val="BodyText"/>
            </w:pPr>
            <w:r w:rsidRPr="0086711F">
              <w:t>organisational and workplace operating procedures and policies</w:t>
            </w:r>
          </w:p>
          <w:p w:rsidR="00000000" w:rsidRPr="0086711F" w:rsidP="0086711F">
            <w:pPr>
              <w:pStyle w:val="BodyText"/>
            </w:pPr>
            <w:r w:rsidRPr="0086711F">
              <w:t>client requirements</w:t>
            </w:r>
          </w:p>
          <w:p w:rsidR="00000000" w:rsidRPr="0086711F" w:rsidP="0086711F">
            <w:pPr>
              <w:pStyle w:val="BodyText"/>
            </w:pPr>
            <w:r w:rsidRPr="0086711F">
              <w:t>communications technology equipment</w:t>
            </w:r>
          </w:p>
          <w:p w:rsidR="00000000" w:rsidRPr="0086711F" w:rsidP="0086711F">
            <w:pPr>
              <w:pStyle w:val="BodyText"/>
            </w:pPr>
            <w:r w:rsidRPr="0086711F">
              <w:t>oral</w:t>
            </w:r>
          </w:p>
          <w:p w:rsidR="00000000" w:rsidRPr="0086711F" w:rsidP="0086711F">
            <w:pPr>
              <w:pStyle w:val="BodyText"/>
            </w:pPr>
            <w:r w:rsidRPr="0086711F">
              <w:t>aural or signed communications</w:t>
            </w:r>
          </w:p>
          <w:p w:rsidR="00000000" w:rsidRPr="0086711F" w:rsidP="0086711F">
            <w:pPr>
              <w:pStyle w:val="BodyText"/>
            </w:pPr>
            <w:r w:rsidRPr="0086711F">
              <w:t>personal and work area wor</w:t>
            </w:r>
            <w:r w:rsidRPr="0086711F">
              <w:t>k procedures and practices</w:t>
            </w:r>
          </w:p>
          <w:p w:rsidR="00000000" w:rsidRPr="0086711F" w:rsidP="0086711F">
            <w:pPr>
              <w:pStyle w:val="BodyText"/>
            </w:pPr>
            <w:r w:rsidRPr="0086711F">
              <w:t>evacuation procedures</w:t>
            </w:r>
          </w:p>
          <w:p w:rsidR="00000000" w:rsidRPr="0086711F" w:rsidP="0086711F">
            <w:pPr>
              <w:pStyle w:val="BodyText"/>
            </w:pPr>
            <w:r w:rsidRPr="0086711F">
              <w:t>occupational health and safety procedures</w:t>
            </w:r>
          </w:p>
          <w:p w:rsidR="00000000" w:rsidRPr="0086711F" w:rsidP="0086711F">
            <w:pPr>
              <w:pStyle w:val="BodyText"/>
            </w:pPr>
            <w:r w:rsidRPr="0086711F">
              <w:t>applicable State, Territory, Commonwealth legislation and regulations which relate to:</w:t>
            </w:r>
          </w:p>
          <w:p w:rsidR="00000000" w:rsidRPr="0086711F" w:rsidP="0086711F">
            <w:pPr>
              <w:pStyle w:val="ListBullet"/>
            </w:pPr>
            <w:r w:rsidRPr="0086711F">
              <w:t>public safety</w:t>
            </w:r>
          </w:p>
          <w:p w:rsidR="00000000" w:rsidRPr="0086711F" w:rsidP="0086711F">
            <w:pPr>
              <w:pStyle w:val="ListBullet"/>
            </w:pPr>
            <w:r w:rsidRPr="0086711F">
              <w:t>state of emergency</w:t>
            </w:r>
          </w:p>
          <w:p w:rsidR="00000000" w:rsidRPr="0086711F" w:rsidP="0086711F">
            <w:pPr>
              <w:pStyle w:val="ListBullet"/>
            </w:pPr>
            <w:r w:rsidRPr="0086711F">
              <w:t>occupational health and safety regulations and legislation</w:t>
            </w:r>
          </w:p>
          <w:p w:rsidR="00000000" w:rsidRPr="0086711F" w:rsidP="0086711F">
            <w:pPr>
              <w:pStyle w:val="ListBullet"/>
            </w:pPr>
            <w:r w:rsidRPr="0086711F">
              <w:t>Workplace Relations Act(s)</w:t>
            </w:r>
          </w:p>
          <w:p w:rsidR="00000000" w:rsidRPr="0086711F" w:rsidP="0086711F">
            <w:pPr>
              <w:pStyle w:val="ListBullet"/>
            </w:pPr>
            <w:r w:rsidRPr="0086711F">
              <w:t>workers compensation</w:t>
            </w:r>
          </w:p>
          <w:p w:rsidR="00000000" w:rsidRPr="0086711F" w:rsidP="0086711F">
            <w:pPr>
              <w:pStyle w:val="ListBullet"/>
            </w:pPr>
            <w:r w:rsidRPr="0086711F">
              <w:t>privacy and confidentiality legislation</w:t>
            </w:r>
          </w:p>
          <w:p w:rsidR="00000000" w:rsidRPr="0086711F" w:rsidP="0086711F">
            <w:pPr>
              <w:pStyle w:val="ListBullet"/>
            </w:pPr>
            <w:r w:rsidRPr="0086711F">
              <w:t>freedom of information</w:t>
            </w:r>
          </w:p>
          <w:p w:rsidR="00000000" w:rsidRPr="0086711F" w:rsidP="0086711F">
            <w:pPr>
              <w:pStyle w:val="ListBullet"/>
            </w:pPr>
            <w:r w:rsidRPr="0086711F">
              <w:t>environment protection legislation</w:t>
            </w:r>
          </w:p>
          <w:p w:rsidR="00000000" w:rsidRPr="0086711F" w:rsidP="0086711F">
            <w:pPr>
              <w:pStyle w:val="ListBullet"/>
            </w:pPr>
            <w:r w:rsidRPr="0086711F">
              <w:t>equal opportunity</w:t>
            </w:r>
          </w:p>
          <w:p w:rsidR="00000000" w:rsidRPr="0086711F" w:rsidP="0086711F">
            <w:pPr>
              <w:pStyle w:val="ListBullet"/>
            </w:pPr>
            <w:r w:rsidRPr="0086711F">
              <w:t xml:space="preserve">equal employment opportunity and </w:t>
            </w:r>
            <w:r w:rsidRPr="0086711F">
              <w:t>affirmative action legislation</w:t>
            </w:r>
          </w:p>
          <w:p w:rsidR="00000000" w:rsidRPr="0086711F" w:rsidP="0086711F">
            <w:pPr>
              <w:pStyle w:val="BodyText"/>
            </w:pPr>
            <w:r w:rsidRPr="0086711F">
              <w:t>standards and certification requirements</w:t>
            </w:r>
          </w:p>
          <w:p w:rsidR="00000000" w:rsidRPr="0086711F" w:rsidP="0086711F">
            <w:pPr>
              <w:pStyle w:val="BodyText"/>
            </w:pPr>
            <w:r w:rsidRPr="0086711F">
              <w:t>quality assurance procedures</w:t>
            </w:r>
          </w:p>
          <w:p w:rsidR="00000000" w:rsidRPr="0086711F" w:rsidP="0086711F">
            <w:pPr>
              <w:pStyle w:val="BodyText"/>
            </w:pPr>
            <w:r w:rsidRPr="0086711F">
              <w:t>memorandum of understanding/agreement</w:t>
            </w:r>
          </w:p>
          <w:p w:rsidR="00000000" w:rsidRPr="0086711F" w:rsidP="0086711F">
            <w:pPr>
              <w:pStyle w:val="BodyText"/>
            </w:pPr>
            <w:r w:rsidRPr="0086711F">
              <w:t>conventions</w:t>
            </w:r>
          </w:p>
          <w:p w:rsidR="00000000" w:rsidRPr="0086711F" w:rsidP="0086711F">
            <w:pPr>
              <w:pStyle w:val="BodyText"/>
            </w:pPr>
            <w:r w:rsidRPr="0086711F">
              <w:t>protocols</w:t>
            </w:r>
          </w:p>
          <w:p w:rsidR="00000000" w:rsidRPr="0086711F" w:rsidP="0086711F">
            <w:pPr>
              <w:pStyle w:val="BodyText"/>
            </w:pPr>
            <w:r w:rsidRPr="0086711F">
              <w:t>policies</w:t>
            </w:r>
          </w:p>
          <w:p w:rsidR="00000000" w:rsidRPr="0086711F" w:rsidP="0086711F">
            <w:pPr>
              <w:pStyle w:val="BodyText"/>
            </w:pPr>
            <w:r w:rsidRPr="0086711F">
              <w:t>codes of practice</w:t>
            </w:r>
          </w:p>
          <w:p w:rsidR="00000000" w:rsidP="0086711F">
            <w:pPr>
              <w:pStyle w:val="BodyText"/>
              <w:rPr>
                <w:lang w:val="en-NZ"/>
              </w:rPr>
            </w:pPr>
            <w:r w:rsidRPr="0086711F">
              <w:t>procurement procedures</w:t>
            </w:r>
          </w:p>
        </w:tc>
      </w:tr>
      <w:tr w:rsidTr="00021B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6711F" w:rsidP="0086711F">
            <w:pPr>
              <w:pStyle w:val="BodyText"/>
            </w:pPr>
          </w:p>
        </w:tc>
      </w:tr>
    </w:tbl>
    <w:p w:rsidR="00000000" w:rsidRPr="0086711F" w:rsidP="0086711F">
      <w:pPr>
        <w:pStyle w:val="BodyText"/>
      </w:pPr>
    </w:p>
    <w:p w:rsidR="00000000" w:rsidRPr="0086711F" w:rsidP="0086711F">
      <w:pPr>
        <w:pStyle w:val="AllowPageBreak"/>
      </w:pPr>
    </w:p>
    <w:p w:rsidR="00000000" w:rsidRPr="0086711F" w:rsidP="0086711F">
      <w:pPr>
        <w:pStyle w:val="Heading1"/>
      </w:pPr>
      <w:bookmarkStart w:id="12" w:name="O_124730"/>
      <w:bookmarkEnd w:id="12"/>
      <w:r w:rsidRPr="0086711F">
        <w:t>Unit Sector(s)</w:t>
      </w:r>
    </w:p>
    <w:p w:rsidR="00000000" w:rsidRPr="0086711F" w:rsidP="0086711F">
      <w:pPr>
        <w:pStyle w:val="BodyText"/>
      </w:pPr>
      <w:r w:rsidRPr="0086711F">
        <w:t>Not applicable.</w:t>
      </w:r>
    </w:p>
    <w:p w:rsidR="00000000" w:rsidRPr="0086711F" w:rsidP="0086711F">
      <w:pPr>
        <w:pStyle w:val="AllowPageBreak"/>
      </w:pPr>
    </w:p>
    <w:p w:rsidR="00000000" w:rsidRPr="0086711F" w:rsidP="0086711F">
      <w:pPr>
        <w:pStyle w:val="Heading1"/>
      </w:pPr>
      <w:bookmarkStart w:id="13" w:name="O_175124"/>
      <w:bookmarkEnd w:id="13"/>
      <w:r w:rsidRPr="0086711F">
        <w:t>Corequisite Unit/s</w:t>
      </w:r>
    </w:p>
    <w:tbl>
      <w:tblPr>
        <w:tblW w:w="0" w:type="auto"/>
        <w:tblLayout w:type="fixed"/>
        <w:tblCellMar>
          <w:left w:w="62" w:type="dxa"/>
          <w:right w:w="62" w:type="dxa"/>
        </w:tblCellMar>
        <w:tblLook w:val="0000"/>
      </w:tblPr>
      <w:tblGrid>
        <w:gridCol w:w="3060"/>
        <w:gridCol w:w="5580"/>
      </w:tblGrid>
      <w:tr w:rsidTr="00021B0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6711F">
            <w:pPr>
              <w:pStyle w:val="BodyText"/>
              <w:rPr>
                <w:lang w:val="en-NZ"/>
              </w:rPr>
            </w:pPr>
            <w:r w:rsidRPr="0086711F">
              <w:rPr>
                <w:rStyle w:val="SpecialBold"/>
              </w:rPr>
              <w:t>Co-requisite Unit</w:t>
            </w:r>
            <w:r w:rsidRPr="0086711F">
              <w:t>/</w:t>
            </w:r>
            <w:r w:rsidRPr="0086711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6711F" w:rsidP="0086711F">
            <w:pPr>
              <w:pStyle w:val="BodyText"/>
            </w:pPr>
            <w:r w:rsidRPr="0086711F">
              <w:t>Nil</w:t>
            </w:r>
          </w:p>
        </w:tc>
      </w:tr>
    </w:tbl>
    <w:p w:rsidR="00000000" w:rsidRPr="0086711F" w:rsidP="0086711F">
      <w:pPr>
        <w:pStyle w:val="BodyText"/>
      </w:pPr>
    </w:p>
    <w:p w:rsidR="00000000" w:rsidRPr="0086711F" w:rsidP="0086711F"/>
    <w:sectPr w:rsidSect="008671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B01" w:rsidP="00021B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01" w:rsidP="008671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21B01" w:rsidP="008671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21B01" w:rsidP="008671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1F" w:rsidRPr="00021B01" w:rsidP="00021B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01" w:rsidRPr="002D2AF8" w:rsidP="0086711F">
    <w:pPr>
      <w:pStyle w:val="Header"/>
      <w:framePr w:wrap="around"/>
    </w:pPr>
    <w:r>
      <w:fldChar w:fldCharType="begin"/>
    </w:r>
    <w:r>
      <w:instrText xml:space="preserve"> TITLE   \* MERGEFORMAT </w:instrText>
    </w:r>
    <w:r>
      <w:fldChar w:fldCharType="separate"/>
    </w:r>
    <w:r>
      <w:t>PUAOPE008B Coordinate resources within a multi-agency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21B01" w:rsidP="00867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C26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11F"/>
    <w:pPr>
      <w:spacing w:before="360" w:after="60"/>
      <w:outlineLvl w:val="0"/>
    </w:pPr>
    <w:rPr>
      <w:sz w:val="32"/>
    </w:rPr>
  </w:style>
  <w:style w:type="paragraph" w:styleId="Heading2">
    <w:name w:val="heading 2"/>
    <w:basedOn w:val="HeadingBase"/>
    <w:next w:val="BodyText"/>
    <w:link w:val="Heading2Char"/>
    <w:qFormat/>
    <w:rsid w:val="0086711F"/>
    <w:pPr>
      <w:keepLines/>
      <w:spacing w:before="240" w:after="120"/>
      <w:outlineLvl w:val="1"/>
    </w:pPr>
    <w:rPr>
      <w:sz w:val="28"/>
      <w:szCs w:val="40"/>
    </w:rPr>
  </w:style>
  <w:style w:type="paragraph" w:styleId="Heading3">
    <w:name w:val="heading 3"/>
    <w:basedOn w:val="HeadingBase"/>
    <w:next w:val="BodyText"/>
    <w:link w:val="Heading3Char"/>
    <w:qFormat/>
    <w:rsid w:val="0086711F"/>
    <w:pPr>
      <w:spacing w:before="180" w:after="120"/>
      <w:outlineLvl w:val="2"/>
    </w:pPr>
    <w:rPr>
      <w:spacing w:val="-10"/>
      <w:kern w:val="32"/>
    </w:rPr>
  </w:style>
  <w:style w:type="paragraph" w:styleId="Heading4">
    <w:name w:val="heading 4"/>
    <w:basedOn w:val="HeadingBase"/>
    <w:next w:val="BodyText"/>
    <w:link w:val="Heading4Char"/>
    <w:qFormat/>
    <w:rsid w:val="0086711F"/>
    <w:pPr>
      <w:spacing w:before="160" w:after="120"/>
      <w:outlineLvl w:val="3"/>
    </w:pPr>
    <w:rPr>
      <w:sz w:val="22"/>
    </w:rPr>
  </w:style>
  <w:style w:type="paragraph" w:styleId="Heading5">
    <w:name w:val="heading 5"/>
    <w:basedOn w:val="HeadingBase"/>
    <w:next w:val="Normal"/>
    <w:link w:val="Heading5Char"/>
    <w:qFormat/>
    <w:rsid w:val="0086711F"/>
    <w:pPr>
      <w:spacing w:before="80"/>
      <w:outlineLvl w:val="4"/>
    </w:pPr>
    <w:rPr>
      <w:color w:val="918585"/>
      <w:sz w:val="20"/>
    </w:rPr>
  </w:style>
  <w:style w:type="paragraph" w:styleId="Heading6">
    <w:name w:val="heading 6"/>
    <w:basedOn w:val="HeadingBase"/>
    <w:next w:val="Normal"/>
    <w:link w:val="Heading6Char"/>
    <w:qFormat/>
    <w:rsid w:val="0086711F"/>
    <w:pPr>
      <w:spacing w:before="60"/>
      <w:outlineLvl w:val="5"/>
    </w:pPr>
    <w:rPr>
      <w:color w:val="918585"/>
      <w:sz w:val="20"/>
    </w:rPr>
  </w:style>
  <w:style w:type="paragraph" w:styleId="Heading7">
    <w:name w:val="heading 7"/>
    <w:basedOn w:val="Normal"/>
    <w:next w:val="Normal"/>
    <w:link w:val="Heading7Char"/>
    <w:qFormat/>
    <w:rsid w:val="0086711F"/>
    <w:pPr>
      <w:ind w:left="720"/>
      <w:outlineLvl w:val="6"/>
    </w:pPr>
    <w:rPr>
      <w:i/>
    </w:rPr>
  </w:style>
  <w:style w:type="paragraph" w:styleId="Heading8">
    <w:name w:val="heading 8"/>
    <w:basedOn w:val="Normal"/>
    <w:next w:val="Normal"/>
    <w:link w:val="Heading8Char"/>
    <w:qFormat/>
    <w:rsid w:val="0086711F"/>
    <w:pPr>
      <w:ind w:left="720"/>
      <w:outlineLvl w:val="7"/>
    </w:pPr>
    <w:rPr>
      <w:i/>
    </w:rPr>
  </w:style>
  <w:style w:type="paragraph" w:styleId="Heading9">
    <w:name w:val="heading 9"/>
    <w:basedOn w:val="Normal"/>
    <w:next w:val="Normal"/>
    <w:link w:val="Heading9Char"/>
    <w:qFormat/>
    <w:rsid w:val="0086711F"/>
    <w:pPr>
      <w:ind w:left="720"/>
      <w:outlineLvl w:val="8"/>
    </w:pPr>
    <w:rPr>
      <w:i/>
    </w:rPr>
  </w:style>
  <w:style w:type="character" w:default="1" w:styleId="DefaultParagraphFont">
    <w:name w:val="Default Paragraph Font"/>
    <w:uiPriority w:val="1"/>
    <w:unhideWhenUsed/>
    <w:rsid w:val="00867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11F"/>
  </w:style>
  <w:style w:type="character" w:customStyle="1" w:styleId="Heading1Char">
    <w:name w:val="Heading 1 Char"/>
    <w:basedOn w:val="DefaultParagraphFont"/>
    <w:link w:val="Heading1"/>
    <w:rsid w:val="0086711F"/>
    <w:rPr>
      <w:rFonts w:ascii="Times New Roman" w:eastAsia="Times New Roman" w:hAnsi="Times New Roman" w:cs="Times New Roman"/>
      <w:b/>
      <w:sz w:val="32"/>
      <w:szCs w:val="20"/>
      <w:lang w:eastAsia="en-US"/>
    </w:rPr>
  </w:style>
  <w:style w:type="paragraph" w:styleId="BodyText">
    <w:name w:val="Body Text"/>
    <w:basedOn w:val="Normal"/>
    <w:link w:val="BodyTextChar"/>
    <w:rsid w:val="008671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11F"/>
    <w:rPr>
      <w:rFonts w:ascii="Times New Roman" w:eastAsia="Times New Roman" w:hAnsi="Times New Roman" w:cs="Times New Roman"/>
      <w:sz w:val="24"/>
      <w:lang w:eastAsia="en-US"/>
    </w:rPr>
  </w:style>
  <w:style w:type="paragraph" w:styleId="Footer">
    <w:name w:val="footer"/>
    <w:basedOn w:val="Normal"/>
    <w:link w:val="FooterChar"/>
    <w:rsid w:val="00867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11F"/>
    <w:rPr>
      <w:rFonts w:ascii="Times New Roman" w:eastAsia="Times New Roman" w:hAnsi="Times New Roman" w:cs="Times New Roman"/>
      <w:sz w:val="16"/>
      <w:lang w:eastAsia="en-US"/>
    </w:rPr>
  </w:style>
  <w:style w:type="paragraph" w:styleId="List">
    <w:name w:val="List"/>
    <w:basedOn w:val="BodyText"/>
    <w:next w:val="BodyText"/>
    <w:rsid w:val="0086711F"/>
    <w:pPr>
      <w:tabs>
        <w:tab w:val="left" w:pos="340"/>
      </w:tabs>
      <w:spacing w:before="60" w:after="60"/>
      <w:ind w:left="340" w:hanging="340"/>
    </w:pPr>
  </w:style>
  <w:style w:type="paragraph" w:styleId="ListBullet">
    <w:name w:val="List Bullet"/>
    <w:basedOn w:val="List"/>
    <w:rsid w:val="0086711F"/>
    <w:pPr>
      <w:numPr>
        <w:numId w:val="12"/>
      </w:numPr>
      <w:tabs>
        <w:tab w:val="clear" w:pos="340"/>
      </w:tabs>
      <w:spacing w:before="40" w:after="40"/>
    </w:pPr>
  </w:style>
  <w:style w:type="character" w:customStyle="1" w:styleId="SpecialBold">
    <w:name w:val="Special Bold"/>
    <w:basedOn w:val="DefaultParagraphFont"/>
    <w:rsid w:val="0086711F"/>
    <w:rPr>
      <w:b/>
      <w:spacing w:val="0"/>
    </w:rPr>
  </w:style>
  <w:style w:type="paragraph" w:customStyle="1" w:styleId="SuperHeading">
    <w:name w:val="SuperHeading"/>
    <w:basedOn w:val="Normal"/>
    <w:rsid w:val="0086711F"/>
    <w:pPr>
      <w:spacing w:before="240" w:after="120"/>
      <w:outlineLvl w:val="0"/>
    </w:pPr>
    <w:rPr>
      <w:rFonts w:ascii="Times New Roman" w:hAnsi="Times New Roman"/>
      <w:b/>
      <w:sz w:val="28"/>
    </w:rPr>
  </w:style>
  <w:style w:type="paragraph" w:customStyle="1" w:styleId="AllowPageBreak">
    <w:name w:val="AllowPageBreak"/>
    <w:rsid w:val="008671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711F"/>
    <w:pPr>
      <w:tabs>
        <w:tab w:val="left" w:pos="680"/>
      </w:tabs>
      <w:spacing w:before="60" w:after="60"/>
      <w:ind w:left="680" w:hanging="340"/>
    </w:pPr>
  </w:style>
  <w:style w:type="character" w:customStyle="1" w:styleId="BoldandItalics">
    <w:name w:val="Bold and Italics"/>
    <w:qFormat/>
    <w:rsid w:val="0086711F"/>
    <w:rPr>
      <w:b/>
      <w:i/>
      <w:u w:val="none"/>
    </w:rPr>
  </w:style>
  <w:style w:type="character" w:customStyle="1" w:styleId="Heading2Char">
    <w:name w:val="Heading 2 Char"/>
    <w:basedOn w:val="DefaultParagraphFont"/>
    <w:link w:val="Heading2"/>
    <w:rsid w:val="00867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11F"/>
    <w:rPr>
      <w:rFonts w:ascii="Courier New" w:eastAsia="Times New Roman" w:hAnsi="Courier New" w:cs="Times New Roman"/>
      <w:i/>
      <w:szCs w:val="20"/>
      <w:lang w:eastAsia="en-US"/>
    </w:rPr>
  </w:style>
  <w:style w:type="paragraph" w:customStyle="1" w:styleId="HeadingBase">
    <w:name w:val="Heading Base"/>
    <w:rsid w:val="00867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11F"/>
    <w:pPr>
      <w:tabs>
        <w:tab w:val="right" w:leader="dot" w:pos="9072"/>
      </w:tabs>
      <w:ind w:left="567"/>
    </w:pPr>
    <w:rPr>
      <w:szCs w:val="22"/>
    </w:rPr>
  </w:style>
  <w:style w:type="paragraph" w:customStyle="1" w:styleId="TOCBase">
    <w:name w:val="TOC Base"/>
    <w:rsid w:val="00867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11F"/>
    <w:pPr>
      <w:tabs>
        <w:tab w:val="right" w:leader="dot" w:pos="9072"/>
      </w:tabs>
      <w:spacing w:before="40" w:after="40"/>
      <w:ind w:left="284"/>
    </w:pPr>
    <w:rPr>
      <w:rFonts w:ascii="Times New Roman" w:hAnsi="Times New Roman"/>
    </w:rPr>
  </w:style>
  <w:style w:type="paragraph" w:styleId="TOC1">
    <w:name w:val="toc 1"/>
    <w:basedOn w:val="TOCBase"/>
    <w:next w:val="Normal"/>
    <w:rsid w:val="008671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11F"/>
    <w:pPr>
      <w:spacing w:before="5040"/>
      <w:jc w:val="center"/>
    </w:pPr>
    <w:rPr>
      <w:sz w:val="48"/>
      <w:szCs w:val="72"/>
      <w:lang w:val="en-US"/>
    </w:rPr>
  </w:style>
  <w:style w:type="character" w:customStyle="1" w:styleId="TitleChar">
    <w:name w:val="Title Char"/>
    <w:basedOn w:val="DefaultParagraphFont"/>
    <w:link w:val="Title"/>
    <w:rsid w:val="00867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11F"/>
    <w:pPr>
      <w:tabs>
        <w:tab w:val="left" w:pos="3600"/>
        <w:tab w:val="left" w:pos="3958"/>
      </w:tabs>
    </w:pPr>
  </w:style>
  <w:style w:type="paragraph" w:customStyle="1" w:styleId="Note">
    <w:name w:val="Note"/>
    <w:basedOn w:val="BodyText"/>
    <w:rsid w:val="00867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11F"/>
    <w:pPr>
      <w:framePr w:wrap="auto" w:hAnchor="text" w:y="6049"/>
    </w:pPr>
    <w:rPr>
      <w:color w:val="000000"/>
      <w:sz w:val="40"/>
    </w:rPr>
  </w:style>
  <w:style w:type="paragraph" w:customStyle="1" w:styleId="TOCTitle">
    <w:name w:val="TOCTitle"/>
    <w:basedOn w:val="Heading1"/>
    <w:rsid w:val="0086711F"/>
    <w:pPr>
      <w:spacing w:after="240"/>
      <w:jc w:val="center"/>
      <w:outlineLvl w:val="9"/>
    </w:pPr>
    <w:rPr>
      <w:caps/>
    </w:rPr>
  </w:style>
  <w:style w:type="paragraph" w:customStyle="1" w:styleId="Version">
    <w:name w:val="Version"/>
    <w:rsid w:val="008671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11F"/>
    <w:pPr>
      <w:numPr>
        <w:numId w:val="13"/>
      </w:numPr>
      <w:tabs>
        <w:tab w:val="clear" w:pos="680"/>
      </w:tabs>
    </w:pPr>
  </w:style>
  <w:style w:type="paragraph" w:styleId="Index1">
    <w:name w:val="index 1"/>
    <w:basedOn w:val="Normal"/>
    <w:next w:val="Normal"/>
    <w:semiHidden/>
    <w:rsid w:val="0086711F"/>
    <w:pPr>
      <w:keepNext w:val="0"/>
      <w:tabs>
        <w:tab w:val="right" w:pos="4176"/>
      </w:tabs>
      <w:ind w:left="198" w:hanging="198"/>
    </w:pPr>
    <w:rPr>
      <w:rFonts w:ascii="Garamond" w:hAnsi="Garamond"/>
    </w:rPr>
  </w:style>
  <w:style w:type="paragraph" w:styleId="IndexHeading">
    <w:name w:val="index heading"/>
    <w:basedOn w:val="Normal"/>
    <w:next w:val="Index1"/>
    <w:semiHidden/>
    <w:rsid w:val="0086711F"/>
    <w:pPr>
      <w:spacing w:before="120" w:after="120"/>
    </w:pPr>
    <w:rPr>
      <w:rFonts w:ascii="Arial" w:hAnsi="Arial"/>
      <w:b/>
      <w:color w:val="918585"/>
      <w:sz w:val="24"/>
    </w:rPr>
  </w:style>
  <w:style w:type="paragraph" w:styleId="Header">
    <w:name w:val="header"/>
    <w:basedOn w:val="Normal"/>
    <w:link w:val="HeaderChar"/>
    <w:rsid w:val="00867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11F"/>
    <w:rPr>
      <w:rFonts w:ascii="Times New Roman" w:eastAsia="Times New Roman" w:hAnsi="Times New Roman" w:cs="Times New Roman"/>
      <w:sz w:val="16"/>
      <w:szCs w:val="20"/>
      <w:lang w:val="en-GB" w:eastAsia="en-US"/>
    </w:rPr>
  </w:style>
  <w:style w:type="paragraph" w:customStyle="1" w:styleId="Chapter">
    <w:name w:val="Chapter"/>
    <w:basedOn w:val="Normal"/>
    <w:rsid w:val="0086711F"/>
    <w:pPr>
      <w:spacing w:before="240"/>
    </w:pPr>
    <w:rPr>
      <w:rFonts w:ascii="Times New Roman" w:hAnsi="Times New Roman"/>
      <w:smallCaps/>
      <w:spacing w:val="80"/>
      <w:sz w:val="28"/>
    </w:rPr>
  </w:style>
  <w:style w:type="paragraph" w:customStyle="1" w:styleId="InChapter">
    <w:name w:val="InChapter"/>
    <w:basedOn w:val="Heading3"/>
    <w:rsid w:val="0086711F"/>
    <w:pPr>
      <w:spacing w:after="240"/>
      <w:outlineLvl w:val="9"/>
    </w:pPr>
    <w:rPr>
      <w:noProof/>
    </w:rPr>
  </w:style>
  <w:style w:type="paragraph" w:styleId="Index2">
    <w:name w:val="index 2"/>
    <w:basedOn w:val="Normal"/>
    <w:next w:val="Normal"/>
    <w:semiHidden/>
    <w:rsid w:val="0086711F"/>
    <w:pPr>
      <w:tabs>
        <w:tab w:val="right" w:pos="4176"/>
      </w:tabs>
      <w:ind w:left="568" w:hanging="284"/>
    </w:pPr>
    <w:rPr>
      <w:rFonts w:ascii="Garamond" w:hAnsi="Garamond"/>
    </w:rPr>
  </w:style>
  <w:style w:type="paragraph" w:customStyle="1" w:styleId="Byline">
    <w:name w:val="Byline"/>
    <w:rsid w:val="00867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11F"/>
    <w:pPr>
      <w:tabs>
        <w:tab w:val="clear" w:pos="3600"/>
        <w:tab w:val="clear" w:pos="3958"/>
      </w:tabs>
      <w:jc w:val="right"/>
    </w:pPr>
  </w:style>
  <w:style w:type="character" w:styleId="Emphasis">
    <w:name w:val="Emphasis"/>
    <w:basedOn w:val="DefaultParagraphFont"/>
    <w:qFormat/>
    <w:rsid w:val="0086711F"/>
    <w:rPr>
      <w:i/>
    </w:rPr>
  </w:style>
  <w:style w:type="paragraph" w:styleId="Caption">
    <w:name w:val="caption"/>
    <w:basedOn w:val="BodyText"/>
    <w:next w:val="Normal"/>
    <w:qFormat/>
    <w:rsid w:val="0086711F"/>
    <w:pPr>
      <w:framePr w:w="2268" w:hSpace="181" w:vSpace="181" w:wrap="around" w:vAnchor="text" w:hAnchor="page" w:x="1135" w:y="285" w:anchorLock="1"/>
    </w:pPr>
    <w:rPr>
      <w:i/>
    </w:rPr>
  </w:style>
  <w:style w:type="paragraph" w:customStyle="1" w:styleId="MiniTOCTitle">
    <w:name w:val="MiniTOCTitle"/>
    <w:basedOn w:val="Heading4"/>
    <w:rsid w:val="0086711F"/>
    <w:pPr>
      <w:spacing w:before="240"/>
      <w:outlineLvl w:val="9"/>
    </w:pPr>
    <w:rPr>
      <w:noProof/>
      <w:sz w:val="24"/>
    </w:rPr>
  </w:style>
  <w:style w:type="paragraph" w:customStyle="1" w:styleId="MiniTOCItem">
    <w:name w:val="MiniTOCItem"/>
    <w:basedOn w:val="ListBullet"/>
    <w:rsid w:val="0086711F"/>
    <w:pPr>
      <w:numPr>
        <w:numId w:val="0"/>
      </w:numPr>
      <w:tabs>
        <w:tab w:val="right" w:leader="dot" w:pos="6521"/>
      </w:tabs>
      <w:spacing w:before="0" w:after="0"/>
    </w:pPr>
  </w:style>
  <w:style w:type="paragraph" w:customStyle="1" w:styleId="TOFTitle">
    <w:name w:val="TOFTitle"/>
    <w:basedOn w:val="TOCTitle"/>
    <w:rsid w:val="0086711F"/>
  </w:style>
  <w:style w:type="paragraph" w:styleId="TableofFigures">
    <w:name w:val="table of figures"/>
    <w:basedOn w:val="Normal"/>
    <w:next w:val="Normal"/>
    <w:semiHidden/>
    <w:rsid w:val="0086711F"/>
    <w:pPr>
      <w:tabs>
        <w:tab w:val="right" w:leader="dot" w:pos="9072"/>
      </w:tabs>
      <w:ind w:left="970" w:hanging="403"/>
    </w:pPr>
    <w:rPr>
      <w:rFonts w:ascii="Times New Roman" w:hAnsi="Times New Roman"/>
      <w:b/>
    </w:rPr>
  </w:style>
  <w:style w:type="paragraph" w:styleId="ListNumber">
    <w:name w:val="List Number"/>
    <w:basedOn w:val="List"/>
    <w:rsid w:val="0086711F"/>
    <w:pPr>
      <w:numPr>
        <w:numId w:val="10"/>
      </w:numPr>
    </w:pPr>
  </w:style>
  <w:style w:type="character" w:customStyle="1" w:styleId="WingdingSymbols">
    <w:name w:val="Wingding Symbols"/>
    <w:rsid w:val="0086711F"/>
    <w:rPr>
      <w:rFonts w:ascii="Wingdings" w:hAnsi="Wingdings"/>
    </w:rPr>
  </w:style>
  <w:style w:type="paragraph" w:customStyle="1" w:styleId="TableHeading">
    <w:name w:val="Table Heading"/>
    <w:basedOn w:val="HeadingBase"/>
    <w:rsid w:val="0086711F"/>
    <w:pPr>
      <w:keepLines/>
      <w:pBdr>
        <w:bottom w:val="single" w:sz="6" w:space="1" w:color="918585"/>
      </w:pBdr>
      <w:spacing w:before="240"/>
    </w:pPr>
  </w:style>
  <w:style w:type="character" w:customStyle="1" w:styleId="HotSpot">
    <w:name w:val="HotSpot"/>
    <w:rsid w:val="0086711F"/>
    <w:rPr>
      <w:color w:val="0033CC"/>
      <w:u w:val="none"/>
    </w:rPr>
  </w:style>
  <w:style w:type="paragraph" w:customStyle="1" w:styleId="BodyTextRight">
    <w:name w:val="Body Text Right"/>
    <w:basedOn w:val="BodyText"/>
    <w:rsid w:val="0086711F"/>
    <w:pPr>
      <w:spacing w:before="0" w:after="0"/>
      <w:jc w:val="right"/>
    </w:pPr>
  </w:style>
  <w:style w:type="paragraph" w:styleId="Index3">
    <w:name w:val="index 3"/>
    <w:basedOn w:val="ListNumber2"/>
    <w:next w:val="Normal"/>
    <w:semiHidden/>
    <w:rsid w:val="0086711F"/>
    <w:pPr>
      <w:numPr>
        <w:numId w:val="0"/>
      </w:numPr>
      <w:tabs>
        <w:tab w:val="right" w:leader="dot" w:pos="4176"/>
      </w:tabs>
    </w:pPr>
  </w:style>
  <w:style w:type="paragraph" w:styleId="ListNumber2">
    <w:name w:val="List Number 2"/>
    <w:basedOn w:val="List2"/>
    <w:rsid w:val="0086711F"/>
    <w:pPr>
      <w:numPr>
        <w:numId w:val="9"/>
      </w:numPr>
      <w:tabs>
        <w:tab w:val="clear" w:pos="1060"/>
      </w:tabs>
    </w:pPr>
  </w:style>
  <w:style w:type="paragraph" w:customStyle="1" w:styleId="MarginNote">
    <w:name w:val="Margin Note"/>
    <w:basedOn w:val="BodyText"/>
    <w:rsid w:val="00867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11F"/>
    <w:rPr>
      <w:sz w:val="32"/>
    </w:rPr>
  </w:style>
  <w:style w:type="paragraph" w:customStyle="1" w:styleId="HeadingProcedure">
    <w:name w:val="Heading Procedure"/>
    <w:basedOn w:val="HeadingBase"/>
    <w:next w:val="Normal"/>
    <w:rsid w:val="0086711F"/>
    <w:pPr>
      <w:tabs>
        <w:tab w:val="left" w:pos="0"/>
      </w:tabs>
      <w:spacing w:before="120" w:after="60"/>
    </w:pPr>
    <w:rPr>
      <w:i/>
      <w:color w:val="918585"/>
      <w:sz w:val="22"/>
    </w:rPr>
  </w:style>
  <w:style w:type="paragraph" w:customStyle="1" w:styleId="TableBodyText">
    <w:name w:val="Table Body Text"/>
    <w:basedOn w:val="BodyText"/>
    <w:rsid w:val="0086711F"/>
    <w:pPr>
      <w:spacing w:before="60" w:after="60"/>
    </w:pPr>
  </w:style>
  <w:style w:type="paragraph" w:styleId="ListContinue">
    <w:name w:val="List Continue"/>
    <w:basedOn w:val="List"/>
    <w:rsid w:val="0086711F"/>
    <w:pPr>
      <w:ind w:firstLine="0"/>
    </w:pPr>
  </w:style>
  <w:style w:type="paragraph" w:customStyle="1" w:styleId="ListNote">
    <w:name w:val="List Note"/>
    <w:basedOn w:val="List"/>
    <w:rsid w:val="0086711F"/>
    <w:pPr>
      <w:pBdr>
        <w:top w:val="single" w:sz="6" w:space="2" w:color="918585"/>
        <w:bottom w:val="single" w:sz="6" w:space="2" w:color="918585"/>
      </w:pBdr>
      <w:tabs>
        <w:tab w:val="left" w:pos="1021"/>
      </w:tabs>
      <w:ind w:firstLine="0"/>
    </w:pPr>
  </w:style>
  <w:style w:type="paragraph" w:customStyle="1" w:styleId="Warning">
    <w:name w:val="Warning"/>
    <w:basedOn w:val="BodyText"/>
    <w:rsid w:val="0086711F"/>
    <w:pPr>
      <w:shd w:val="clear" w:color="auto" w:fill="D9D9D9"/>
      <w:tabs>
        <w:tab w:val="left" w:pos="992"/>
      </w:tabs>
      <w:ind w:left="119" w:right="119"/>
    </w:pPr>
    <w:rPr>
      <w:sz w:val="20"/>
    </w:rPr>
  </w:style>
  <w:style w:type="paragraph" w:customStyle="1" w:styleId="MarginIcons">
    <w:name w:val="Margin Icons"/>
    <w:basedOn w:val="BodyText"/>
    <w:rsid w:val="00867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11F"/>
    <w:rPr>
      <w:rFonts w:ascii="Courier New" w:hAnsi="Courier New"/>
    </w:rPr>
  </w:style>
  <w:style w:type="paragraph" w:customStyle="1" w:styleId="NoteBullet">
    <w:name w:val="Note Bullet"/>
    <w:basedOn w:val="Note"/>
    <w:rsid w:val="0086711F"/>
    <w:pPr>
      <w:tabs>
        <w:tab w:val="clear" w:pos="680"/>
      </w:tabs>
      <w:spacing w:before="60" w:after="60"/>
    </w:pPr>
  </w:style>
  <w:style w:type="paragraph" w:customStyle="1" w:styleId="SubHeading2">
    <w:name w:val="SubHeading2"/>
    <w:basedOn w:val="HeadingBase"/>
    <w:rsid w:val="0086711F"/>
    <w:pPr>
      <w:spacing w:before="240" w:after="60"/>
    </w:pPr>
    <w:rPr>
      <w:sz w:val="20"/>
    </w:rPr>
  </w:style>
  <w:style w:type="paragraph" w:customStyle="1" w:styleId="SubHeading1">
    <w:name w:val="SubHeading1"/>
    <w:basedOn w:val="HeadingBase"/>
    <w:rsid w:val="0086711F"/>
    <w:pPr>
      <w:spacing w:before="240" w:after="60"/>
    </w:pPr>
    <w:rPr>
      <w:color w:val="918585"/>
      <w:sz w:val="22"/>
    </w:rPr>
  </w:style>
  <w:style w:type="paragraph" w:customStyle="1" w:styleId="SideHeading">
    <w:name w:val="Side Heading"/>
    <w:basedOn w:val="HeadingBase"/>
    <w:rsid w:val="00867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11F"/>
    <w:pPr>
      <w:tabs>
        <w:tab w:val="num" w:pos="360"/>
      </w:tabs>
    </w:pPr>
  </w:style>
  <w:style w:type="paragraph" w:styleId="PlainText">
    <w:name w:val="Plain Text"/>
    <w:basedOn w:val="Normal"/>
    <w:link w:val="PlainTextChar"/>
    <w:rsid w:val="0086711F"/>
    <w:rPr>
      <w:sz w:val="20"/>
    </w:rPr>
  </w:style>
  <w:style w:type="character" w:customStyle="1" w:styleId="PlainTextChar">
    <w:name w:val="Plain Text Char"/>
    <w:basedOn w:val="DefaultParagraphFont"/>
    <w:link w:val="PlainText"/>
    <w:rsid w:val="0086711F"/>
    <w:rPr>
      <w:rFonts w:ascii="Courier New" w:eastAsia="Times New Roman" w:hAnsi="Courier New" w:cs="Times New Roman"/>
      <w:sz w:val="20"/>
      <w:szCs w:val="20"/>
      <w:lang w:eastAsia="en-US"/>
    </w:rPr>
  </w:style>
  <w:style w:type="character" w:customStyle="1" w:styleId="MenuOption">
    <w:name w:val="Menu Option"/>
    <w:basedOn w:val="DefaultParagraphFont"/>
    <w:rsid w:val="0086711F"/>
    <w:rPr>
      <w:b/>
      <w:smallCaps/>
    </w:rPr>
  </w:style>
  <w:style w:type="paragraph" w:customStyle="1" w:styleId="TableListNumber">
    <w:name w:val="Table List Number"/>
    <w:basedOn w:val="ListNumber"/>
    <w:rsid w:val="0086711F"/>
    <w:pPr>
      <w:numPr>
        <w:numId w:val="0"/>
      </w:numPr>
    </w:pPr>
  </w:style>
  <w:style w:type="paragraph" w:styleId="TOC4">
    <w:name w:val="toc 4"/>
    <w:basedOn w:val="TOCBase"/>
    <w:next w:val="Normal"/>
    <w:semiHidden/>
    <w:rsid w:val="0086711F"/>
    <w:pPr>
      <w:tabs>
        <w:tab w:val="right" w:leader="dot" w:pos="9071"/>
      </w:tabs>
      <w:ind w:left="1701"/>
    </w:pPr>
  </w:style>
  <w:style w:type="paragraph" w:customStyle="1" w:styleId="ListAlpha">
    <w:name w:val="List Alpha"/>
    <w:basedOn w:val="List"/>
    <w:rsid w:val="0086711F"/>
    <w:pPr>
      <w:numPr>
        <w:numId w:val="8"/>
      </w:numPr>
    </w:pPr>
  </w:style>
  <w:style w:type="paragraph" w:customStyle="1" w:styleId="ListAlpha2">
    <w:name w:val="List Alpha 2"/>
    <w:basedOn w:val="List2"/>
    <w:rsid w:val="0086711F"/>
    <w:pPr>
      <w:numPr>
        <w:numId w:val="7"/>
      </w:numPr>
    </w:pPr>
  </w:style>
  <w:style w:type="paragraph" w:styleId="List3">
    <w:name w:val="List 3"/>
    <w:basedOn w:val="BodyText"/>
    <w:rsid w:val="0086711F"/>
    <w:pPr>
      <w:tabs>
        <w:tab w:val="left" w:pos="1021"/>
      </w:tabs>
      <w:spacing w:before="60" w:after="60"/>
      <w:ind w:left="1020" w:hanging="340"/>
    </w:pPr>
  </w:style>
  <w:style w:type="paragraph" w:styleId="List4">
    <w:name w:val="List 4"/>
    <w:basedOn w:val="BodyText"/>
    <w:rsid w:val="0086711F"/>
    <w:pPr>
      <w:tabs>
        <w:tab w:val="left" w:pos="1361"/>
      </w:tabs>
      <w:spacing w:before="60" w:after="60"/>
      <w:ind w:left="1361" w:hanging="340"/>
    </w:pPr>
  </w:style>
  <w:style w:type="paragraph" w:styleId="List5">
    <w:name w:val="List 5"/>
    <w:basedOn w:val="BodyText"/>
    <w:rsid w:val="0086711F"/>
    <w:pPr>
      <w:tabs>
        <w:tab w:val="left" w:pos="1701"/>
      </w:tabs>
      <w:spacing w:before="60" w:after="60"/>
      <w:ind w:left="1701" w:hanging="340"/>
    </w:pPr>
  </w:style>
  <w:style w:type="paragraph" w:styleId="ListBullet3">
    <w:name w:val="List Bullet 3"/>
    <w:basedOn w:val="List3"/>
    <w:rsid w:val="0086711F"/>
    <w:pPr>
      <w:numPr>
        <w:numId w:val="14"/>
      </w:numPr>
      <w:tabs>
        <w:tab w:val="clear" w:pos="1021"/>
      </w:tabs>
      <w:ind w:left="1037" w:hanging="357"/>
    </w:pPr>
  </w:style>
  <w:style w:type="paragraph" w:styleId="ListBullet4">
    <w:name w:val="List Bullet 4"/>
    <w:basedOn w:val="List4"/>
    <w:rsid w:val="0086711F"/>
    <w:pPr>
      <w:numPr>
        <w:numId w:val="2"/>
      </w:numPr>
    </w:pPr>
  </w:style>
  <w:style w:type="paragraph" w:styleId="ListBullet5">
    <w:name w:val="List Bullet 5"/>
    <w:basedOn w:val="List5"/>
    <w:rsid w:val="0086711F"/>
    <w:pPr>
      <w:numPr>
        <w:numId w:val="3"/>
      </w:numPr>
    </w:pPr>
  </w:style>
  <w:style w:type="paragraph" w:styleId="ListContinue2">
    <w:name w:val="List Continue 2"/>
    <w:basedOn w:val="List2"/>
    <w:rsid w:val="0086711F"/>
    <w:pPr>
      <w:ind w:firstLine="0"/>
    </w:pPr>
  </w:style>
  <w:style w:type="paragraph" w:styleId="ListContinue3">
    <w:name w:val="List Continue 3"/>
    <w:basedOn w:val="List3"/>
    <w:rsid w:val="0086711F"/>
    <w:pPr>
      <w:ind w:left="1021" w:firstLine="0"/>
    </w:pPr>
  </w:style>
  <w:style w:type="paragraph" w:styleId="ListContinue4">
    <w:name w:val="List Continue 4"/>
    <w:basedOn w:val="List4"/>
    <w:rsid w:val="0086711F"/>
    <w:pPr>
      <w:ind w:firstLine="0"/>
    </w:pPr>
  </w:style>
  <w:style w:type="paragraph" w:styleId="ListContinue5">
    <w:name w:val="List Continue 5"/>
    <w:basedOn w:val="List5"/>
    <w:rsid w:val="0086711F"/>
    <w:pPr>
      <w:ind w:firstLine="0"/>
    </w:pPr>
  </w:style>
  <w:style w:type="paragraph" w:styleId="ListNumber3">
    <w:name w:val="List Number 3"/>
    <w:basedOn w:val="List3"/>
    <w:rsid w:val="0086711F"/>
    <w:pPr>
      <w:numPr>
        <w:numId w:val="4"/>
      </w:numPr>
    </w:pPr>
  </w:style>
  <w:style w:type="paragraph" w:styleId="ListNumber4">
    <w:name w:val="List Number 4"/>
    <w:basedOn w:val="List4"/>
    <w:rsid w:val="0086711F"/>
    <w:pPr>
      <w:numPr>
        <w:numId w:val="5"/>
      </w:numPr>
    </w:pPr>
  </w:style>
  <w:style w:type="paragraph" w:styleId="ListNumber5">
    <w:name w:val="List Number 5"/>
    <w:basedOn w:val="List5"/>
    <w:rsid w:val="0086711F"/>
    <w:pPr>
      <w:numPr>
        <w:numId w:val="6"/>
      </w:numPr>
    </w:pPr>
  </w:style>
  <w:style w:type="paragraph" w:styleId="BlockText">
    <w:name w:val="Block Text"/>
    <w:basedOn w:val="Normal"/>
    <w:rsid w:val="0086711F"/>
    <w:pPr>
      <w:spacing w:after="120"/>
      <w:ind w:left="1440" w:right="1440"/>
    </w:pPr>
  </w:style>
  <w:style w:type="character" w:customStyle="1" w:styleId="Subscript">
    <w:name w:val="Subscript"/>
    <w:basedOn w:val="DefaultParagraphFont"/>
    <w:rsid w:val="0086711F"/>
    <w:rPr>
      <w:sz w:val="16"/>
      <w:vertAlign w:val="subscript"/>
    </w:rPr>
  </w:style>
  <w:style w:type="character" w:customStyle="1" w:styleId="Superscript">
    <w:name w:val="Superscript"/>
    <w:basedOn w:val="DefaultParagraphFont"/>
    <w:rsid w:val="0086711F"/>
    <w:rPr>
      <w:sz w:val="16"/>
      <w:vertAlign w:val="superscript"/>
    </w:rPr>
  </w:style>
  <w:style w:type="character" w:customStyle="1" w:styleId="Symbols">
    <w:name w:val="Symbols"/>
    <w:basedOn w:val="DefaultParagraphFont"/>
    <w:rsid w:val="0086711F"/>
    <w:rPr>
      <w:rFonts w:ascii="Symbol" w:hAnsi="Symbol"/>
    </w:rPr>
  </w:style>
  <w:style w:type="character" w:customStyle="1" w:styleId="MenuOptions">
    <w:name w:val="Menu Options"/>
    <w:basedOn w:val="DefaultParagraphFont"/>
    <w:rsid w:val="0086711F"/>
    <w:rPr>
      <w:rFonts w:ascii="Arial Narrow" w:hAnsi="Arial Narrow"/>
      <w:smallCaps/>
    </w:rPr>
  </w:style>
  <w:style w:type="character" w:customStyle="1" w:styleId="Buttons">
    <w:name w:val="Buttons"/>
    <w:basedOn w:val="DefaultParagraphFont"/>
    <w:rsid w:val="0086711F"/>
    <w:rPr>
      <w:b/>
    </w:rPr>
  </w:style>
  <w:style w:type="character" w:customStyle="1" w:styleId="Underlined">
    <w:name w:val="Underlined"/>
    <w:basedOn w:val="DefaultParagraphFont"/>
    <w:rsid w:val="0086711F"/>
    <w:rPr>
      <w:u w:val="single"/>
    </w:rPr>
  </w:style>
  <w:style w:type="paragraph" w:customStyle="1" w:styleId="TableBodyTextRight">
    <w:name w:val="Table Body Text Right"/>
    <w:basedOn w:val="TableBodyText"/>
    <w:rsid w:val="0086711F"/>
    <w:pPr>
      <w:widowControl w:val="0"/>
      <w:autoSpaceDE w:val="0"/>
      <w:autoSpaceDN w:val="0"/>
      <w:adjustRightInd w:val="0"/>
      <w:jc w:val="right"/>
    </w:pPr>
    <w:rPr>
      <w:rFonts w:cs="Arial"/>
      <w:szCs w:val="18"/>
    </w:rPr>
  </w:style>
  <w:style w:type="paragraph" w:customStyle="1" w:styleId="CopyrightText">
    <w:name w:val="Copyright Text"/>
    <w:basedOn w:val="BodyText"/>
    <w:rsid w:val="0086711F"/>
    <w:rPr>
      <w:sz w:val="18"/>
    </w:rPr>
  </w:style>
  <w:style w:type="paragraph" w:customStyle="1" w:styleId="BodySmallRight">
    <w:name w:val="Body Small Right"/>
    <w:basedOn w:val="BodyTextRight"/>
    <w:rsid w:val="0086711F"/>
    <w:rPr>
      <w:sz w:val="18"/>
      <w:szCs w:val="18"/>
    </w:rPr>
  </w:style>
  <w:style w:type="paragraph" w:customStyle="1" w:styleId="MarginEdition">
    <w:name w:val="Margin Edition"/>
    <w:basedOn w:val="MarginNote"/>
    <w:rsid w:val="0086711F"/>
    <w:pPr>
      <w:spacing w:before="0" w:after="0"/>
    </w:pPr>
    <w:rPr>
      <w:rFonts w:ascii="Times New Roman" w:hAnsi="Times New Roman"/>
      <w:color w:val="999999"/>
    </w:rPr>
  </w:style>
  <w:style w:type="paragraph" w:customStyle="1" w:styleId="Spacer">
    <w:name w:val="Spacer"/>
    <w:basedOn w:val="Normal"/>
    <w:rsid w:val="0086711F"/>
    <w:rPr>
      <w:sz w:val="2"/>
      <w:szCs w:val="2"/>
    </w:rPr>
  </w:style>
  <w:style w:type="character" w:customStyle="1" w:styleId="Small">
    <w:name w:val="Small"/>
    <w:basedOn w:val="DefaultParagraphFont"/>
    <w:rsid w:val="0086711F"/>
    <w:rPr>
      <w:sz w:val="16"/>
    </w:rPr>
  </w:style>
  <w:style w:type="paragraph" w:customStyle="1" w:styleId="WideTable">
    <w:name w:val="Wide Table"/>
    <w:basedOn w:val="Normal"/>
    <w:rsid w:val="0086711F"/>
    <w:pPr>
      <w:ind w:left="-1418"/>
    </w:pPr>
    <w:rPr>
      <w:sz w:val="2"/>
      <w:szCs w:val="2"/>
    </w:rPr>
  </w:style>
  <w:style w:type="character" w:styleId="PageNumber">
    <w:name w:val="page number"/>
    <w:basedOn w:val="DefaultParagraphFont"/>
    <w:rsid w:val="0086711F"/>
  </w:style>
  <w:style w:type="paragraph" w:styleId="Quote">
    <w:name w:val="Quote"/>
    <w:basedOn w:val="Heading1"/>
    <w:link w:val="QuoteChar"/>
    <w:qFormat/>
    <w:rsid w:val="0086711F"/>
    <w:rPr>
      <w:b w:val="0"/>
      <w:sz w:val="72"/>
      <w:szCs w:val="72"/>
      <w:lang w:val="en-NZ"/>
    </w:rPr>
  </w:style>
  <w:style w:type="character" w:customStyle="1" w:styleId="QuoteChar">
    <w:name w:val="Quote Char"/>
    <w:basedOn w:val="DefaultParagraphFont"/>
    <w:link w:val="Quote"/>
    <w:rsid w:val="00867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11F"/>
    <w:pPr>
      <w:pageBreakBefore/>
    </w:pPr>
  </w:style>
  <w:style w:type="paragraph" w:customStyle="1" w:styleId="Border">
    <w:name w:val="Border"/>
    <w:basedOn w:val="Normal"/>
    <w:qFormat/>
    <w:rsid w:val="00867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11F"/>
    <w:rPr>
      <w:b/>
      <w:bCs/>
      <w:i/>
      <w:iCs/>
      <w:color w:val="auto"/>
    </w:rPr>
  </w:style>
  <w:style w:type="paragraph" w:styleId="IntenseQuote">
    <w:name w:val="Intense Quote"/>
    <w:basedOn w:val="Normal"/>
    <w:next w:val="Normal"/>
    <w:link w:val="IntenseQuoteChar"/>
    <w:uiPriority w:val="30"/>
    <w:qFormat/>
    <w:rsid w:val="00867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11F"/>
    <w:rPr>
      <w:smallCaps/>
      <w:color w:val="auto"/>
      <w:u w:val="single"/>
    </w:rPr>
  </w:style>
  <w:style w:type="character" w:styleId="IntenseReference">
    <w:name w:val="Intense Reference"/>
    <w:basedOn w:val="DefaultParagraphFont"/>
    <w:uiPriority w:val="32"/>
    <w:qFormat/>
    <w:rsid w:val="0086711F"/>
    <w:rPr>
      <w:b/>
      <w:bCs/>
      <w:smallCaps/>
      <w:color w:val="auto"/>
      <w:spacing w:val="5"/>
      <w:u w:val="single"/>
    </w:rPr>
  </w:style>
  <w:style w:type="paragraph" w:customStyle="1" w:styleId="2ColumnHeading">
    <w:name w:val="2Column Heading"/>
    <w:basedOn w:val="BodyText"/>
    <w:qFormat/>
    <w:rsid w:val="0086711F"/>
    <w:pPr>
      <w:spacing w:after="60"/>
      <w:ind w:left="-2268"/>
    </w:pPr>
    <w:rPr>
      <w:b/>
    </w:rPr>
  </w:style>
  <w:style w:type="paragraph" w:customStyle="1" w:styleId="Heading1TOC">
    <w:name w:val="Heading1 TOC"/>
    <w:basedOn w:val="Normal"/>
    <w:qFormat/>
    <w:rsid w:val="0086711F"/>
    <w:pPr>
      <w:spacing w:before="240" w:after="120"/>
    </w:pPr>
    <w:rPr>
      <w:rFonts w:ascii="Times New Roman" w:hAnsi="Times New Roman"/>
      <w:b/>
      <w:sz w:val="32"/>
    </w:rPr>
  </w:style>
  <w:style w:type="paragraph" w:customStyle="1" w:styleId="Heading2TOC">
    <w:name w:val="Heading2 TOC"/>
    <w:basedOn w:val="Normal"/>
    <w:qFormat/>
    <w:rsid w:val="0086711F"/>
    <w:pPr>
      <w:spacing w:before="240" w:after="60"/>
    </w:pPr>
    <w:rPr>
      <w:rFonts w:ascii="Times New Roman" w:hAnsi="Times New Roman"/>
      <w:b/>
      <w:sz w:val="28"/>
    </w:rPr>
  </w:style>
  <w:style w:type="character" w:customStyle="1" w:styleId="Underline">
    <w:name w:val="Underline"/>
    <w:basedOn w:val="DefaultParagraphFont"/>
    <w:qFormat/>
    <w:rsid w:val="0086711F"/>
    <w:rPr>
      <w:u w:val="single"/>
    </w:rPr>
  </w:style>
  <w:style w:type="paragraph" w:styleId="BalloonText">
    <w:name w:val="Balloon Text"/>
    <w:basedOn w:val="Normal"/>
    <w:link w:val="BalloonTextChar"/>
    <w:rsid w:val="0086711F"/>
    <w:rPr>
      <w:rFonts w:ascii="Tahoma" w:hAnsi="Tahoma" w:cs="Tahoma"/>
      <w:sz w:val="16"/>
      <w:szCs w:val="16"/>
    </w:rPr>
  </w:style>
  <w:style w:type="character" w:customStyle="1" w:styleId="BalloonTextChar">
    <w:name w:val="Balloon Text Char"/>
    <w:basedOn w:val="DefaultParagraphFont"/>
    <w:link w:val="BalloonText"/>
    <w:rsid w:val="00867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1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11F"/>
    <w:rPr>
      <w:b/>
      <w:color w:val="660033"/>
      <w:spacing w:val="0"/>
    </w:rPr>
  </w:style>
  <w:style w:type="paragraph" w:customStyle="1" w:styleId="Nameditemlist">
    <w:name w:val="Named item list"/>
    <w:basedOn w:val="BodyText"/>
    <w:qFormat/>
    <w:rsid w:val="008671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1529</Words>
  <Characters>10687</Characters>
  <Application>Microsoft Office Word</Application>
  <DocSecurity>0</DocSecurity>
  <Lines>448</Lines>
  <Paragraphs>293</Paragraphs>
  <ScaleCrop>false</ScaleCrop>
  <Company>Author-it Software Corporation Ltd.</Company>
  <LinksUpToDate>false</LinksUpToDate>
  <CharactersWithSpaces>11959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PUAOPE008B Coordinate resources within a multi-agency emergency response</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2012-10-10T06:02:00Z</dcterms:created>
  <dcterms:modified xsi:type="dcterms:W3CDTF">2012-10-10T06:03:00Z</dcterms:modified>
</cp:coreProperties>
</file>