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1E7" w:rsidP="006C11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PUAOPE002B Operate communications systems and equipment</w:t>
      </w:r>
      <w:r>
        <w:fldChar w:fldCharType="end"/>
      </w:r>
    </w:p>
    <w:p w:rsidR="006C11E7" w:rsidP="006C11E7">
      <w:pPr>
        <w:pStyle w:val="Version"/>
        <w:sectPr w:rsidSect="00F846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8469F" w:rsidP="00F8469F">
      <w:pPr>
        <w:pStyle w:val="SuperHeading"/>
      </w:pPr>
      <w:r w:rsidRPr="00F8469F">
        <w:t>PUAOPE002B Operate communications systems and equipment</w:t>
      </w:r>
    </w:p>
    <w:p w:rsidR="00000000" w:rsidRPr="00F8469F" w:rsidP="00F8469F">
      <w:pPr>
        <w:pStyle w:val="SuperHeading"/>
      </w:pPr>
    </w:p>
    <w:p w:rsidR="00000000" w:rsidRPr="00F8469F" w:rsidP="00F8469F">
      <w:pPr>
        <w:pStyle w:val="Heading1"/>
      </w:pPr>
      <w:bookmarkStart w:id="1" w:name="O_124647"/>
      <w:bookmarkEnd w:id="1"/>
      <w:r w:rsidRPr="00F8469F">
        <w:t>Modification History</w:t>
      </w:r>
    </w:p>
    <w:p w:rsidR="00000000" w:rsidRPr="00F8469F" w:rsidP="00F8469F">
      <w:pPr>
        <w:pStyle w:val="BodyText"/>
      </w:pPr>
      <w:r w:rsidRPr="00F8469F">
        <w:t>Not applicable.</w:t>
      </w:r>
    </w:p>
    <w:p w:rsidR="00000000" w:rsidRPr="00F8469F" w:rsidP="00F8469F">
      <w:pPr>
        <w:pStyle w:val="AllowPageBreak"/>
      </w:pPr>
    </w:p>
    <w:p w:rsidR="00000000" w:rsidRPr="00F8469F" w:rsidP="00F8469F">
      <w:pPr>
        <w:pStyle w:val="Heading1"/>
      </w:pPr>
      <w:bookmarkStart w:id="2" w:name="O_124648"/>
      <w:bookmarkEnd w:id="2"/>
      <w:r w:rsidRPr="00F8469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BodyText"/>
            </w:pPr>
            <w:r w:rsidRPr="00F8469F">
              <w:t>This unit covers the competency to transmit and receive communications in routine</w:t>
            </w:r>
            <w:r w:rsidRPr="00F8469F">
              <w:t xml:space="preserve"> and operational situations using the organisation's communication systems and equipment.</w:t>
            </w:r>
          </w:p>
        </w:tc>
      </w:tr>
    </w:tbl>
    <w:p w:rsidR="00000000" w:rsidRPr="00F8469F" w:rsidP="00F8469F">
      <w:pPr>
        <w:pStyle w:val="BodyText"/>
      </w:pPr>
    </w:p>
    <w:p w:rsidR="00000000" w:rsidRPr="00F8469F" w:rsidP="00F8469F">
      <w:pPr>
        <w:pStyle w:val="AllowPageBreak"/>
      </w:pPr>
    </w:p>
    <w:p w:rsidR="00000000" w:rsidRPr="00F8469F" w:rsidP="00F8469F">
      <w:pPr>
        <w:pStyle w:val="Heading1"/>
      </w:pPr>
      <w:bookmarkStart w:id="3" w:name="O_124649"/>
      <w:bookmarkEnd w:id="3"/>
      <w:r w:rsidRPr="00F8469F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BodyText"/>
            </w:pPr>
            <w:r w:rsidRPr="00F8469F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t>This text will be useful for the purposes of job description</w:t>
            </w:r>
            <w:r w:rsidRPr="00F8469F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BodyText"/>
            </w:pPr>
          </w:p>
        </w:tc>
      </w:tr>
    </w:tbl>
    <w:p w:rsidR="00000000" w:rsidRPr="00F8469F" w:rsidP="00F8469F">
      <w:pPr>
        <w:pStyle w:val="BodyText"/>
      </w:pPr>
    </w:p>
    <w:p w:rsidR="00000000" w:rsidRPr="00F8469F" w:rsidP="00F8469F">
      <w:pPr>
        <w:pStyle w:val="AllowPageBreak"/>
      </w:pPr>
    </w:p>
    <w:p w:rsidR="00000000" w:rsidRPr="00F8469F" w:rsidP="00F8469F">
      <w:pPr>
        <w:pStyle w:val="Heading1"/>
      </w:pPr>
      <w:bookmarkStart w:id="4" w:name="O_124650"/>
      <w:bookmarkEnd w:id="4"/>
      <w:r w:rsidRPr="00F8469F">
        <w:t>Licensing/Regulatory Information</w:t>
      </w:r>
    </w:p>
    <w:p w:rsidR="00000000" w:rsidRPr="00F8469F" w:rsidP="00F8469F">
      <w:pPr>
        <w:pStyle w:val="BodyText"/>
      </w:pPr>
      <w:r w:rsidRPr="00F8469F">
        <w:t>Not applicable.</w:t>
      </w:r>
    </w:p>
    <w:p w:rsidR="00000000" w:rsidRPr="00F8469F" w:rsidP="00F8469F">
      <w:pPr>
        <w:pStyle w:val="AllowPageBreak"/>
      </w:pPr>
    </w:p>
    <w:p w:rsidR="00000000" w:rsidRPr="00F8469F" w:rsidP="00F8469F">
      <w:pPr>
        <w:pStyle w:val="Heading1"/>
      </w:pPr>
      <w:bookmarkStart w:id="5" w:name="O_124651"/>
      <w:bookmarkEnd w:id="5"/>
      <w:r w:rsidRPr="00F8469F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rPr>
                <w:rStyle w:val="SpecialBold"/>
              </w:rPr>
              <w:t>Prerequisite Unit</w:t>
            </w:r>
            <w:r w:rsidRPr="00F8469F">
              <w:t>/</w:t>
            </w:r>
            <w:r w:rsidRPr="00F8469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BodyText"/>
            </w:pPr>
            <w:r w:rsidRPr="00F8469F">
              <w:t>Nil</w:t>
            </w:r>
          </w:p>
        </w:tc>
      </w:tr>
    </w:tbl>
    <w:p w:rsidR="00000000" w:rsidRPr="00F8469F" w:rsidP="00F8469F">
      <w:pPr>
        <w:pStyle w:val="BodyText"/>
      </w:pPr>
    </w:p>
    <w:p w:rsidR="00000000" w:rsidRPr="00F8469F" w:rsidP="00F8469F">
      <w:pPr>
        <w:pStyle w:val="AllowPageBreak"/>
      </w:pPr>
    </w:p>
    <w:p w:rsidR="00000000" w:rsidRPr="00F8469F" w:rsidP="00F8469F">
      <w:pPr>
        <w:pStyle w:val="Heading1"/>
      </w:pPr>
      <w:bookmarkStart w:id="6" w:name="O_124652"/>
      <w:bookmarkEnd w:id="6"/>
      <w:r w:rsidRPr="00F8469F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BodyText"/>
            </w:pPr>
            <w:r w:rsidRPr="00F8469F">
              <w:t>This unit contains employability skills.</w:t>
            </w:r>
          </w:p>
        </w:tc>
      </w:tr>
    </w:tbl>
    <w:p w:rsidR="00000000" w:rsidRPr="00F8469F" w:rsidP="00F8469F">
      <w:pPr>
        <w:pStyle w:val="BodyText"/>
      </w:pPr>
    </w:p>
    <w:p w:rsidR="00000000" w:rsidRPr="00F8469F" w:rsidP="00F8469F">
      <w:pPr>
        <w:pStyle w:val="AllowPageBreak"/>
      </w:pPr>
    </w:p>
    <w:p w:rsidR="00000000" w:rsidRPr="00F8469F" w:rsidP="00F8469F">
      <w:pPr>
        <w:pStyle w:val="Heading1"/>
      </w:pPr>
      <w:bookmarkStart w:id="7" w:name="O_124653"/>
      <w:bookmarkEnd w:id="7"/>
      <w:r w:rsidRPr="00F8469F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t>Elements describe the essentia</w:t>
            </w:r>
            <w:r w:rsidRPr="00F8469F">
              <w:t>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BodyText"/>
            </w:pPr>
            <w:r w:rsidRPr="00F8469F">
              <w:t>Performance Criteria describe the required performance needed to demonstrate achievement of the element. Where bold italicised text is used, further information is detailed in the Required Skills and Knowledge and/or the</w:t>
            </w:r>
            <w:r w:rsidRPr="00F8469F">
              <w:t xml:space="preserve"> Range Statement. Assessment of performance is to be consistent with the Evidence Guide.</w:t>
            </w:r>
          </w:p>
        </w:tc>
      </w:tr>
    </w:tbl>
    <w:p w:rsidR="00000000" w:rsidRPr="00F8469F" w:rsidP="00F8469F">
      <w:pPr>
        <w:pStyle w:val="BodyText"/>
      </w:pPr>
    </w:p>
    <w:p w:rsidR="00000000" w:rsidRPr="00F8469F" w:rsidP="00F8469F">
      <w:pPr>
        <w:pStyle w:val="AllowPageBreak"/>
      </w:pPr>
    </w:p>
    <w:p w:rsidR="00000000" w:rsidRPr="00F8469F" w:rsidP="00F8469F">
      <w:pPr>
        <w:pStyle w:val="Heading1"/>
      </w:pPr>
      <w:bookmarkStart w:id="8" w:name="O_124654"/>
      <w:bookmarkEnd w:id="8"/>
      <w:r w:rsidRPr="00F846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BodyText"/>
            </w:pPr>
            <w:r w:rsidRPr="00F8469F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rPr>
                <w:rStyle w:val="SpecialBold"/>
              </w:rPr>
              <w:t>PERFORMANCE CRITERIA</w:t>
            </w:r>
          </w:p>
        </w:tc>
      </w:tr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BodyText"/>
            </w:pPr>
          </w:p>
          <w:p w:rsidR="00000000" w:rsidP="00F8469F">
            <w:pPr>
              <w:pStyle w:val="List"/>
              <w:rPr>
                <w:lang w:val="en-NZ"/>
              </w:rPr>
            </w:pPr>
            <w:r w:rsidRPr="00F8469F">
              <w:t>1.</w:t>
            </w:r>
            <w:r w:rsidRPr="00F8469F">
              <w:tab/>
            </w:r>
            <w:r w:rsidRPr="00F8469F">
              <w:rPr>
                <w:rStyle w:val="SpecialBold"/>
              </w:rPr>
              <w:t>Use communication systems and equipment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List2"/>
            </w:pPr>
            <w:r w:rsidRPr="00F8469F">
              <w:t>1.1</w:t>
            </w:r>
            <w:r w:rsidRPr="00F8469F">
              <w:tab/>
            </w:r>
            <w:r w:rsidRPr="00F8469F">
              <w:t>Equipment is used and operated safely to support communications consistent with organisation's policies and procedures</w:t>
            </w:r>
          </w:p>
          <w:p w:rsidR="00000000" w:rsidRPr="00F8469F" w:rsidP="00F8469F">
            <w:pPr>
              <w:pStyle w:val="List2"/>
            </w:pPr>
            <w:r w:rsidRPr="00F8469F">
              <w:t>1.2</w:t>
            </w:r>
            <w:r w:rsidRPr="00F8469F">
              <w:tab/>
            </w:r>
            <w:r w:rsidRPr="00F8469F">
              <w:rPr>
                <w:rStyle w:val="BoldandItalics"/>
              </w:rPr>
              <w:t>Communication equipment</w:t>
            </w:r>
            <w:r w:rsidRPr="00F8469F">
              <w:t xml:space="preserve"> and techniques are selected to best meet the task, context and needs of the situation</w:t>
            </w:r>
          </w:p>
          <w:p w:rsidR="00000000" w:rsidRPr="00F8469F" w:rsidP="00F8469F">
            <w:pPr>
              <w:pStyle w:val="List2"/>
            </w:pPr>
            <w:r w:rsidRPr="00F8469F">
              <w:t>1.3</w:t>
            </w:r>
            <w:r w:rsidRPr="00F8469F">
              <w:tab/>
              <w:t xml:space="preserve">The </w:t>
            </w:r>
            <w:r w:rsidRPr="00F8469F">
              <w:rPr>
                <w:rStyle w:val="BoldandItalics"/>
              </w:rPr>
              <w:t>communication system</w:t>
            </w:r>
            <w:r w:rsidRPr="00F8469F">
              <w:t xml:space="preserve"> is correctly utilised to facilitate transmission and reception</w:t>
            </w:r>
          </w:p>
          <w:p w:rsidR="00000000" w:rsidP="00F8469F">
            <w:pPr>
              <w:pStyle w:val="List2"/>
              <w:rPr>
                <w:lang w:val="en-NZ"/>
              </w:rPr>
            </w:pPr>
            <w:r w:rsidRPr="00F8469F">
              <w:t>1.4</w:t>
            </w:r>
            <w:r w:rsidRPr="00F8469F">
              <w:tab/>
              <w:t>Communication systems are operationally maintained according to organisation's policies and  procedures</w:t>
            </w:r>
          </w:p>
        </w:tc>
      </w:tr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List"/>
              <w:rPr>
                <w:lang w:val="en-NZ"/>
              </w:rPr>
            </w:pPr>
            <w:r w:rsidRPr="00F8469F">
              <w:t>2.</w:t>
            </w:r>
            <w:r w:rsidRPr="00F8469F">
              <w:tab/>
            </w:r>
            <w:r w:rsidRPr="00F8469F">
              <w:rPr>
                <w:rStyle w:val="SpecialBold"/>
              </w:rPr>
              <w:t>Transmit and receive communications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List2"/>
            </w:pPr>
            <w:r w:rsidRPr="00F8469F">
              <w:t>2.1</w:t>
            </w:r>
            <w:r w:rsidRPr="00F8469F">
              <w:tab/>
              <w:t>Information is trans</w:t>
            </w:r>
            <w:r w:rsidRPr="00F8469F">
              <w:t>mitted concisely and clearly to facilitate accurate reception of the message in accordance with organisation's policy and procedures</w:t>
            </w:r>
          </w:p>
          <w:p w:rsidR="00000000" w:rsidRPr="00F8469F" w:rsidP="00F8469F">
            <w:pPr>
              <w:pStyle w:val="List2"/>
            </w:pPr>
            <w:r w:rsidRPr="00F8469F">
              <w:t>2.2</w:t>
            </w:r>
            <w:r w:rsidRPr="00F8469F">
              <w:tab/>
              <w:t>Contact is acknowledged, communication is confirmed and action initiated</w:t>
            </w:r>
          </w:p>
          <w:p w:rsidR="00000000" w:rsidRPr="00F8469F" w:rsidP="00F8469F">
            <w:pPr>
              <w:pStyle w:val="List2"/>
            </w:pPr>
            <w:r w:rsidRPr="00F8469F">
              <w:t>2.3</w:t>
            </w:r>
            <w:r w:rsidRPr="00F8469F">
              <w:tab/>
              <w:t xml:space="preserve">Communication faults and deficiencies are </w:t>
            </w:r>
            <w:r w:rsidRPr="00F8469F">
              <w:t>reported according to organisation's policy and procedures</w:t>
            </w:r>
          </w:p>
          <w:p w:rsidR="00000000" w:rsidRPr="00F8469F" w:rsidP="00F8469F">
            <w:pPr>
              <w:pStyle w:val="List2"/>
            </w:pPr>
            <w:r w:rsidRPr="00F8469F">
              <w:t>2.4</w:t>
            </w:r>
            <w:r w:rsidRPr="00F8469F">
              <w:tab/>
              <w:t>Alternative communication strategies are employed according to organisational procedures to address identified faults and deficiencies in communication</w:t>
            </w:r>
          </w:p>
          <w:p w:rsidR="00000000" w:rsidP="00F8469F">
            <w:pPr>
              <w:pStyle w:val="List2"/>
              <w:rPr>
                <w:lang w:val="en-NZ"/>
              </w:rPr>
            </w:pPr>
            <w:r w:rsidRPr="00F8469F">
              <w:t>2.5</w:t>
            </w:r>
            <w:r w:rsidRPr="00F8469F">
              <w:tab/>
              <w:t>Communication is processed and record</w:t>
            </w:r>
            <w:r w:rsidRPr="00F8469F">
              <w:t>ed in accordance with organisation's policies and procedures</w:t>
            </w:r>
          </w:p>
        </w:tc>
      </w:tr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List"/>
              <w:rPr>
                <w:lang w:val="en-NZ"/>
              </w:rPr>
            </w:pPr>
            <w:r w:rsidRPr="00F8469F">
              <w:t>3.</w:t>
            </w:r>
            <w:r w:rsidRPr="00F8469F">
              <w:tab/>
            </w:r>
            <w:r w:rsidRPr="00F8469F">
              <w:rPr>
                <w:rStyle w:val="SpecialBold"/>
              </w:rPr>
              <w:t>Maintain communications equipment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List2"/>
            </w:pPr>
            <w:r w:rsidRPr="00F8469F">
              <w:t>3.1</w:t>
            </w:r>
            <w:r w:rsidRPr="00F8469F">
              <w:tab/>
              <w:t>Fault finding techniques are applied and basic maintenance conducted according to organisational policies and procedures</w:t>
            </w:r>
          </w:p>
          <w:p w:rsidR="00000000" w:rsidP="00F8469F">
            <w:pPr>
              <w:pStyle w:val="List2"/>
              <w:rPr>
                <w:lang w:val="en-NZ"/>
              </w:rPr>
            </w:pPr>
            <w:r w:rsidRPr="00F8469F">
              <w:t>3.2</w:t>
            </w:r>
            <w:r w:rsidRPr="00F8469F">
              <w:tab/>
              <w:t>Faulty equipment is identifi</w:t>
            </w:r>
            <w:r w:rsidRPr="00F8469F">
              <w:t>ed and noted for repair</w:t>
            </w:r>
          </w:p>
        </w:tc>
      </w:tr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BodyText"/>
            </w:pPr>
          </w:p>
        </w:tc>
      </w:tr>
    </w:tbl>
    <w:p w:rsidR="00000000" w:rsidRPr="00F8469F" w:rsidP="00F8469F">
      <w:pPr>
        <w:pStyle w:val="BodyText"/>
      </w:pPr>
    </w:p>
    <w:p w:rsidR="00000000" w:rsidRPr="00F8469F" w:rsidP="00F8469F">
      <w:pPr>
        <w:pStyle w:val="AllowPageBreak"/>
      </w:pPr>
    </w:p>
    <w:p w:rsidR="00000000" w:rsidRPr="00F8469F" w:rsidP="00F8469F">
      <w:pPr>
        <w:pStyle w:val="Heading1"/>
      </w:pPr>
      <w:bookmarkStart w:id="9" w:name="O_124655"/>
      <w:bookmarkEnd w:id="9"/>
      <w:r w:rsidRPr="00F8469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rPr>
                <w:rStyle w:val="SpecialBold"/>
              </w:rPr>
              <w:t>REQUIRED SKILLS AND KNOWLEDGE</w:t>
            </w:r>
          </w:p>
        </w:tc>
      </w:tr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t>This describes the essential skills and knowledge and their level, required for this unit.</w:t>
            </w:r>
          </w:p>
        </w:tc>
      </w:tr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rPr>
                <w:rStyle w:val="SpecialBold"/>
              </w:rPr>
              <w:t>Required Skills</w:t>
            </w:r>
          </w:p>
        </w:tc>
      </w:tr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ListBullet"/>
            </w:pPr>
            <w:r w:rsidRPr="00F8469F">
              <w:t>clean and service communication equipment according to organisational procedures</w:t>
            </w:r>
          </w:p>
          <w:p w:rsidR="00000000" w:rsidRPr="00F8469F" w:rsidP="00F8469F">
            <w:pPr>
              <w:pStyle w:val="ListBullet"/>
            </w:pPr>
            <w:r w:rsidRPr="00F8469F">
              <w:t>report communication faults and deficiencies according to organisational procedures</w:t>
            </w:r>
          </w:p>
          <w:p w:rsidR="00000000" w:rsidRPr="00F8469F" w:rsidP="00F8469F">
            <w:pPr>
              <w:pStyle w:val="ListBullet"/>
            </w:pPr>
            <w:r w:rsidRPr="00F8469F">
              <w:t>use verbal communication procedures consistent with the organisation's communication system</w:t>
            </w:r>
          </w:p>
          <w:p w:rsidR="00000000" w:rsidP="00F8469F">
            <w:pPr>
              <w:pStyle w:val="ListBullet"/>
              <w:rPr>
                <w:lang w:val="en-NZ"/>
              </w:rPr>
            </w:pPr>
            <w:r w:rsidRPr="00F8469F">
              <w:t>utilise the organisation's communication processes and systems</w:t>
            </w:r>
          </w:p>
        </w:tc>
      </w:tr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rPr>
                <w:rStyle w:val="SpecialBold"/>
              </w:rPr>
              <w:t>Required Knowledge</w:t>
            </w:r>
          </w:p>
        </w:tc>
      </w:tr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ListBullet"/>
            </w:pPr>
            <w:r w:rsidRPr="00F8469F">
              <w:t>organisational policy and procedures relevant to the operation of communication equipment</w:t>
            </w:r>
          </w:p>
          <w:p w:rsidR="00000000" w:rsidRPr="00F8469F" w:rsidP="00F8469F">
            <w:pPr>
              <w:pStyle w:val="ListBullet"/>
            </w:pPr>
            <w:r w:rsidRPr="00F8469F">
              <w:t>range of communication equipment available to the organisation</w:t>
            </w:r>
          </w:p>
          <w:p w:rsidR="00000000" w:rsidP="00F8469F">
            <w:pPr>
              <w:pStyle w:val="ListBullet"/>
              <w:rPr>
                <w:lang w:val="en-NZ"/>
              </w:rPr>
            </w:pPr>
            <w:r w:rsidRPr="00F8469F">
              <w:t>the organisation'</w:t>
            </w:r>
            <w:r w:rsidRPr="00F8469F">
              <w:t>s communication system</w:t>
            </w:r>
          </w:p>
        </w:tc>
      </w:tr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BodyText"/>
            </w:pPr>
          </w:p>
        </w:tc>
      </w:tr>
    </w:tbl>
    <w:p w:rsidR="00000000" w:rsidRPr="00F8469F" w:rsidP="00F8469F">
      <w:pPr>
        <w:pStyle w:val="BodyText"/>
      </w:pPr>
    </w:p>
    <w:p w:rsidR="00000000" w:rsidRPr="00F8469F" w:rsidP="00F8469F">
      <w:pPr>
        <w:pStyle w:val="AllowPageBreak"/>
      </w:pPr>
    </w:p>
    <w:p w:rsidR="00000000" w:rsidRPr="00F8469F" w:rsidP="00F8469F">
      <w:pPr>
        <w:pStyle w:val="Heading1"/>
      </w:pPr>
      <w:bookmarkStart w:id="10" w:name="O_124656"/>
      <w:bookmarkEnd w:id="10"/>
      <w:r w:rsidRPr="00F8469F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</w:p>
        </w:tc>
      </w:tr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</w:p>
        </w:tc>
      </w:tr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BodyText"/>
            </w:pPr>
            <w:r w:rsidRPr="00F8469F">
              <w:t>It is essential for this unit that competency be demonstrated in accurately transmitting and receiving communications using the organisation's communication system and equipment</w:t>
            </w:r>
          </w:p>
          <w:p w:rsidR="00000000" w:rsidRPr="00F8469F" w:rsidP="00F8469F">
            <w:pPr>
              <w:pStyle w:val="BodyText"/>
            </w:pPr>
          </w:p>
          <w:p w:rsidR="00000000" w:rsidRPr="00F8469F" w:rsidP="00F8469F">
            <w:pPr>
              <w:pStyle w:val="BodyText"/>
            </w:pPr>
            <w:r w:rsidRPr="00F8469F">
              <w:rPr>
                <w:rStyle w:val="SpecialBold"/>
              </w:rPr>
              <w:t>Consistency in performance</w:t>
            </w:r>
          </w:p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t xml:space="preserve">Evidence should be gathered over a period of time </w:t>
            </w:r>
            <w:r w:rsidRPr="00F8469F">
              <w:t>in a range of actual or simulated workplace environments</w:t>
            </w:r>
          </w:p>
        </w:tc>
      </w:tr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BodyText"/>
            </w:pPr>
            <w:r w:rsidRPr="00F8469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BodyText"/>
            </w:pPr>
            <w:r w:rsidRPr="00F8469F">
              <w:rPr>
                <w:rStyle w:val="SpecialBold"/>
              </w:rPr>
              <w:t>Context of assessment</w:t>
            </w:r>
          </w:p>
          <w:p w:rsidR="00000000" w:rsidRPr="00F8469F" w:rsidP="00F8469F">
            <w:pPr>
              <w:pStyle w:val="BodyText"/>
            </w:pPr>
            <w:r w:rsidRPr="00F8469F">
              <w:t>Observation of the use of a range of communication equipment under non-operational and operational conditions or in a simulated</w:t>
            </w:r>
            <w:r w:rsidRPr="00F8469F">
              <w:t xml:space="preserve"> environment</w:t>
            </w:r>
          </w:p>
          <w:p w:rsidR="00000000" w:rsidRPr="00F8469F" w:rsidP="00F8469F">
            <w:pPr>
              <w:pStyle w:val="BodyText"/>
            </w:pPr>
            <w:r w:rsidRPr="00F8469F">
              <w:rPr>
                <w:rStyle w:val="SpecialBold"/>
              </w:rPr>
              <w:t>Specific resources for assessment</w:t>
            </w:r>
          </w:p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t>Access to relevant communication equipment</w:t>
            </w:r>
          </w:p>
        </w:tc>
      </w:tr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rPr>
                <w:rStyle w:val="SpecialBold"/>
              </w:rPr>
              <w:t>Guidance information for assessment</w:t>
            </w:r>
            <w:r w:rsidRPr="00F8469F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BodyText"/>
            </w:pPr>
            <w:r w:rsidRPr="00F8469F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F8469F" w:rsidP="00F8469F">
      <w:pPr>
        <w:pStyle w:val="BodyText"/>
      </w:pPr>
    </w:p>
    <w:p w:rsidR="00000000" w:rsidRPr="00F8469F" w:rsidP="00F8469F">
      <w:pPr>
        <w:pStyle w:val="AllowPageBreak"/>
      </w:pPr>
    </w:p>
    <w:p w:rsidR="00000000" w:rsidRPr="00F8469F" w:rsidP="00F8469F">
      <w:pPr>
        <w:pStyle w:val="Heading1"/>
      </w:pPr>
      <w:bookmarkStart w:id="11" w:name="O_124657"/>
      <w:bookmarkEnd w:id="11"/>
      <w:r w:rsidRPr="00F8469F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rPr>
                <w:rStyle w:val="SpecialBold"/>
              </w:rPr>
              <w:t>RANGE STATEMENT</w:t>
            </w:r>
          </w:p>
        </w:tc>
      </w:tr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t>The Range Statement relates to th</w:t>
            </w:r>
            <w:r w:rsidRPr="00F8469F">
              <w:t xml:space="preserve">e Unit of Competency as a whole. It allows for different work environments and situations that may affect performance. </w:t>
            </w:r>
            <w:r w:rsidRPr="00F8469F">
              <w:rPr>
                <w:rStyle w:val="BoldandItalics"/>
              </w:rPr>
              <w:t>Bold italicised</w:t>
            </w:r>
            <w:r w:rsidRPr="00F8469F">
              <w:t xml:space="preserve"> wording in the Performance Criteria is detailed below.</w:t>
            </w:r>
          </w:p>
        </w:tc>
      </w:tr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rPr>
                <w:rStyle w:val="SpecialBold"/>
              </w:rPr>
              <w:t>Communication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BodyText"/>
            </w:pPr>
            <w:r w:rsidRPr="00F8469F">
              <w:t>personal computers and modem</w:t>
            </w:r>
            <w:r w:rsidRPr="00F8469F">
              <w:t>s</w:t>
            </w:r>
          </w:p>
          <w:p w:rsidR="00000000" w:rsidRPr="00F8469F" w:rsidP="00F8469F">
            <w:pPr>
              <w:pStyle w:val="BodyText"/>
            </w:pPr>
            <w:r w:rsidRPr="00F8469F">
              <w:t>radio</w:t>
            </w:r>
          </w:p>
          <w:p w:rsidR="00000000" w:rsidRPr="00F8469F" w:rsidP="00F8469F">
            <w:pPr>
              <w:pStyle w:val="BodyText"/>
            </w:pPr>
            <w:r w:rsidRPr="00F8469F">
              <w:t>facsimiles</w:t>
            </w:r>
          </w:p>
          <w:p w:rsidR="00000000" w:rsidRPr="00F8469F" w:rsidP="00F8469F">
            <w:pPr>
              <w:pStyle w:val="BodyText"/>
            </w:pPr>
            <w:r w:rsidRPr="00F8469F">
              <w:t>signalling devices</w:t>
            </w:r>
          </w:p>
          <w:p w:rsidR="00000000" w:rsidRPr="00F8469F" w:rsidP="00F8469F">
            <w:pPr>
              <w:pStyle w:val="BodyText"/>
            </w:pPr>
            <w:r w:rsidRPr="00F8469F">
              <w:t>mobile</w:t>
            </w:r>
          </w:p>
          <w:p w:rsidR="00000000" w:rsidRPr="00F8469F" w:rsidP="00F8469F">
            <w:pPr>
              <w:pStyle w:val="BodyText"/>
            </w:pPr>
            <w:r w:rsidRPr="00F8469F">
              <w:t>landline and satellite telephones</w:t>
            </w:r>
          </w:p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t>pagers</w:t>
            </w:r>
          </w:p>
        </w:tc>
      </w:tr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rPr>
                <w:rStyle w:val="SpecialBold"/>
              </w:rPr>
              <w:t>Communication systems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BodyText"/>
            </w:pPr>
            <w:r w:rsidRPr="00F8469F">
              <w:t>organisation's networks</w:t>
            </w:r>
          </w:p>
          <w:p w:rsidR="00000000" w:rsidRPr="00F8469F" w:rsidP="00F8469F">
            <w:pPr>
              <w:pStyle w:val="BodyText"/>
            </w:pPr>
            <w:r w:rsidRPr="00F8469F">
              <w:t>communication protocols</w:t>
            </w:r>
          </w:p>
          <w:p w:rsidR="00000000" w:rsidRPr="00F8469F" w:rsidP="00F8469F">
            <w:pPr>
              <w:pStyle w:val="BodyText"/>
            </w:pPr>
            <w:r w:rsidRPr="00F8469F">
              <w:t>verbal communication procedures</w:t>
            </w:r>
          </w:p>
          <w:p w:rsidR="00000000" w:rsidRPr="00F8469F" w:rsidP="00F8469F">
            <w:pPr>
              <w:pStyle w:val="BodyText"/>
            </w:pPr>
            <w:r w:rsidRPr="00F8469F">
              <w:t>geographical information systems</w:t>
            </w:r>
          </w:p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t>re</w:t>
            </w:r>
            <w:r w:rsidRPr="00F8469F">
              <w:t>levant legislation such as Telecommunications Act</w:t>
            </w:r>
          </w:p>
        </w:tc>
      </w:tr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rPr>
                <w:rStyle w:val="SpecialBold"/>
              </w:rPr>
              <w:t>Verbal communication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BodyText"/>
            </w:pPr>
            <w:r w:rsidRPr="00F8469F">
              <w:t>pro-words</w:t>
            </w:r>
          </w:p>
          <w:p w:rsidR="00000000" w:rsidRPr="00F8469F" w:rsidP="00F8469F">
            <w:pPr>
              <w:pStyle w:val="BodyText"/>
            </w:pPr>
            <w:r w:rsidRPr="00F8469F">
              <w:t>phonetic alphabet</w:t>
            </w:r>
          </w:p>
          <w:p w:rsidR="00000000" w:rsidRPr="00F8469F" w:rsidP="00F8469F">
            <w:pPr>
              <w:pStyle w:val="BodyText"/>
            </w:pPr>
            <w:r w:rsidRPr="00F8469F">
              <w:t>call signs</w:t>
            </w:r>
          </w:p>
          <w:p w:rsidR="00000000" w:rsidRPr="00F8469F" w:rsidP="00F8469F">
            <w:pPr>
              <w:pStyle w:val="BodyText"/>
            </w:pPr>
            <w:r w:rsidRPr="00F8469F">
              <w:t>coded messages</w:t>
            </w:r>
          </w:p>
          <w:p w:rsidR="00000000" w:rsidRPr="00F8469F" w:rsidP="00F8469F">
            <w:pPr>
              <w:pStyle w:val="BodyText"/>
            </w:pPr>
            <w:r w:rsidRPr="00F8469F">
              <w:t>use of abbreviations</w:t>
            </w:r>
          </w:p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t>emergency procedures</w:t>
            </w:r>
          </w:p>
        </w:tc>
      </w:tr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rPr>
                <w:rStyle w:val="SpecialBold"/>
              </w:rPr>
              <w:t>Voice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BodyText"/>
            </w:pPr>
            <w:r w:rsidRPr="00F8469F">
              <w:t>rhythm</w:t>
            </w:r>
          </w:p>
          <w:p w:rsidR="00000000" w:rsidRPr="00F8469F" w:rsidP="00F8469F">
            <w:pPr>
              <w:pStyle w:val="BodyText"/>
            </w:pPr>
            <w:r w:rsidRPr="00F8469F">
              <w:t>speed</w:t>
            </w:r>
          </w:p>
          <w:p w:rsidR="00000000" w:rsidRPr="00F8469F" w:rsidP="00F8469F">
            <w:pPr>
              <w:pStyle w:val="BodyText"/>
            </w:pPr>
            <w:r w:rsidRPr="00F8469F">
              <w:t>volume</w:t>
            </w:r>
          </w:p>
          <w:p w:rsidR="00000000" w:rsidRPr="00F8469F" w:rsidP="00F8469F">
            <w:pPr>
              <w:pStyle w:val="BodyText"/>
            </w:pPr>
            <w:r w:rsidRPr="00F8469F">
              <w:t>pitch</w:t>
            </w:r>
          </w:p>
          <w:p w:rsidR="00000000" w:rsidRPr="00F8469F" w:rsidP="00F8469F">
            <w:pPr>
              <w:pStyle w:val="BodyText"/>
            </w:pPr>
            <w:r w:rsidRPr="00F8469F">
              <w:t>sentences</w:t>
            </w:r>
          </w:p>
          <w:p w:rsidR="00000000" w:rsidRPr="00F8469F" w:rsidP="00F8469F">
            <w:pPr>
              <w:pStyle w:val="BodyText"/>
            </w:pPr>
            <w:r w:rsidRPr="00F8469F">
              <w:t>correcting mistakes</w:t>
            </w:r>
          </w:p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t>repetitions</w:t>
            </w:r>
          </w:p>
        </w:tc>
      </w:tr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BodyText"/>
            </w:pPr>
          </w:p>
        </w:tc>
      </w:tr>
    </w:tbl>
    <w:p w:rsidR="00000000" w:rsidRPr="00F8469F" w:rsidP="00F8469F">
      <w:pPr>
        <w:pStyle w:val="BodyText"/>
      </w:pPr>
    </w:p>
    <w:p w:rsidR="00000000" w:rsidRPr="00F8469F" w:rsidP="00F8469F">
      <w:pPr>
        <w:pStyle w:val="AllowPageBreak"/>
      </w:pPr>
    </w:p>
    <w:p w:rsidR="00000000" w:rsidRPr="00F8469F" w:rsidP="00F8469F">
      <w:pPr>
        <w:pStyle w:val="Heading1"/>
      </w:pPr>
      <w:bookmarkStart w:id="12" w:name="O_124658"/>
      <w:bookmarkEnd w:id="12"/>
      <w:r w:rsidRPr="00F8469F">
        <w:t>Unit Sector(s)</w:t>
      </w:r>
    </w:p>
    <w:p w:rsidR="00000000" w:rsidRPr="00F8469F" w:rsidP="00F8469F">
      <w:pPr>
        <w:pStyle w:val="BodyText"/>
      </w:pPr>
      <w:r w:rsidRPr="00F8469F">
        <w:t>Not applicable.</w:t>
      </w:r>
    </w:p>
    <w:p w:rsidR="00000000" w:rsidRPr="00F8469F" w:rsidP="00F8469F">
      <w:pPr>
        <w:pStyle w:val="AllowPageBreak"/>
      </w:pPr>
    </w:p>
    <w:p w:rsidR="00000000" w:rsidRPr="00F8469F" w:rsidP="00F8469F">
      <w:pPr>
        <w:pStyle w:val="Heading1"/>
      </w:pPr>
      <w:bookmarkStart w:id="13" w:name="O_175118"/>
      <w:bookmarkEnd w:id="13"/>
      <w:r w:rsidRPr="00F8469F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C11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69F">
            <w:pPr>
              <w:pStyle w:val="BodyText"/>
              <w:rPr>
                <w:lang w:val="en-NZ"/>
              </w:rPr>
            </w:pPr>
            <w:r w:rsidRPr="00F8469F">
              <w:rPr>
                <w:rStyle w:val="SpecialBold"/>
              </w:rPr>
              <w:t>Co-requisite Unit</w:t>
            </w:r>
            <w:r w:rsidRPr="00F8469F">
              <w:t>/</w:t>
            </w:r>
            <w:r w:rsidRPr="00F8469F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69F" w:rsidP="00F8469F">
            <w:pPr>
              <w:pStyle w:val="BodyText"/>
            </w:pPr>
            <w:r w:rsidRPr="00F8469F">
              <w:t>Nil</w:t>
            </w:r>
          </w:p>
        </w:tc>
      </w:tr>
    </w:tbl>
    <w:p w:rsidR="00000000" w:rsidRPr="00F8469F" w:rsidP="00F8469F">
      <w:pPr>
        <w:pStyle w:val="BodyText"/>
      </w:pPr>
    </w:p>
    <w:p w:rsidR="00000000" w:rsidRPr="00F8469F" w:rsidP="00F8469F"/>
    <w:sectPr w:rsidSect="00F8469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6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C11E7" w:rsidP="006C11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6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E7" w:rsidP="00F846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C11E7" w:rsidP="00F846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C11E7" w:rsidP="00F8469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6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C11E7" w:rsidP="006C11E7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6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E7" w:rsidP="00F846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PUAOPE002B Operate communications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C11E7" w:rsidP="00F8469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A60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FAD5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6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846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6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6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6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6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6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6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6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6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6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69F"/>
  </w:style>
  <w:style w:type="character" w:customStyle="1" w:styleId="Heading1Char">
    <w:name w:val="Heading 1 Char"/>
    <w:basedOn w:val="DefaultParagraphFont"/>
    <w:link w:val="Heading1"/>
    <w:rsid w:val="00F846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69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69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846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69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846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46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469F"/>
    <w:rPr>
      <w:b/>
      <w:spacing w:val="0"/>
    </w:rPr>
  </w:style>
  <w:style w:type="paragraph" w:styleId="Header">
    <w:name w:val="header"/>
    <w:basedOn w:val="Normal"/>
    <w:link w:val="HeaderChar"/>
    <w:rsid w:val="00F846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6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8469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846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8469F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8469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846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6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6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6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69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8469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8469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846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6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6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6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6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846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6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6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46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46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6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6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469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46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69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846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6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6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6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6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69F"/>
    <w:rPr>
      <w:i/>
    </w:rPr>
  </w:style>
  <w:style w:type="paragraph" w:styleId="Caption">
    <w:name w:val="caption"/>
    <w:basedOn w:val="BodyText"/>
    <w:next w:val="Normal"/>
    <w:qFormat/>
    <w:rsid w:val="00F846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6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6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69F"/>
  </w:style>
  <w:style w:type="paragraph" w:styleId="TableofFigures">
    <w:name w:val="table of figures"/>
    <w:basedOn w:val="Normal"/>
    <w:next w:val="Normal"/>
    <w:semiHidden/>
    <w:rsid w:val="00F846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69F"/>
    <w:pPr>
      <w:numPr>
        <w:numId w:val="10"/>
      </w:numPr>
    </w:pPr>
  </w:style>
  <w:style w:type="character" w:customStyle="1" w:styleId="WingdingSymbols">
    <w:name w:val="Wingding Symbols"/>
    <w:rsid w:val="00F8469F"/>
    <w:rPr>
      <w:rFonts w:ascii="Wingdings" w:hAnsi="Wingdings"/>
    </w:rPr>
  </w:style>
  <w:style w:type="paragraph" w:customStyle="1" w:styleId="TableHeading">
    <w:name w:val="Table Heading"/>
    <w:basedOn w:val="HeadingBase"/>
    <w:rsid w:val="00F846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69F"/>
    <w:rPr>
      <w:color w:val="0033CC"/>
      <w:u w:val="none"/>
    </w:rPr>
  </w:style>
  <w:style w:type="paragraph" w:customStyle="1" w:styleId="BodyTextRight">
    <w:name w:val="Body Text Right"/>
    <w:basedOn w:val="BodyText"/>
    <w:rsid w:val="00F846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6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6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6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6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69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8469F"/>
    <w:rPr>
      <w:sz w:val="32"/>
    </w:rPr>
  </w:style>
  <w:style w:type="paragraph" w:customStyle="1" w:styleId="HeadingProcedure">
    <w:name w:val="Heading Procedure"/>
    <w:basedOn w:val="HeadingBase"/>
    <w:next w:val="Normal"/>
    <w:rsid w:val="00F846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69F"/>
    <w:pPr>
      <w:spacing w:before="60" w:after="60"/>
    </w:pPr>
  </w:style>
  <w:style w:type="paragraph" w:styleId="ListContinue">
    <w:name w:val="List Continue"/>
    <w:basedOn w:val="List"/>
    <w:rsid w:val="00F8469F"/>
    <w:pPr>
      <w:ind w:firstLine="0"/>
    </w:pPr>
  </w:style>
  <w:style w:type="paragraph" w:customStyle="1" w:styleId="ListNote">
    <w:name w:val="List Note"/>
    <w:basedOn w:val="List"/>
    <w:rsid w:val="00F846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6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6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69F"/>
    <w:rPr>
      <w:rFonts w:ascii="Courier New" w:hAnsi="Courier New"/>
    </w:rPr>
  </w:style>
  <w:style w:type="paragraph" w:customStyle="1" w:styleId="NoteBullet">
    <w:name w:val="Note Bullet"/>
    <w:basedOn w:val="Note"/>
    <w:rsid w:val="00F846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6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6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6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6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46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69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8469F"/>
    <w:rPr>
      <w:b/>
      <w:smallCaps/>
    </w:rPr>
  </w:style>
  <w:style w:type="paragraph" w:customStyle="1" w:styleId="TableListNumber">
    <w:name w:val="Table List Number"/>
    <w:basedOn w:val="ListNumber"/>
    <w:rsid w:val="00F846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6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69F"/>
    <w:pPr>
      <w:numPr>
        <w:numId w:val="8"/>
      </w:numPr>
    </w:pPr>
  </w:style>
  <w:style w:type="paragraph" w:customStyle="1" w:styleId="ListAlpha2">
    <w:name w:val="List Alpha 2"/>
    <w:basedOn w:val="List2"/>
    <w:rsid w:val="00F8469F"/>
    <w:pPr>
      <w:numPr>
        <w:numId w:val="7"/>
      </w:numPr>
    </w:pPr>
  </w:style>
  <w:style w:type="paragraph" w:styleId="List3">
    <w:name w:val="List 3"/>
    <w:basedOn w:val="BodyText"/>
    <w:rsid w:val="00F846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6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6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6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69F"/>
    <w:pPr>
      <w:numPr>
        <w:numId w:val="2"/>
      </w:numPr>
    </w:pPr>
  </w:style>
  <w:style w:type="paragraph" w:styleId="ListBullet5">
    <w:name w:val="List Bullet 5"/>
    <w:basedOn w:val="List5"/>
    <w:rsid w:val="00F8469F"/>
    <w:pPr>
      <w:numPr>
        <w:numId w:val="3"/>
      </w:numPr>
    </w:pPr>
  </w:style>
  <w:style w:type="paragraph" w:styleId="ListContinue2">
    <w:name w:val="List Continue 2"/>
    <w:basedOn w:val="List2"/>
    <w:rsid w:val="00F8469F"/>
    <w:pPr>
      <w:ind w:firstLine="0"/>
    </w:pPr>
  </w:style>
  <w:style w:type="paragraph" w:styleId="ListContinue3">
    <w:name w:val="List Continue 3"/>
    <w:basedOn w:val="List3"/>
    <w:rsid w:val="00F8469F"/>
    <w:pPr>
      <w:ind w:left="1021" w:firstLine="0"/>
    </w:pPr>
  </w:style>
  <w:style w:type="paragraph" w:styleId="ListContinue4">
    <w:name w:val="List Continue 4"/>
    <w:basedOn w:val="List4"/>
    <w:rsid w:val="00F8469F"/>
    <w:pPr>
      <w:ind w:firstLine="0"/>
    </w:pPr>
  </w:style>
  <w:style w:type="paragraph" w:styleId="ListContinue5">
    <w:name w:val="List Continue 5"/>
    <w:basedOn w:val="List5"/>
    <w:rsid w:val="00F8469F"/>
    <w:pPr>
      <w:ind w:firstLine="0"/>
    </w:pPr>
  </w:style>
  <w:style w:type="paragraph" w:styleId="ListNumber3">
    <w:name w:val="List Number 3"/>
    <w:basedOn w:val="List3"/>
    <w:rsid w:val="00F8469F"/>
    <w:pPr>
      <w:numPr>
        <w:numId w:val="4"/>
      </w:numPr>
    </w:pPr>
  </w:style>
  <w:style w:type="paragraph" w:styleId="ListNumber4">
    <w:name w:val="List Number 4"/>
    <w:basedOn w:val="List4"/>
    <w:rsid w:val="00F8469F"/>
    <w:pPr>
      <w:numPr>
        <w:numId w:val="5"/>
      </w:numPr>
    </w:pPr>
  </w:style>
  <w:style w:type="paragraph" w:styleId="ListNumber5">
    <w:name w:val="List Number 5"/>
    <w:basedOn w:val="List5"/>
    <w:rsid w:val="00F8469F"/>
    <w:pPr>
      <w:numPr>
        <w:numId w:val="6"/>
      </w:numPr>
    </w:pPr>
  </w:style>
  <w:style w:type="paragraph" w:styleId="BlockText">
    <w:name w:val="Block Text"/>
    <w:basedOn w:val="Normal"/>
    <w:rsid w:val="00F846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6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69F"/>
    <w:rPr>
      <w:sz w:val="16"/>
      <w:vertAlign w:val="superscript"/>
    </w:rPr>
  </w:style>
  <w:style w:type="character" w:customStyle="1" w:styleId="Symbols">
    <w:name w:val="Symbols"/>
    <w:basedOn w:val="DefaultParagraphFont"/>
    <w:rsid w:val="00F8469F"/>
    <w:rPr>
      <w:rFonts w:ascii="Symbol" w:hAnsi="Symbol"/>
    </w:rPr>
  </w:style>
  <w:style w:type="character" w:customStyle="1" w:styleId="MenuOptions">
    <w:name w:val="Menu Options"/>
    <w:basedOn w:val="DefaultParagraphFont"/>
    <w:rsid w:val="00F846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69F"/>
    <w:rPr>
      <w:b/>
    </w:rPr>
  </w:style>
  <w:style w:type="character" w:customStyle="1" w:styleId="Underlined">
    <w:name w:val="Underlined"/>
    <w:basedOn w:val="DefaultParagraphFont"/>
    <w:rsid w:val="00F8469F"/>
    <w:rPr>
      <w:u w:val="single"/>
    </w:rPr>
  </w:style>
  <w:style w:type="paragraph" w:customStyle="1" w:styleId="TableBodyTextRight">
    <w:name w:val="Table Body Text Right"/>
    <w:basedOn w:val="TableBodyText"/>
    <w:rsid w:val="00F846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69F"/>
    <w:rPr>
      <w:sz w:val="18"/>
    </w:rPr>
  </w:style>
  <w:style w:type="paragraph" w:customStyle="1" w:styleId="BodySmallRight">
    <w:name w:val="Body Small Right"/>
    <w:basedOn w:val="BodyTextRight"/>
    <w:rsid w:val="00F8469F"/>
    <w:rPr>
      <w:sz w:val="18"/>
      <w:szCs w:val="18"/>
    </w:rPr>
  </w:style>
  <w:style w:type="paragraph" w:customStyle="1" w:styleId="MarginEdition">
    <w:name w:val="Margin Edition"/>
    <w:basedOn w:val="MarginNote"/>
    <w:rsid w:val="00F846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69F"/>
    <w:rPr>
      <w:sz w:val="2"/>
      <w:szCs w:val="2"/>
    </w:rPr>
  </w:style>
  <w:style w:type="character" w:customStyle="1" w:styleId="Small">
    <w:name w:val="Small"/>
    <w:basedOn w:val="DefaultParagraphFont"/>
    <w:rsid w:val="00F8469F"/>
    <w:rPr>
      <w:sz w:val="16"/>
    </w:rPr>
  </w:style>
  <w:style w:type="paragraph" w:customStyle="1" w:styleId="WideTable">
    <w:name w:val="Wide Table"/>
    <w:basedOn w:val="Normal"/>
    <w:rsid w:val="00F846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69F"/>
  </w:style>
  <w:style w:type="paragraph" w:styleId="Quote">
    <w:name w:val="Quote"/>
    <w:basedOn w:val="Heading1"/>
    <w:link w:val="QuoteChar"/>
    <w:qFormat/>
    <w:rsid w:val="00F846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6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69F"/>
    <w:pPr>
      <w:pageBreakBefore/>
    </w:pPr>
  </w:style>
  <w:style w:type="paragraph" w:customStyle="1" w:styleId="Border">
    <w:name w:val="Border"/>
    <w:basedOn w:val="Normal"/>
    <w:qFormat/>
    <w:rsid w:val="00F846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6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6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69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846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6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6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6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6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69F"/>
    <w:rPr>
      <w:u w:val="single"/>
    </w:rPr>
  </w:style>
  <w:style w:type="paragraph" w:styleId="BalloonText">
    <w:name w:val="Balloon Text"/>
    <w:basedOn w:val="Normal"/>
    <w:link w:val="BalloonTextChar"/>
    <w:rsid w:val="00F846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69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8469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69F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705</Words>
  <Characters>4662</Characters>
  <Application>Microsoft Office Word</Application>
  <DocSecurity>0</DocSecurity>
  <Lines>202</Lines>
  <Paragraphs>102</Paragraphs>
  <ScaleCrop>false</ScaleCrop>
  <Company>Author-it Software Corporation Ltd.</Company>
  <LinksUpToDate>false</LinksUpToDate>
  <CharactersWithSpaces>5273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PUAOPE002B Operate communications systems and equipment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2012-05-26T20:12:00Z</dcterms:created>
  <dcterms:modified xsi:type="dcterms:W3CDTF">2012-05-26T20:12:00Z</dcterms:modified>
</cp:coreProperties>
</file>