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33B" w:rsidP="003A2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PUAOPE001B Supervise response</w:t>
      </w:r>
      <w:r>
        <w:fldChar w:fldCharType="end"/>
      </w:r>
    </w:p>
    <w:p w:rsidR="003A233B" w:rsidP="003A233B">
      <w:pPr>
        <w:pStyle w:val="Version"/>
        <w:sectPr w:rsidSect="00AC6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C6291" w:rsidP="00AC6291">
      <w:pPr>
        <w:pStyle w:val="SuperHeading"/>
      </w:pPr>
      <w:r w:rsidRPr="00AC6291">
        <w:t>PUAOPE001B Supervise response</w:t>
      </w:r>
    </w:p>
    <w:p w:rsidR="00000000" w:rsidRPr="00AC6291" w:rsidP="00AC6291">
      <w:pPr>
        <w:pStyle w:val="SuperHeading"/>
      </w:pPr>
    </w:p>
    <w:p w:rsidR="00000000" w:rsidRPr="00AC6291" w:rsidP="00AC6291">
      <w:pPr>
        <w:pStyle w:val="Heading1"/>
      </w:pPr>
      <w:bookmarkStart w:id="1" w:name="O_124635"/>
      <w:bookmarkEnd w:id="1"/>
      <w:r w:rsidRPr="00AC6291">
        <w:t>Modification History</w:t>
      </w:r>
    </w:p>
    <w:p w:rsidR="00000000" w:rsidRPr="00AC6291" w:rsidP="00AC6291">
      <w:pPr>
        <w:pStyle w:val="BodyText"/>
      </w:pPr>
      <w:r w:rsidRPr="00AC6291">
        <w:t>Not applicable.</w:t>
      </w: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2" w:name="O_124636"/>
      <w:bookmarkEnd w:id="2"/>
      <w:r w:rsidRPr="00AC629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This unit covers the competency to supervise a response by a small team to incidents and may include the us</w:t>
            </w:r>
            <w:r w:rsidRPr="00AC6291">
              <w:t>e of aircraft, which are time critical and/or potentially threatening to life, property or the environment.</w:t>
            </w:r>
          </w:p>
          <w:p w:rsidR="00000000" w:rsidRPr="00AC6291" w:rsidP="00AC6291">
            <w:pPr>
              <w:pStyle w:val="BodyText"/>
            </w:pPr>
            <w:r w:rsidRPr="00AC6291">
              <w:t>The unit includes the competency to proceed to the incident, assess the incident, and plan and implement an operational response and post-response a</w:t>
            </w:r>
            <w:r w:rsidRPr="00AC6291">
              <w:t>ctivities.</w:t>
            </w: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3" w:name="O_124637"/>
      <w:bookmarkEnd w:id="3"/>
      <w:r w:rsidRPr="00AC629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 xml:space="preserve">The application of this unit in the workplace - the environments, complexities and situations involved - will be written during Phase II of </w:t>
            </w:r>
            <w:r w:rsidRPr="00AC6291">
              <w:t>the Review of the PUA00 Public Safety Training Package.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This text will be useful for the purposes of job descriptions, recruitment advice or job analysis; where possible, it will not be too job specific to allow other industries to import it into other Tra</w:t>
            </w:r>
            <w:r w:rsidRPr="00AC6291">
              <w:t>ining Packages, where feasible.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4" w:name="O_124638"/>
      <w:bookmarkEnd w:id="4"/>
      <w:r w:rsidRPr="00AC6291">
        <w:t>Licensing/Regulatory Information</w:t>
      </w:r>
    </w:p>
    <w:p w:rsidR="00000000" w:rsidRPr="00AC6291" w:rsidP="00AC6291">
      <w:pPr>
        <w:pStyle w:val="BodyText"/>
      </w:pPr>
      <w:r w:rsidRPr="00AC6291">
        <w:t>Not applicable.</w:t>
      </w: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5" w:name="O_124639"/>
      <w:bookmarkEnd w:id="5"/>
      <w:r w:rsidRPr="00AC629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Prerequisite Unit</w:t>
            </w:r>
            <w:r w:rsidRPr="00AC6291">
              <w:t>/</w:t>
            </w:r>
            <w:r w:rsidRPr="00AC629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PUAFIR302B Suppress urban fire OR PUAFIR303B Suppress wildfire (Fire specific)</w:t>
            </w: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6" w:name="O_124640"/>
      <w:bookmarkEnd w:id="6"/>
      <w:r w:rsidRPr="00AC629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This unit contains employability skills.</w:t>
            </w: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7" w:name="O_124641"/>
      <w:bookmarkEnd w:id="7"/>
      <w:r w:rsidRPr="00AC629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 xml:space="preserve">Performance Criteria describe </w:t>
            </w:r>
            <w:r w:rsidRPr="00AC6291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AC6291">
              <w:t>th the Evidence Guide.</w:t>
            </w: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8" w:name="O_124642"/>
      <w:bookmarkEnd w:id="8"/>
      <w:r w:rsidRPr="00AC62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PERFORMANCE CRITERIA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</w:p>
          <w:p w:rsidR="00000000" w:rsidP="00AC6291">
            <w:pPr>
              <w:pStyle w:val="List"/>
              <w:rPr>
                <w:lang w:val="en-NZ"/>
              </w:rPr>
            </w:pPr>
            <w:r w:rsidRPr="00AC6291">
              <w:t>1.</w:t>
            </w:r>
            <w:r w:rsidRPr="00AC6291">
              <w:tab/>
            </w:r>
            <w:r w:rsidRPr="00AC6291">
              <w:rPr>
                <w:rStyle w:val="SpecialBold"/>
              </w:rPr>
              <w:t>Receive incident response request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2"/>
            </w:pPr>
            <w:r w:rsidRPr="00AC6291">
              <w:t>1.1</w:t>
            </w:r>
            <w:r w:rsidRPr="00AC6291">
              <w:tab/>
              <w:t xml:space="preserve">Requests for response are received and dealt with in accordance with </w:t>
            </w:r>
            <w:r w:rsidRPr="00AC6291">
              <w:rPr>
                <w:rStyle w:val="BoldandItalics"/>
              </w:rPr>
              <w:t>organisational policy</w:t>
            </w:r>
            <w:r w:rsidRPr="00AC6291">
              <w:t xml:space="preserve"> and guidelines</w:t>
            </w:r>
          </w:p>
          <w:p w:rsidR="00000000" w:rsidRPr="00AC6291" w:rsidP="00AC6291">
            <w:pPr>
              <w:pStyle w:val="List2"/>
            </w:pPr>
            <w:r w:rsidRPr="00AC6291">
              <w:t>1.2</w:t>
            </w:r>
            <w:r w:rsidRPr="00AC6291">
              <w:tab/>
              <w:t>Relevant incident information is obtained and assessed to enable personnel to make appropriate preparations</w:t>
            </w:r>
          </w:p>
          <w:p w:rsidR="00000000" w:rsidRPr="00AC6291" w:rsidP="00AC6291">
            <w:pPr>
              <w:pStyle w:val="List2"/>
            </w:pPr>
            <w:r w:rsidRPr="00AC6291">
              <w:t>1.3</w:t>
            </w:r>
            <w:r w:rsidRPr="00AC6291">
              <w:tab/>
              <w:t>An appropriate response is determined according to the type of incident and information available in accordance with organisational policies</w:t>
            </w:r>
            <w:r w:rsidRPr="00AC6291">
              <w:t xml:space="preserve"> and procedures</w:t>
            </w:r>
          </w:p>
          <w:p w:rsidR="00000000" w:rsidP="00AC6291">
            <w:pPr>
              <w:pStyle w:val="List2"/>
              <w:rPr>
                <w:lang w:val="en-NZ"/>
              </w:rPr>
            </w:pPr>
            <w:r w:rsidRPr="00AC6291">
              <w:t>1.4</w:t>
            </w:r>
            <w:r w:rsidRPr="00AC6291">
              <w:tab/>
              <w:t>The location of the incident and the most appropriate route to the incident are ascertained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List"/>
              <w:rPr>
                <w:lang w:val="en-NZ"/>
              </w:rPr>
            </w:pPr>
            <w:r w:rsidRPr="00AC6291">
              <w:t>2.</w:t>
            </w:r>
            <w:r w:rsidRPr="00AC6291">
              <w:tab/>
            </w:r>
            <w:r w:rsidRPr="00AC6291">
              <w:rPr>
                <w:rStyle w:val="SpecialBold"/>
              </w:rPr>
              <w:t>Proceed to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2"/>
            </w:pPr>
            <w:r w:rsidRPr="00AC6291">
              <w:t>2.1</w:t>
            </w:r>
            <w:r w:rsidRPr="00AC6291">
              <w:tab/>
              <w:t xml:space="preserve">Personnel, equipment and </w:t>
            </w:r>
            <w:r w:rsidRPr="00AC6291">
              <w:rPr>
                <w:rStyle w:val="BoldandItalics"/>
              </w:rPr>
              <w:t>transport</w:t>
            </w:r>
            <w:r w:rsidRPr="00AC6291">
              <w:t xml:space="preserve"> resources are </w:t>
            </w:r>
            <w:r w:rsidRPr="00AC6291">
              <w:t>dispatched promptly, consistent with the nature of the incident and the information available</w:t>
            </w:r>
          </w:p>
          <w:p w:rsidR="00000000" w:rsidRPr="00AC6291" w:rsidP="00AC6291">
            <w:pPr>
              <w:pStyle w:val="List2"/>
            </w:pPr>
            <w:r w:rsidRPr="00AC6291">
              <w:t>2.2</w:t>
            </w:r>
            <w:r w:rsidRPr="00AC6291">
              <w:tab/>
              <w:t>Communication is established and maintained</w:t>
            </w:r>
          </w:p>
          <w:p w:rsidR="00000000" w:rsidRPr="00AC6291" w:rsidP="00AC6291">
            <w:pPr>
              <w:pStyle w:val="List2"/>
            </w:pPr>
            <w:r w:rsidRPr="00AC6291">
              <w:t>2.3</w:t>
            </w:r>
            <w:r w:rsidRPr="00AC6291">
              <w:tab/>
              <w:t>An appropriate route to the incident is followed to minimise response time</w:t>
            </w:r>
          </w:p>
          <w:p w:rsidR="00000000" w:rsidRPr="00AC6291" w:rsidP="00AC6291">
            <w:pPr>
              <w:pStyle w:val="List2"/>
            </w:pPr>
            <w:r w:rsidRPr="00AC6291">
              <w:t>2.4</w:t>
            </w:r>
            <w:r w:rsidRPr="00AC6291">
              <w:tab/>
            </w:r>
            <w:r w:rsidRPr="00AC6291">
              <w:rPr>
                <w:rStyle w:val="BoldandItalics"/>
              </w:rPr>
              <w:t>En</w:t>
            </w:r>
            <w:r w:rsidRPr="00AC6291">
              <w:t>-</w:t>
            </w:r>
            <w:r w:rsidRPr="00AC6291">
              <w:rPr>
                <w:rStyle w:val="BoldandItalics"/>
              </w:rPr>
              <w:t>route hazards</w:t>
            </w:r>
            <w:r w:rsidRPr="00AC6291">
              <w:t xml:space="preserve"> are recognised</w:t>
            </w:r>
            <w:r w:rsidRPr="00AC6291">
              <w:t xml:space="preserve"> and negotiated to minimise risk</w:t>
            </w:r>
          </w:p>
          <w:p w:rsidR="00000000" w:rsidP="00AC6291">
            <w:pPr>
              <w:pStyle w:val="List2"/>
              <w:rPr>
                <w:lang w:val="en-NZ"/>
              </w:rPr>
            </w:pPr>
            <w:r w:rsidRPr="00AC6291">
              <w:t>2.5</w:t>
            </w:r>
            <w:r w:rsidRPr="00AC6291">
              <w:tab/>
              <w:t>Multi-vehicle response is conducted in accordance with the organisation's procedures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List"/>
              <w:rPr>
                <w:lang w:val="en-NZ"/>
              </w:rPr>
            </w:pPr>
            <w:r w:rsidRPr="00AC6291">
              <w:t>3.</w:t>
            </w:r>
            <w:r w:rsidRPr="00AC6291">
              <w:tab/>
            </w:r>
            <w:r w:rsidRPr="00AC6291">
              <w:rPr>
                <w:rStyle w:val="SpecialBold"/>
              </w:rPr>
              <w:t>Assess the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2"/>
            </w:pPr>
            <w:r w:rsidRPr="00AC6291">
              <w:t>3.1</w:t>
            </w:r>
            <w:r w:rsidRPr="00AC6291">
              <w:tab/>
              <w:t xml:space="preserve">Observations are made en route to assist with </w:t>
            </w:r>
            <w:r w:rsidRPr="00AC6291">
              <w:rPr>
                <w:rStyle w:val="BoldandItalics"/>
              </w:rPr>
              <w:t>incident</w:t>
            </w:r>
            <w:r w:rsidRPr="00AC6291">
              <w:t xml:space="preserve"> assessments</w:t>
            </w:r>
          </w:p>
          <w:p w:rsidR="00000000" w:rsidRPr="00AC6291" w:rsidP="00AC6291">
            <w:pPr>
              <w:pStyle w:val="List2"/>
            </w:pPr>
            <w:r w:rsidRPr="00AC6291">
              <w:t>3.2</w:t>
            </w:r>
            <w:r w:rsidRPr="00AC6291">
              <w:tab/>
              <w:t>Assigned personnel's arrival at the</w:t>
            </w:r>
            <w:r w:rsidRPr="00AC6291">
              <w:t xml:space="preserve"> incident is confirmed according to organisational policies and procedures</w:t>
            </w:r>
          </w:p>
          <w:p w:rsidR="00000000" w:rsidRPr="00AC6291" w:rsidP="00AC6291">
            <w:pPr>
              <w:pStyle w:val="List2"/>
            </w:pPr>
            <w:r w:rsidRPr="00AC6291">
              <w:t>3.3</w:t>
            </w:r>
            <w:r w:rsidRPr="00AC6291">
              <w:tab/>
            </w:r>
            <w:r w:rsidRPr="00AC6291">
              <w:rPr>
                <w:rStyle w:val="BoldandItalics"/>
              </w:rPr>
              <w:t>Communication</w:t>
            </w:r>
            <w:r w:rsidRPr="00AC6291">
              <w:t xml:space="preserve"> with on-site personnel is established</w:t>
            </w:r>
          </w:p>
          <w:p w:rsidR="00000000" w:rsidRPr="00AC6291" w:rsidP="00AC6291">
            <w:pPr>
              <w:pStyle w:val="List2"/>
            </w:pPr>
            <w:r w:rsidRPr="00AC6291">
              <w:t>3.4</w:t>
            </w:r>
            <w:r w:rsidRPr="00AC6291">
              <w:tab/>
              <w:t>An initial assessment of the incident is carried out promptly</w:t>
            </w:r>
          </w:p>
          <w:p w:rsidR="00000000" w:rsidRPr="00AC6291" w:rsidP="00AC6291">
            <w:pPr>
              <w:pStyle w:val="List2"/>
            </w:pPr>
            <w:r w:rsidRPr="00AC6291">
              <w:t>3.5</w:t>
            </w:r>
            <w:r w:rsidRPr="00AC6291">
              <w:tab/>
            </w:r>
            <w:r w:rsidRPr="00AC6291">
              <w:rPr>
                <w:rStyle w:val="BoldandItalics"/>
              </w:rPr>
              <w:t>Hazards</w:t>
            </w:r>
            <w:r w:rsidRPr="00AC6291">
              <w:t xml:space="preserve"> or potential hazards are assessed and minimised</w:t>
            </w:r>
            <w:r w:rsidRPr="00AC6291">
              <w:t xml:space="preserve"> or controlled</w:t>
            </w:r>
          </w:p>
          <w:p w:rsidR="00000000" w:rsidRPr="00AC6291" w:rsidP="00AC6291">
            <w:pPr>
              <w:pStyle w:val="List2"/>
            </w:pPr>
            <w:r w:rsidRPr="00AC6291">
              <w:t>3.6</w:t>
            </w:r>
            <w:r w:rsidRPr="00AC6291">
              <w:tab/>
              <w:t xml:space="preserve">Assigned </w:t>
            </w:r>
            <w:r w:rsidRPr="00AC6291">
              <w:rPr>
                <w:rStyle w:val="BoldandItalics"/>
              </w:rPr>
              <w:t>resources</w:t>
            </w:r>
            <w:r w:rsidRPr="00AC6291">
              <w:t xml:space="preserve"> to deal with the incident are established at the earliest opportunity</w:t>
            </w:r>
          </w:p>
          <w:p w:rsidR="00000000" w:rsidRPr="00AC6291" w:rsidP="00AC6291">
            <w:pPr>
              <w:pStyle w:val="List2"/>
            </w:pPr>
            <w:r w:rsidRPr="00AC6291">
              <w:t>3.7</w:t>
            </w:r>
            <w:r w:rsidRPr="00AC6291">
              <w:tab/>
              <w:t>The need for additional resources is identified and resources requested in accordance with organisational policy and procedures</w:t>
            </w:r>
          </w:p>
          <w:p w:rsidR="00000000" w:rsidP="00AC6291">
            <w:pPr>
              <w:pStyle w:val="List2"/>
              <w:rPr>
                <w:lang w:val="en-NZ"/>
              </w:rPr>
            </w:pPr>
            <w:r w:rsidRPr="00AC6291">
              <w:t>3.8</w:t>
            </w:r>
            <w:r w:rsidRPr="00AC6291">
              <w:tab/>
              <w:t xml:space="preserve">Hazards are </w:t>
            </w:r>
            <w:r w:rsidRPr="00AC6291">
              <w:t>monitored during the incidents and changes in the situation acted upon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List"/>
              <w:rPr>
                <w:lang w:val="en-NZ"/>
              </w:rPr>
            </w:pPr>
            <w:r w:rsidRPr="00AC6291">
              <w:t>4.</w:t>
            </w:r>
            <w:r w:rsidRPr="00AC6291">
              <w:tab/>
            </w:r>
            <w:r w:rsidRPr="00AC6291">
              <w:rPr>
                <w:rStyle w:val="SpecialBold"/>
              </w:rPr>
              <w:t>Plan and implement an operational response to the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2"/>
            </w:pPr>
            <w:r w:rsidRPr="00AC6291">
              <w:t>4.1</w:t>
            </w:r>
            <w:r w:rsidRPr="00AC6291">
              <w:tab/>
            </w:r>
            <w:r w:rsidRPr="00AC6291">
              <w:t>A safe and effective operational environment is established and maintained in accordance with occupational health and safety guidelines and organisation's policies and procedures</w:t>
            </w:r>
          </w:p>
          <w:p w:rsidR="00000000" w:rsidRPr="00AC6291" w:rsidP="00AC6291">
            <w:pPr>
              <w:pStyle w:val="List2"/>
            </w:pPr>
            <w:r w:rsidRPr="00AC6291">
              <w:t>4.2</w:t>
            </w:r>
            <w:r w:rsidRPr="00AC6291">
              <w:tab/>
              <w:t>Incident information is communicated to assigned personnel clearly, accur</w:t>
            </w:r>
            <w:r w:rsidRPr="00AC6291">
              <w:t>ately and in a timely manner</w:t>
            </w:r>
          </w:p>
          <w:p w:rsidR="00000000" w:rsidRPr="00AC6291" w:rsidP="00AC6291">
            <w:pPr>
              <w:pStyle w:val="List2"/>
            </w:pPr>
            <w:r w:rsidRPr="00AC6291">
              <w:t>4.3</w:t>
            </w:r>
            <w:r w:rsidRPr="00AC6291">
              <w:tab/>
            </w:r>
            <w:r w:rsidRPr="00AC6291">
              <w:rPr>
                <w:rStyle w:val="BoldandItalics"/>
              </w:rPr>
              <w:t>Incident plan</w:t>
            </w:r>
            <w:r w:rsidRPr="00AC6291">
              <w:t xml:space="preserve"> is developed based on available information and organisational procedures</w:t>
            </w:r>
          </w:p>
          <w:p w:rsidR="00000000" w:rsidRPr="00AC6291" w:rsidP="00AC6291">
            <w:pPr>
              <w:pStyle w:val="List2"/>
            </w:pPr>
            <w:r w:rsidRPr="00AC6291">
              <w:t>4.4</w:t>
            </w:r>
            <w:r w:rsidRPr="00AC6291">
              <w:tab/>
              <w:t>Strategies and tactics are determined and tasks allocated to appropriate personnel</w:t>
            </w:r>
          </w:p>
          <w:p w:rsidR="00000000" w:rsidRPr="00AC6291" w:rsidP="00AC6291">
            <w:pPr>
              <w:pStyle w:val="List2"/>
            </w:pPr>
            <w:r w:rsidRPr="00AC6291">
              <w:t>4.5</w:t>
            </w:r>
            <w:r w:rsidRPr="00AC6291">
              <w:tab/>
              <w:t>An incident plan is implemented, continually</w:t>
            </w:r>
            <w:r w:rsidRPr="00AC6291">
              <w:t xml:space="preserve"> monitored, reported and reviewed in the light of additional information and communicated in accordance with the organisation's policies and procedures</w:t>
            </w:r>
          </w:p>
          <w:p w:rsidR="00000000" w:rsidRPr="00AC6291" w:rsidP="00AC6291">
            <w:pPr>
              <w:pStyle w:val="List2"/>
            </w:pPr>
            <w:r w:rsidRPr="00AC6291">
              <w:t>4.6</w:t>
            </w:r>
            <w:r w:rsidRPr="00AC6291">
              <w:tab/>
              <w:t>Leadership and supervision are provided to ensure that performance and practice are to operational s</w:t>
            </w:r>
            <w:r w:rsidRPr="00AC6291">
              <w:t>tandards</w:t>
            </w:r>
          </w:p>
          <w:p w:rsidR="00000000" w:rsidRPr="00AC6291" w:rsidP="00AC6291">
            <w:pPr>
              <w:pStyle w:val="List2"/>
            </w:pPr>
            <w:r w:rsidRPr="00AC6291">
              <w:t>4.7</w:t>
            </w:r>
            <w:r w:rsidRPr="00AC6291">
              <w:tab/>
              <w:t>Appropriate equipment and materials are deployed to deal with the incident</w:t>
            </w:r>
          </w:p>
          <w:p w:rsidR="00000000" w:rsidP="00AC6291">
            <w:pPr>
              <w:pStyle w:val="List2"/>
              <w:rPr>
                <w:lang w:val="en-NZ"/>
              </w:rPr>
            </w:pPr>
            <w:r w:rsidRPr="00AC6291">
              <w:t>4.8</w:t>
            </w:r>
            <w:r w:rsidRPr="00AC6291">
              <w:tab/>
              <w:t>Changes in the incident plan are communicated to relevant personnel and organisations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List"/>
              <w:rPr>
                <w:lang w:val="en-NZ"/>
              </w:rPr>
            </w:pPr>
            <w:r w:rsidRPr="00AC6291">
              <w:t>5.</w:t>
            </w:r>
            <w:r w:rsidRPr="00AC6291">
              <w:tab/>
            </w:r>
            <w:r w:rsidRPr="00AC6291">
              <w:rPr>
                <w:rStyle w:val="SpecialBold"/>
              </w:rPr>
              <w:t>Conclude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2"/>
            </w:pPr>
            <w:r w:rsidRPr="00AC6291">
              <w:t>5.1</w:t>
            </w:r>
            <w:r w:rsidRPr="00AC6291">
              <w:tab/>
              <w:t>Incident is terminated in accordance with the organ</w:t>
            </w:r>
            <w:r w:rsidRPr="00AC6291">
              <w:t>isation's procedures</w:t>
            </w:r>
          </w:p>
          <w:p w:rsidR="00000000" w:rsidRPr="00AC6291" w:rsidP="00AC6291">
            <w:pPr>
              <w:pStyle w:val="List2"/>
            </w:pPr>
            <w:r w:rsidRPr="00AC6291">
              <w:t>5.2</w:t>
            </w:r>
            <w:r w:rsidRPr="00AC6291">
              <w:tab/>
              <w:t>Incident records of incident actions and decisions are maintained in accordance with the organisation's requirements</w:t>
            </w:r>
          </w:p>
          <w:p w:rsidR="00000000" w:rsidP="00AC6291">
            <w:pPr>
              <w:pStyle w:val="List2"/>
              <w:rPr>
                <w:lang w:val="en-NZ"/>
              </w:rPr>
            </w:pPr>
            <w:r w:rsidRPr="00AC6291">
              <w:t>5.3</w:t>
            </w:r>
            <w:r w:rsidRPr="00AC6291">
              <w:tab/>
              <w:t>Incident assessment is conducted in accordance with the organisation's requirements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List"/>
              <w:rPr>
                <w:lang w:val="en-NZ"/>
              </w:rPr>
            </w:pPr>
            <w:r w:rsidRPr="00AC6291">
              <w:t>6.</w:t>
            </w:r>
            <w:r w:rsidRPr="00AC6291">
              <w:tab/>
            </w:r>
            <w:r w:rsidRPr="00AC6291">
              <w:rPr>
                <w:rStyle w:val="SpecialBold"/>
              </w:rPr>
              <w:t>Supervise post-respons</w:t>
            </w:r>
            <w:r w:rsidRPr="00AC6291">
              <w:rPr>
                <w:rStyle w:val="SpecialBold"/>
              </w:rPr>
              <w:t>e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2"/>
            </w:pPr>
            <w:r w:rsidRPr="00AC6291">
              <w:t>6.1</w:t>
            </w:r>
            <w:r w:rsidRPr="00AC6291">
              <w:tab/>
              <w:t>Equipment cleaning, repair, storage and replenishment is supervised</w:t>
            </w:r>
          </w:p>
          <w:p w:rsidR="00000000" w:rsidRPr="00AC6291" w:rsidP="00AC6291">
            <w:pPr>
              <w:pStyle w:val="List2"/>
            </w:pPr>
            <w:r w:rsidRPr="00AC6291">
              <w:t>6.2</w:t>
            </w:r>
            <w:r w:rsidRPr="00AC6291">
              <w:tab/>
              <w:t>Debriefing requirements are met</w:t>
            </w:r>
          </w:p>
          <w:p w:rsidR="00000000" w:rsidRPr="00AC6291" w:rsidP="00AC6291">
            <w:pPr>
              <w:pStyle w:val="List2"/>
            </w:pPr>
            <w:r w:rsidRPr="00AC6291">
              <w:t>6.3</w:t>
            </w:r>
            <w:r w:rsidRPr="00AC6291">
              <w:tab/>
              <w:t>Post operation reports are prepared to organisation's requirements</w:t>
            </w:r>
          </w:p>
          <w:p w:rsidR="00000000" w:rsidP="00AC6291">
            <w:pPr>
              <w:pStyle w:val="List2"/>
              <w:rPr>
                <w:lang w:val="en-NZ"/>
              </w:rPr>
            </w:pPr>
            <w:r w:rsidRPr="00AC6291">
              <w:t>6.4</w:t>
            </w:r>
            <w:r w:rsidRPr="00AC6291">
              <w:tab/>
            </w:r>
            <w:r w:rsidRPr="00AC6291">
              <w:rPr>
                <w:rStyle w:val="BoldandItalics"/>
              </w:rPr>
              <w:t>Welfare of team members</w:t>
            </w:r>
            <w:r w:rsidRPr="00AC6291">
              <w:t xml:space="preserve"> is monitored and appropriate action taken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9" w:name="O_124643"/>
      <w:bookmarkEnd w:id="9"/>
      <w:r w:rsidRPr="00AC629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REQUIRED SKILLS AND KNOWLEDGE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This describes the essential skills and knowledge and their level, required for this unit.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Required Skills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Bullet"/>
            </w:pPr>
            <w:r w:rsidRPr="00AC6291">
              <w:t>analyse an incident</w:t>
            </w:r>
          </w:p>
          <w:p w:rsidR="00000000" w:rsidRPr="00AC6291" w:rsidP="00AC6291">
            <w:pPr>
              <w:pStyle w:val="ListBullet"/>
            </w:pPr>
            <w:r w:rsidRPr="00AC6291">
              <w:t>assess risks and apply safe work practices</w:t>
            </w:r>
          </w:p>
          <w:p w:rsidR="00000000" w:rsidRPr="00AC6291" w:rsidP="00AC6291">
            <w:pPr>
              <w:pStyle w:val="ListBullet"/>
            </w:pPr>
            <w:r w:rsidRPr="00AC6291">
              <w:t>communicate effectively</w:t>
            </w:r>
          </w:p>
          <w:p w:rsidR="00000000" w:rsidRPr="00AC6291" w:rsidP="00AC6291">
            <w:pPr>
              <w:pStyle w:val="ListBullet"/>
            </w:pPr>
            <w:r w:rsidRPr="00AC6291">
              <w:t>conduct an incident assessment</w:t>
            </w:r>
          </w:p>
          <w:p w:rsidR="00000000" w:rsidRPr="00AC6291" w:rsidP="00AC6291">
            <w:pPr>
              <w:pStyle w:val="ListBullet"/>
            </w:pPr>
            <w:r w:rsidRPr="00AC6291">
              <w:t>conduct briefings and debriefings for aircraft based work</w:t>
            </w:r>
          </w:p>
          <w:p w:rsidR="00000000" w:rsidRPr="00AC6291" w:rsidP="00AC6291">
            <w:pPr>
              <w:pStyle w:val="ListBullet"/>
            </w:pPr>
            <w:r w:rsidRPr="00AC6291">
              <w:t>deploy personnel and equipment to deal with the incident</w:t>
            </w:r>
          </w:p>
          <w:p w:rsidR="00000000" w:rsidRPr="00AC6291" w:rsidP="00AC6291">
            <w:pPr>
              <w:pStyle w:val="ListBullet"/>
            </w:pPr>
            <w:r w:rsidRPr="00AC6291">
              <w:t>for aircraft based work the ability to work in an aircraft for an extended period</w:t>
            </w:r>
          </w:p>
          <w:p w:rsidR="00000000" w:rsidRPr="00AC6291" w:rsidP="00AC6291">
            <w:pPr>
              <w:pStyle w:val="ListBullet"/>
            </w:pPr>
            <w:r w:rsidRPr="00AC6291">
              <w:t>make decisions</w:t>
            </w:r>
          </w:p>
          <w:p w:rsidR="00000000" w:rsidRPr="00AC6291" w:rsidP="00AC6291">
            <w:pPr>
              <w:pStyle w:val="ListBullet"/>
            </w:pPr>
            <w:r w:rsidRPr="00AC6291">
              <w:t>respond promptly to an incident</w:t>
            </w:r>
          </w:p>
          <w:p w:rsidR="00000000" w:rsidP="00AC6291">
            <w:pPr>
              <w:pStyle w:val="ListBullet"/>
              <w:rPr>
                <w:lang w:val="en-NZ"/>
              </w:rPr>
            </w:pPr>
            <w:r w:rsidRPr="00AC6291">
              <w:t>use communication equipment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Required Knowledge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ListBullet"/>
            </w:pPr>
            <w:r w:rsidRPr="00AC6291">
              <w:t>hazards/potential hazards and their effects</w:t>
            </w:r>
          </w:p>
          <w:p w:rsidR="00000000" w:rsidRPr="00AC6291" w:rsidP="00AC6291">
            <w:pPr>
              <w:pStyle w:val="ListBullet"/>
            </w:pPr>
            <w:r w:rsidRPr="00AC6291">
              <w:t>knowledge of current navigational</w:t>
            </w:r>
            <w:r w:rsidRPr="00AC6291">
              <w:t xml:space="preserve"> practices to perform navigation</w:t>
            </w:r>
          </w:p>
          <w:p w:rsidR="00000000" w:rsidRPr="00AC6291" w:rsidP="00AC6291">
            <w:pPr>
              <w:pStyle w:val="ListBullet"/>
            </w:pPr>
            <w:r w:rsidRPr="00AC6291">
              <w:t>knowledge of current practices to perform conduct briefings and debriefings</w:t>
            </w:r>
          </w:p>
          <w:p w:rsidR="00000000" w:rsidP="00AC6291">
            <w:pPr>
              <w:pStyle w:val="ListBullet"/>
              <w:rPr>
                <w:lang w:val="en-NZ"/>
              </w:rPr>
            </w:pPr>
            <w:r w:rsidRPr="00AC6291">
              <w:t>organisational policies and procedures relating to operations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10" w:name="O_124644"/>
      <w:bookmarkEnd w:id="10"/>
      <w:r w:rsidRPr="00AC629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It is essential for this unit that competence be demonstrated in implementation of an appropriate strategy to deal effectively with the incident</w:t>
            </w:r>
          </w:p>
          <w:p w:rsidR="00000000" w:rsidRPr="00AC6291" w:rsidP="00AC6291">
            <w:pPr>
              <w:pStyle w:val="BodyText"/>
            </w:pPr>
          </w:p>
          <w:p w:rsidR="00000000" w:rsidRPr="00AC6291" w:rsidP="00AC6291">
            <w:pPr>
              <w:pStyle w:val="BodyText"/>
            </w:pPr>
            <w:r w:rsidRPr="00AC6291">
              <w:rPr>
                <w:rStyle w:val="SpecialBold"/>
              </w:rPr>
              <w:t>Consistency in pe</w:t>
            </w:r>
            <w:r w:rsidRPr="00AC6291">
              <w:rPr>
                <w:rStyle w:val="SpecialBold"/>
              </w:rPr>
              <w:t>rformance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Evidence should be gathered over a period of time in a range of actual or simulated workplace environments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rPr>
                <w:rStyle w:val="SpecialBold"/>
              </w:rPr>
              <w:t>Context of assessment</w:t>
            </w:r>
          </w:p>
          <w:p w:rsidR="00000000" w:rsidRPr="00AC6291" w:rsidP="00AC6291">
            <w:pPr>
              <w:pStyle w:val="BodyText"/>
            </w:pPr>
            <w:r w:rsidRPr="00AC6291">
              <w:t xml:space="preserve">Evidence </w:t>
            </w:r>
            <w:r w:rsidRPr="00AC6291">
              <w:t>of competent performance should be obtained by observing an individual in responding to and dealing with an actual or simulated incident operation and supplemented by appropriate questions</w:t>
            </w:r>
          </w:p>
          <w:p w:rsidR="00000000" w:rsidRPr="00AC6291" w:rsidP="00AC6291">
            <w:pPr>
              <w:pStyle w:val="BodyText"/>
            </w:pPr>
            <w:r w:rsidRPr="00AC6291">
              <w:rPr>
                <w:rStyle w:val="SpecialBold"/>
              </w:rPr>
              <w:t>Specific resources for assessment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Assessment of this competency wil</w:t>
            </w:r>
            <w:r w:rsidRPr="00AC6291">
              <w:t>l require access to relevant transport, communication and emergency equipment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Guidance information for assessment</w:t>
            </w:r>
            <w:r w:rsidRPr="00AC629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11" w:name="O_124645"/>
      <w:bookmarkEnd w:id="11"/>
      <w:r w:rsidRPr="00AC629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RANGE STATEMENT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 xml:space="preserve">The Range Statement relates to the Unit of Competency as a whole. It allows for different work environments and situations that may affect performance. </w:t>
            </w:r>
            <w:r w:rsidRPr="00AC6291">
              <w:rPr>
                <w:rStyle w:val="BoldandItalics"/>
              </w:rPr>
              <w:t>Bold italicised</w:t>
            </w:r>
            <w:r w:rsidRPr="00AC6291">
              <w:t xml:space="preserve"> wording in the Performance Criteria is detailed below.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fires</w:t>
            </w:r>
          </w:p>
          <w:p w:rsidR="00000000" w:rsidRPr="00AC6291" w:rsidP="00AC6291">
            <w:pPr>
              <w:pStyle w:val="BodyText"/>
            </w:pPr>
            <w:r w:rsidRPr="00AC6291">
              <w:t>public disorder</w:t>
            </w:r>
          </w:p>
          <w:p w:rsidR="00000000" w:rsidRPr="00AC6291" w:rsidP="00AC6291">
            <w:pPr>
              <w:pStyle w:val="BodyText"/>
            </w:pPr>
            <w:r w:rsidRPr="00AC6291">
              <w:t>crime</w:t>
            </w:r>
          </w:p>
          <w:p w:rsidR="00000000" w:rsidRPr="00AC6291" w:rsidP="00AC6291">
            <w:pPr>
              <w:pStyle w:val="BodyText"/>
            </w:pPr>
            <w:r w:rsidRPr="00AC6291">
              <w:t>flood</w:t>
            </w:r>
          </w:p>
          <w:p w:rsidR="00000000" w:rsidRPr="00AC6291" w:rsidP="00AC6291">
            <w:pPr>
              <w:pStyle w:val="BodyText"/>
            </w:pPr>
            <w:r w:rsidRPr="00AC6291">
              <w:t>storms</w:t>
            </w:r>
          </w:p>
          <w:p w:rsidR="00000000" w:rsidRPr="00AC6291" w:rsidP="00AC6291">
            <w:pPr>
              <w:pStyle w:val="BodyText"/>
            </w:pPr>
            <w:r w:rsidRPr="00AC6291">
              <w:t>accident</w:t>
            </w:r>
          </w:p>
          <w:p w:rsidR="00000000" w:rsidRPr="00AC6291" w:rsidP="00AC6291">
            <w:pPr>
              <w:pStyle w:val="BodyText"/>
            </w:pPr>
            <w:r w:rsidRPr="00AC6291">
              <w:t>hazardous materials incidents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rescues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Transport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on-road</w:t>
            </w:r>
          </w:p>
          <w:p w:rsidR="00000000" w:rsidRPr="00AC6291" w:rsidP="00AC6291">
            <w:pPr>
              <w:pStyle w:val="BodyText"/>
            </w:pPr>
            <w:r w:rsidRPr="00AC6291">
              <w:t>off-road</w:t>
            </w:r>
          </w:p>
          <w:p w:rsidR="00000000" w:rsidRPr="00AC6291" w:rsidP="00AC6291">
            <w:pPr>
              <w:pStyle w:val="BodyText"/>
            </w:pPr>
            <w:r w:rsidRPr="00AC6291">
              <w:t>aviation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maritime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En route 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smoke</w:t>
            </w:r>
          </w:p>
          <w:p w:rsidR="00000000" w:rsidRPr="00AC6291" w:rsidP="00AC6291">
            <w:pPr>
              <w:pStyle w:val="BodyText"/>
            </w:pPr>
            <w:r w:rsidRPr="00AC6291">
              <w:t>crowds</w:t>
            </w:r>
          </w:p>
          <w:p w:rsidR="00000000" w:rsidRPr="00AC6291" w:rsidP="00AC6291">
            <w:pPr>
              <w:pStyle w:val="BodyText"/>
            </w:pPr>
            <w:r w:rsidRPr="00AC6291">
              <w:t>traffic</w:t>
            </w:r>
          </w:p>
          <w:p w:rsidR="00000000" w:rsidRPr="00AC6291" w:rsidP="00AC6291">
            <w:pPr>
              <w:pStyle w:val="BodyText"/>
            </w:pPr>
            <w:r w:rsidRPr="00AC6291">
              <w:t>unauthorised redirection</w:t>
            </w:r>
          </w:p>
          <w:p w:rsidR="00000000" w:rsidRPr="00AC6291" w:rsidP="00AC6291">
            <w:pPr>
              <w:pStyle w:val="BodyText"/>
            </w:pPr>
            <w:r w:rsidRPr="00AC6291">
              <w:t>prevailing weather</w:t>
            </w:r>
          </w:p>
          <w:p w:rsidR="00000000" w:rsidRPr="00AC6291" w:rsidP="00AC6291">
            <w:pPr>
              <w:pStyle w:val="BodyText"/>
            </w:pPr>
            <w:r w:rsidRPr="00AC6291">
              <w:t>road conditions</w:t>
            </w:r>
          </w:p>
          <w:p w:rsidR="00000000" w:rsidRPr="00AC6291" w:rsidP="00AC6291">
            <w:pPr>
              <w:pStyle w:val="BodyText"/>
            </w:pPr>
            <w:r w:rsidRPr="00AC6291">
              <w:t>terrain</w:t>
            </w:r>
          </w:p>
          <w:p w:rsidR="00000000" w:rsidRPr="00AC6291" w:rsidP="00AC6291">
            <w:pPr>
              <w:pStyle w:val="BodyText"/>
            </w:pPr>
            <w:r w:rsidRPr="00AC6291">
              <w:t>debris</w:t>
            </w:r>
          </w:p>
          <w:p w:rsidR="00000000" w:rsidRPr="00AC6291" w:rsidP="00AC6291">
            <w:pPr>
              <w:pStyle w:val="BodyText"/>
            </w:pPr>
            <w:r w:rsidRPr="00AC6291">
              <w:t>tidal flow</w:t>
            </w:r>
          </w:p>
          <w:p w:rsidR="00000000" w:rsidRPr="00AC6291" w:rsidP="00AC6291">
            <w:pPr>
              <w:pStyle w:val="BodyText"/>
            </w:pPr>
            <w:r w:rsidRPr="00AC6291">
              <w:t>spot fires</w:t>
            </w:r>
          </w:p>
          <w:p w:rsidR="00000000" w:rsidRPr="00AC6291" w:rsidP="00AC6291">
            <w:pPr>
              <w:pStyle w:val="BodyText"/>
            </w:pPr>
            <w:r w:rsidRPr="00AC6291">
              <w:t>restricted areas</w:t>
            </w:r>
          </w:p>
          <w:p w:rsidR="00000000" w:rsidRPr="00AC6291" w:rsidP="00AC6291">
            <w:pPr>
              <w:pStyle w:val="BodyText"/>
            </w:pPr>
            <w:r w:rsidRPr="00AC6291">
              <w:t>wires</w:t>
            </w:r>
          </w:p>
          <w:p w:rsidR="00000000" w:rsidRPr="00AC6291" w:rsidP="00AC6291">
            <w:pPr>
              <w:pStyle w:val="BodyText"/>
            </w:pPr>
            <w:r w:rsidRPr="00AC6291">
              <w:t>masts/aerials</w:t>
            </w:r>
          </w:p>
          <w:p w:rsidR="00000000" w:rsidRPr="00AC6291" w:rsidP="00AC6291">
            <w:pPr>
              <w:pStyle w:val="BodyText"/>
            </w:pPr>
            <w:r w:rsidRPr="00AC6291">
              <w:t>other aircraft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interference to communications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Hazardous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adverse weather and fire behaviour</w:t>
            </w:r>
          </w:p>
          <w:p w:rsidR="00000000" w:rsidRPr="00AC6291" w:rsidP="00AC6291">
            <w:pPr>
              <w:pStyle w:val="BodyText"/>
            </w:pPr>
            <w:r w:rsidRPr="00AC6291">
              <w:t>after-dark operations</w:t>
            </w:r>
          </w:p>
          <w:p w:rsidR="00000000" w:rsidRPr="00AC6291" w:rsidP="00AC6291">
            <w:pPr>
              <w:pStyle w:val="BodyText"/>
            </w:pPr>
            <w:r w:rsidRPr="00AC6291">
              <w:t>difficult terrain</w:t>
            </w:r>
          </w:p>
          <w:p w:rsidR="00000000" w:rsidRPr="00AC6291" w:rsidP="00AC6291">
            <w:pPr>
              <w:pStyle w:val="BodyText"/>
            </w:pPr>
            <w:r w:rsidRPr="00AC6291">
              <w:t>dangerous goods and substances</w:t>
            </w:r>
          </w:p>
          <w:p w:rsidR="00000000" w:rsidRPr="00AC6291" w:rsidP="00AC6291">
            <w:pPr>
              <w:pStyle w:val="BodyText"/>
            </w:pPr>
            <w:r w:rsidRPr="00AC6291">
              <w:t>time pressure</w:t>
            </w:r>
          </w:p>
          <w:p w:rsidR="00000000" w:rsidRPr="00AC6291" w:rsidP="00AC6291">
            <w:pPr>
              <w:pStyle w:val="BodyText"/>
            </w:pPr>
            <w:r w:rsidRPr="00AC6291">
              <w:t>level of visibility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structural collapse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Incident assessment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type and size of incident</w:t>
            </w:r>
          </w:p>
          <w:p w:rsidR="00000000" w:rsidRPr="00AC6291" w:rsidP="00AC6291">
            <w:pPr>
              <w:pStyle w:val="BodyText"/>
            </w:pPr>
            <w:r w:rsidRPr="00AC6291">
              <w:t>risk to life</w:t>
            </w:r>
          </w:p>
          <w:p w:rsidR="00000000" w:rsidRPr="00AC6291" w:rsidP="00AC6291">
            <w:pPr>
              <w:pStyle w:val="BodyText"/>
            </w:pPr>
            <w:r w:rsidRPr="00AC6291">
              <w:t>property and environment</w:t>
            </w:r>
          </w:p>
          <w:p w:rsidR="00000000" w:rsidRPr="00AC6291" w:rsidP="00AC6291">
            <w:pPr>
              <w:pStyle w:val="BodyText"/>
            </w:pPr>
            <w:r w:rsidRPr="00AC6291">
              <w:t>hazards/no go areas</w:t>
            </w:r>
          </w:p>
          <w:p w:rsidR="00000000" w:rsidRPr="00AC6291" w:rsidP="00AC6291">
            <w:pPr>
              <w:pStyle w:val="BodyText"/>
            </w:pPr>
            <w:r w:rsidRPr="00AC6291">
              <w:t>climatic and weather conditions</w:t>
            </w:r>
          </w:p>
          <w:p w:rsidR="00000000" w:rsidRPr="00AC6291" w:rsidP="00AC6291">
            <w:pPr>
              <w:pStyle w:val="BodyText"/>
            </w:pPr>
            <w:r w:rsidRPr="00AC6291">
              <w:t>capability of assigned personnel</w:t>
            </w:r>
          </w:p>
          <w:p w:rsidR="00000000" w:rsidRPr="00AC6291" w:rsidP="00AC6291">
            <w:pPr>
              <w:pStyle w:val="BodyText"/>
            </w:pPr>
            <w:r w:rsidRPr="00AC6291">
              <w:t>adequacy of allocated equipment</w:t>
            </w:r>
          </w:p>
          <w:p w:rsidR="00000000" w:rsidRPr="00AC6291" w:rsidP="00AC6291">
            <w:pPr>
              <w:pStyle w:val="BodyText"/>
            </w:pPr>
            <w:r w:rsidRPr="00AC6291">
              <w:t>information gathered from existing plans/databases</w:t>
            </w:r>
          </w:p>
          <w:p w:rsidR="00000000" w:rsidRPr="00AC6291" w:rsidP="00AC6291">
            <w:pPr>
              <w:pStyle w:val="BodyText"/>
            </w:pPr>
            <w:r w:rsidRPr="00AC6291">
              <w:t>forecasts and meteorological profiles</w:t>
            </w:r>
          </w:p>
          <w:p w:rsidR="00000000" w:rsidRPr="00AC6291" w:rsidP="00AC6291">
            <w:pPr>
              <w:pStyle w:val="BodyText"/>
            </w:pPr>
            <w:r w:rsidRPr="00AC6291">
              <w:t>crowds gathering</w:t>
            </w:r>
          </w:p>
          <w:p w:rsidR="00000000" w:rsidRPr="00AC6291" w:rsidP="00AC6291">
            <w:pPr>
              <w:pStyle w:val="BodyText"/>
            </w:pPr>
            <w:r w:rsidRPr="00AC6291">
              <w:t>installed fire protection</w:t>
            </w:r>
          </w:p>
          <w:p w:rsidR="00000000" w:rsidRPr="00AC6291" w:rsidP="00AC6291">
            <w:pPr>
              <w:pStyle w:val="BodyText"/>
            </w:pPr>
            <w:r w:rsidRPr="00AC6291">
              <w:t>type of building</w:t>
            </w:r>
          </w:p>
          <w:p w:rsidR="00000000" w:rsidRPr="00AC6291" w:rsidP="00AC6291">
            <w:pPr>
              <w:pStyle w:val="BodyText"/>
            </w:pPr>
            <w:r w:rsidRPr="00AC6291">
              <w:t>building construction</w:t>
            </w:r>
          </w:p>
          <w:p w:rsidR="00000000" w:rsidRPr="00AC6291" w:rsidP="00AC6291">
            <w:pPr>
              <w:pStyle w:val="BodyText"/>
            </w:pPr>
            <w:r w:rsidRPr="00AC6291">
              <w:t>persons trapped</w:t>
            </w:r>
          </w:p>
          <w:p w:rsidR="00000000" w:rsidRPr="00AC6291" w:rsidP="00AC6291">
            <w:pPr>
              <w:pStyle w:val="BodyText"/>
            </w:pPr>
            <w:r w:rsidRPr="00AC6291">
              <w:t>exposures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access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aircraft (rotary and fixed wing)</w:t>
            </w:r>
          </w:p>
          <w:p w:rsidR="00000000" w:rsidRPr="00AC6291" w:rsidP="00AC6291">
            <w:pPr>
              <w:pStyle w:val="BodyText"/>
            </w:pPr>
            <w:r w:rsidRPr="00AC6291">
              <w:t>personnel trained for the task</w:t>
            </w:r>
          </w:p>
          <w:p w:rsidR="00000000" w:rsidRPr="00AC6291" w:rsidP="00AC6291">
            <w:pPr>
              <w:pStyle w:val="BodyText"/>
            </w:pPr>
            <w:r w:rsidRPr="00AC6291">
              <w:t>specialised personnel</w:t>
            </w:r>
          </w:p>
          <w:p w:rsidR="00000000" w:rsidRPr="00AC6291" w:rsidP="00AC6291">
            <w:pPr>
              <w:pStyle w:val="BodyText"/>
            </w:pPr>
            <w:r w:rsidRPr="00AC6291">
              <w:t>protective clothing</w:t>
            </w:r>
          </w:p>
          <w:p w:rsidR="00000000" w:rsidRPr="00AC6291" w:rsidP="00AC6291">
            <w:pPr>
              <w:pStyle w:val="BodyText"/>
            </w:pPr>
            <w:r w:rsidRPr="00AC6291">
              <w:t>equipment</w:t>
            </w:r>
          </w:p>
          <w:p w:rsidR="00000000" w:rsidRPr="00AC6291" w:rsidP="00AC6291">
            <w:pPr>
              <w:pStyle w:val="BodyText"/>
            </w:pPr>
            <w:r w:rsidRPr="00AC6291">
              <w:t>materials</w:t>
            </w:r>
          </w:p>
          <w:p w:rsidR="00000000" w:rsidRPr="00AC6291" w:rsidP="00AC6291">
            <w:pPr>
              <w:pStyle w:val="BodyText"/>
            </w:pPr>
            <w:r w:rsidRPr="00AC6291">
              <w:t>navigation aids</w:t>
            </w:r>
          </w:p>
          <w:p w:rsidR="00000000" w:rsidRPr="00AC6291" w:rsidP="00AC6291">
            <w:pPr>
              <w:pStyle w:val="BodyText"/>
            </w:pPr>
            <w:r w:rsidRPr="00AC6291">
              <w:t>maps</w:t>
            </w:r>
          </w:p>
          <w:p w:rsidR="00000000" w:rsidRPr="00AC6291" w:rsidP="00AC6291">
            <w:pPr>
              <w:pStyle w:val="BodyText"/>
            </w:pPr>
            <w:r w:rsidRPr="00AC6291">
              <w:t>aide memoirs</w:t>
            </w:r>
          </w:p>
          <w:p w:rsidR="00000000" w:rsidRPr="00AC6291" w:rsidP="00AC6291">
            <w:pPr>
              <w:pStyle w:val="BodyText"/>
            </w:pPr>
            <w:r w:rsidRPr="00AC6291">
              <w:t>pumps</w:t>
            </w:r>
          </w:p>
          <w:p w:rsidR="00000000" w:rsidRPr="00AC6291" w:rsidP="00AC6291">
            <w:pPr>
              <w:pStyle w:val="BodyText"/>
            </w:pPr>
            <w:r w:rsidRPr="00AC6291">
              <w:t>appliances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specialist appliances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Communications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radio (eg VHF aeronautical)</w:t>
            </w:r>
          </w:p>
          <w:p w:rsidR="00000000" w:rsidRPr="00AC6291" w:rsidP="00AC6291">
            <w:pPr>
              <w:pStyle w:val="BodyText"/>
            </w:pPr>
            <w:r w:rsidRPr="00AC6291">
              <w:t>telephone</w:t>
            </w:r>
          </w:p>
          <w:p w:rsidR="00000000" w:rsidRPr="00AC6291" w:rsidP="00AC6291">
            <w:pPr>
              <w:pStyle w:val="BodyText"/>
            </w:pPr>
            <w:r w:rsidRPr="00AC6291">
              <w:t>computer</w:t>
            </w:r>
          </w:p>
          <w:p w:rsidR="00000000" w:rsidRPr="00AC6291" w:rsidP="00AC6291">
            <w:pPr>
              <w:pStyle w:val="BodyText"/>
            </w:pPr>
            <w:r w:rsidRPr="00AC6291">
              <w:t>facsimile</w:t>
            </w:r>
          </w:p>
          <w:p w:rsidR="00000000" w:rsidRPr="00AC6291" w:rsidP="00AC6291">
            <w:pPr>
              <w:pStyle w:val="BodyText"/>
            </w:pPr>
            <w:r w:rsidRPr="00AC6291">
              <w:t>pager</w:t>
            </w:r>
          </w:p>
          <w:p w:rsidR="00000000" w:rsidRPr="00AC6291" w:rsidP="00AC6291">
            <w:pPr>
              <w:pStyle w:val="BodyText"/>
            </w:pPr>
            <w:r w:rsidRPr="00AC6291">
              <w:t>mobile data terminal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audible alarms/whistles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Communications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ground to air</w:t>
            </w:r>
          </w:p>
          <w:p w:rsidR="00000000" w:rsidRPr="00AC6291" w:rsidP="00AC6291">
            <w:pPr>
              <w:pStyle w:val="BodyText"/>
            </w:pPr>
            <w:r w:rsidRPr="00AC6291">
              <w:t>hand signals</w:t>
            </w:r>
          </w:p>
          <w:p w:rsidR="00000000" w:rsidRPr="00AC6291" w:rsidP="00AC6291">
            <w:pPr>
              <w:pStyle w:val="BodyText"/>
            </w:pPr>
            <w:r w:rsidRPr="00AC6291">
              <w:t xml:space="preserve">distress signal </w:t>
            </w:r>
            <w:r w:rsidRPr="00AC6291">
              <w:t>units</w:t>
            </w:r>
          </w:p>
          <w:p w:rsidR="00000000" w:rsidRPr="00AC6291" w:rsidP="00AC6291">
            <w:pPr>
              <w:pStyle w:val="BodyText"/>
            </w:pPr>
            <w:r w:rsidRPr="00AC6291">
              <w:t>whistles</w:t>
            </w:r>
          </w:p>
          <w:p w:rsidR="00000000" w:rsidRPr="00AC6291" w:rsidP="00AC6291">
            <w:pPr>
              <w:pStyle w:val="BodyText"/>
            </w:pPr>
            <w:r w:rsidRPr="00AC6291">
              <w:t>verbal and written instructions</w:t>
            </w:r>
          </w:p>
          <w:p w:rsidR="00000000" w:rsidRPr="00AC6291" w:rsidP="00AC6291">
            <w:pPr>
              <w:pStyle w:val="BodyText"/>
            </w:pPr>
            <w:r w:rsidRPr="00AC6291">
              <w:t>radio</w:t>
            </w:r>
          </w:p>
          <w:p w:rsidR="00000000" w:rsidRPr="00AC6291" w:rsidP="00AC6291">
            <w:pPr>
              <w:pStyle w:val="BodyText"/>
            </w:pPr>
            <w:r w:rsidRPr="00AC6291">
              <w:t>telephone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mobile phone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life threatening situations</w:t>
            </w:r>
          </w:p>
          <w:p w:rsidR="00000000" w:rsidRPr="00AC6291" w:rsidP="00AC6291">
            <w:pPr>
              <w:pStyle w:val="BodyText"/>
            </w:pPr>
            <w:r w:rsidRPr="00AC6291">
              <w:t>protection of property and the environment</w:t>
            </w:r>
          </w:p>
          <w:p w:rsidR="00000000" w:rsidRPr="00AC6291" w:rsidP="00AC6291">
            <w:pPr>
              <w:pStyle w:val="BodyText"/>
            </w:pPr>
            <w:r w:rsidRPr="00AC6291">
              <w:t>armed offenders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explosive devices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Incident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incident objectives or goals</w:t>
            </w:r>
          </w:p>
          <w:p w:rsidR="00000000" w:rsidRPr="00AC6291" w:rsidP="00AC6291">
            <w:pPr>
              <w:pStyle w:val="BodyText"/>
            </w:pPr>
            <w:r w:rsidRPr="00AC6291">
              <w:t>roles and responsibilities of personnel</w:t>
            </w:r>
          </w:p>
          <w:p w:rsidR="00000000" w:rsidRPr="00AC6291" w:rsidP="00AC6291">
            <w:pPr>
              <w:pStyle w:val="BodyText"/>
            </w:pPr>
            <w:r w:rsidRPr="00AC6291">
              <w:t>resource requirements and limitations</w:t>
            </w:r>
          </w:p>
          <w:p w:rsidR="00000000" w:rsidRPr="00AC6291" w:rsidP="00AC6291">
            <w:pPr>
              <w:pStyle w:val="BodyText"/>
            </w:pPr>
            <w:r w:rsidRPr="00AC6291">
              <w:t>communication procedures</w:t>
            </w:r>
          </w:p>
          <w:p w:rsidR="00000000" w:rsidRPr="00AC6291" w:rsidP="00AC6291">
            <w:pPr>
              <w:pStyle w:val="BodyText"/>
            </w:pPr>
            <w:r w:rsidRPr="00AC6291">
              <w:t>strategies and tactics to be employed</w:t>
            </w:r>
          </w:p>
          <w:p w:rsidR="00000000" w:rsidRPr="00AC6291" w:rsidP="00AC6291">
            <w:pPr>
              <w:pStyle w:val="BodyText"/>
            </w:pPr>
            <w:r w:rsidRPr="00AC6291">
              <w:t>contingency arrangements</w:t>
            </w:r>
          </w:p>
          <w:p w:rsidR="00000000" w:rsidRPr="00AC6291" w:rsidP="00AC6291">
            <w:pPr>
              <w:pStyle w:val="BodyText"/>
            </w:pPr>
            <w:r w:rsidRPr="00AC6291">
              <w:t>planning checklists</w:t>
            </w:r>
          </w:p>
          <w:p w:rsidR="00000000" w:rsidRPr="00AC6291" w:rsidP="00AC6291">
            <w:pPr>
              <w:pStyle w:val="BodyText"/>
            </w:pPr>
            <w:r w:rsidRPr="00AC6291">
              <w:t>flight plans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 xml:space="preserve">emergency landing areas for </w:t>
            </w:r>
            <w:r w:rsidRPr="00AC6291">
              <w:t>aircraft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Welfare of team members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physical stress</w:t>
            </w:r>
          </w:p>
          <w:p w:rsidR="00000000" w:rsidRPr="00AC6291" w:rsidP="00AC6291">
            <w:pPr>
              <w:pStyle w:val="BodyText"/>
            </w:pPr>
            <w:r w:rsidRPr="00AC6291">
              <w:t>physiological stress</w:t>
            </w:r>
          </w:p>
          <w:p w:rsidR="00000000" w:rsidRPr="00AC6291" w:rsidP="00AC6291">
            <w:pPr>
              <w:pStyle w:val="BodyText"/>
            </w:pPr>
            <w:r w:rsidRPr="00AC6291">
              <w:t>physical needs such as refreshments</w:t>
            </w:r>
          </w:p>
          <w:p w:rsidR="00000000" w:rsidRPr="00AC6291" w:rsidP="00AC6291">
            <w:pPr>
              <w:pStyle w:val="BodyText"/>
            </w:pPr>
            <w:r w:rsidRPr="00AC6291">
              <w:t>fatigue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relief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Organisational policy</w:t>
            </w:r>
            <w:r w:rsidRPr="00AC6291">
              <w:t xml:space="preserve">, </w:t>
            </w:r>
            <w:r w:rsidRPr="00AC6291">
              <w:rPr>
                <w:rStyle w:val="SpecialBold"/>
              </w:rPr>
              <w:t>procedures</w:t>
            </w:r>
            <w:r w:rsidRPr="00AC6291">
              <w:t xml:space="preserve">, </w:t>
            </w:r>
            <w:r w:rsidRPr="00AC6291">
              <w:rPr>
                <w:rStyle w:val="SpecialBold"/>
              </w:rPr>
              <w:t>requirements and guidelines may vary between sectors and organisations and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legislation relevant to the operation/incident/response</w:t>
            </w:r>
          </w:p>
          <w:p w:rsidR="00000000" w:rsidRPr="00AC6291" w:rsidP="00AC6291">
            <w:pPr>
              <w:pStyle w:val="BodyText"/>
            </w:pPr>
            <w:r w:rsidRPr="00AC6291">
              <w:t>legislation relevant to the organisation</w:t>
            </w:r>
          </w:p>
          <w:p w:rsidR="00000000" w:rsidRPr="00AC6291" w:rsidP="00AC6291">
            <w:pPr>
              <w:pStyle w:val="BodyText"/>
            </w:pPr>
            <w:r w:rsidRPr="00AC6291">
              <w:t>operational</w:t>
            </w:r>
          </w:p>
          <w:p w:rsidR="00000000" w:rsidRPr="00AC6291" w:rsidP="00AC6291">
            <w:pPr>
              <w:pStyle w:val="BodyText"/>
            </w:pPr>
            <w:r w:rsidRPr="00AC6291">
              <w:t xml:space="preserve">corporate and strategic plans </w:t>
            </w:r>
          </w:p>
          <w:p w:rsidR="00000000" w:rsidRPr="00AC6291" w:rsidP="00AC6291">
            <w:pPr>
              <w:pStyle w:val="BodyText"/>
            </w:pPr>
            <w:r w:rsidRPr="00AC6291">
              <w:t>operational procedures</w:t>
            </w:r>
          </w:p>
          <w:p w:rsidR="00000000" w:rsidRPr="00AC6291" w:rsidP="00AC6291">
            <w:pPr>
              <w:pStyle w:val="BodyText"/>
            </w:pPr>
            <w:r w:rsidRPr="00AC6291">
              <w:t>operational performance standards</w:t>
            </w:r>
          </w:p>
          <w:p w:rsidR="00000000" w:rsidRPr="00AC6291" w:rsidP="00AC6291">
            <w:pPr>
              <w:pStyle w:val="BodyText"/>
            </w:pPr>
            <w:r w:rsidRPr="00AC6291">
              <w:t>organisational personnel practices and guidelines</w:t>
            </w:r>
          </w:p>
          <w:p w:rsidR="00000000" w:rsidRPr="00AC6291" w:rsidP="00AC6291">
            <w:pPr>
              <w:pStyle w:val="BodyText"/>
            </w:pPr>
            <w:r w:rsidRPr="00AC6291">
              <w:t>organisa</w:t>
            </w:r>
            <w:r w:rsidRPr="00AC6291">
              <w:t>tional quality standards</w:t>
            </w:r>
          </w:p>
          <w:p w:rsidR="00000000" w:rsidRPr="00AC6291" w:rsidP="00AC6291">
            <w:pPr>
              <w:pStyle w:val="BodyText"/>
            </w:pPr>
            <w:r w:rsidRPr="00AC6291">
              <w:t>interagency liaison</w:t>
            </w:r>
          </w:p>
          <w:p w:rsidR="00000000" w:rsidRPr="00AC6291" w:rsidP="00AC6291">
            <w:pPr>
              <w:pStyle w:val="BodyText"/>
            </w:pPr>
            <w:r w:rsidRPr="00AC6291">
              <w:t>Civil Aviation Orders and requirements</w:t>
            </w:r>
          </w:p>
          <w:p w:rsidR="00000000" w:rsidRPr="00AC6291" w:rsidP="00AC6291">
            <w:pPr>
              <w:pStyle w:val="BodyText"/>
            </w:pPr>
            <w:r w:rsidRPr="00AC6291">
              <w:t>search and rescue time/procedures/action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incident management systems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When dealing with aircraft response</w:t>
            </w:r>
            <w:r w:rsidRPr="00AC6291">
              <w:t xml:space="preserve">, </w:t>
            </w:r>
            <w:r w:rsidRPr="00AC6291">
              <w:rPr>
                <w:rStyle w:val="SpecialBold"/>
              </w:rPr>
              <w:t>performance may be affected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task</w:t>
            </w:r>
          </w:p>
          <w:p w:rsidR="00000000" w:rsidRPr="00AC6291" w:rsidP="00AC6291">
            <w:pPr>
              <w:pStyle w:val="BodyText"/>
            </w:pPr>
            <w:r w:rsidRPr="00AC6291">
              <w:t>range</w:t>
            </w:r>
          </w:p>
          <w:p w:rsidR="00000000" w:rsidRPr="00AC6291" w:rsidP="00AC6291">
            <w:pPr>
              <w:pStyle w:val="BodyText"/>
            </w:pPr>
            <w:r w:rsidRPr="00AC6291">
              <w:t>engine type-piston</w:t>
            </w:r>
          </w:p>
          <w:p w:rsidR="00000000" w:rsidRPr="00AC6291" w:rsidP="00AC6291">
            <w:pPr>
              <w:pStyle w:val="BodyText"/>
            </w:pPr>
            <w:r w:rsidRPr="00AC6291">
              <w:t>turbine</w:t>
            </w:r>
          </w:p>
          <w:p w:rsidR="00000000" w:rsidRPr="00AC6291" w:rsidP="00AC6291">
            <w:pPr>
              <w:pStyle w:val="BodyText"/>
            </w:pPr>
            <w:r w:rsidRPr="00AC6291">
              <w:t>wing configuration</w:t>
            </w:r>
          </w:p>
          <w:p w:rsidR="00000000" w:rsidRPr="00AC6291" w:rsidP="00AC6291">
            <w:pPr>
              <w:pStyle w:val="BodyText"/>
            </w:pPr>
            <w:r w:rsidRPr="00AC6291">
              <w:t>twin/single engine</w:t>
            </w:r>
          </w:p>
          <w:p w:rsidR="00000000" w:rsidRPr="00AC6291" w:rsidP="00AC6291">
            <w:pPr>
              <w:pStyle w:val="BodyText"/>
            </w:pPr>
            <w:r w:rsidRPr="00AC6291">
              <w:t>load capacity</w:t>
            </w:r>
          </w:p>
          <w:p w:rsidR="00000000" w:rsidRPr="00AC6291" w:rsidP="00AC6291">
            <w:pPr>
              <w:pStyle w:val="BodyText"/>
            </w:pPr>
            <w:r w:rsidRPr="00AC6291">
              <w:t>airstrip length requirements</w:t>
            </w:r>
          </w:p>
          <w:p w:rsidR="00000000" w:rsidRPr="00AC6291" w:rsidP="00AC6291">
            <w:pPr>
              <w:pStyle w:val="BodyText"/>
            </w:pPr>
            <w:r w:rsidRPr="00AC6291">
              <w:t>pilot ability</w:t>
            </w:r>
          </w:p>
          <w:p w:rsidR="00000000" w:rsidRPr="00AC6291" w:rsidP="00AC6291">
            <w:pPr>
              <w:pStyle w:val="BodyText"/>
            </w:pPr>
            <w:r w:rsidRPr="00AC6291">
              <w:t>weather</w:t>
            </w:r>
          </w:p>
          <w:p w:rsidR="00000000" w:rsidRPr="00AC6291" w:rsidP="00AC6291">
            <w:pPr>
              <w:pStyle w:val="BodyText"/>
            </w:pPr>
            <w:r w:rsidRPr="00AC6291">
              <w:t>fire behaviour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terrain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When dealing with aircraft</w:t>
            </w:r>
            <w:r w:rsidRPr="00AC6291">
              <w:t xml:space="preserve">, </w:t>
            </w:r>
            <w:r w:rsidRPr="00AC6291">
              <w:rPr>
                <w:rStyle w:val="SpecialBold"/>
              </w:rPr>
              <w:t>suitability may be affected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visibility</w:t>
            </w:r>
          </w:p>
          <w:p w:rsidR="00000000" w:rsidRPr="00AC6291" w:rsidP="00AC6291">
            <w:pPr>
              <w:pStyle w:val="BodyText"/>
            </w:pPr>
            <w:r w:rsidRPr="00AC6291">
              <w:t>range</w:t>
            </w:r>
          </w:p>
          <w:p w:rsidR="00000000" w:rsidRPr="00AC6291" w:rsidP="00AC6291">
            <w:pPr>
              <w:pStyle w:val="BodyText"/>
            </w:pPr>
            <w:r w:rsidRPr="00AC6291">
              <w:t>speed</w:t>
            </w:r>
          </w:p>
          <w:p w:rsidR="00000000" w:rsidRPr="00AC6291" w:rsidP="00AC6291">
            <w:pPr>
              <w:pStyle w:val="BodyText"/>
            </w:pPr>
            <w:r w:rsidRPr="00AC6291">
              <w:t>take off capability</w:t>
            </w:r>
          </w:p>
          <w:p w:rsidR="00000000" w:rsidRPr="00AC6291" w:rsidP="00AC6291">
            <w:pPr>
              <w:pStyle w:val="BodyText"/>
            </w:pPr>
            <w:r w:rsidRPr="00AC6291">
              <w:t>communications system availability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pilot local knowledge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When dealing with aircraft</w:t>
            </w:r>
            <w:r w:rsidRPr="00AC6291">
              <w:t xml:space="preserve">, </w:t>
            </w:r>
            <w:r w:rsidRPr="00AC6291">
              <w:rPr>
                <w:rStyle w:val="SpecialBold"/>
              </w:rPr>
              <w:t>supervising of aircraft management procedures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temporary restricted airspace</w:t>
            </w:r>
          </w:p>
          <w:p w:rsidR="00000000" w:rsidRPr="00AC6291" w:rsidP="00AC6291">
            <w:pPr>
              <w:pStyle w:val="BodyText"/>
            </w:pPr>
            <w:r w:rsidRPr="00AC6291">
              <w:t>aircraft separation-vertically and horizontally</w:t>
            </w:r>
          </w:p>
          <w:p w:rsidR="00000000" w:rsidRPr="00AC6291" w:rsidP="00AC6291">
            <w:pPr>
              <w:pStyle w:val="BodyText"/>
            </w:pPr>
            <w:r w:rsidRPr="00AC6291">
              <w:t>height separation</w:t>
            </w:r>
          </w:p>
          <w:p w:rsidR="00000000" w:rsidRPr="00AC6291" w:rsidP="00AC6291">
            <w:pPr>
              <w:pStyle w:val="BodyText"/>
            </w:pPr>
            <w:r w:rsidRPr="00AC6291">
              <w:t>direction</w:t>
            </w:r>
          </w:p>
          <w:p w:rsidR="00000000" w:rsidRPr="00AC6291" w:rsidP="00AC6291">
            <w:pPr>
              <w:pStyle w:val="BodyText"/>
            </w:pPr>
            <w:r w:rsidRPr="00AC6291">
              <w:t>inbound/o</w:t>
            </w:r>
            <w:r w:rsidRPr="00AC6291">
              <w:t>utbound calls</w:t>
            </w:r>
          </w:p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t>Fire Common Traffic Advisory Frequency (F-CTAF)</w:t>
            </w:r>
          </w:p>
        </w:tc>
      </w:tr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</w:p>
        </w:tc>
      </w:tr>
    </w:tbl>
    <w:p w:rsidR="00000000" w:rsidRPr="00AC6291" w:rsidP="00AC6291">
      <w:pPr>
        <w:pStyle w:val="BodyText"/>
      </w:pP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12" w:name="O_124646"/>
      <w:bookmarkEnd w:id="12"/>
      <w:r w:rsidRPr="00AC6291">
        <w:t>Unit Sector(s)</w:t>
      </w:r>
    </w:p>
    <w:p w:rsidR="00000000" w:rsidRPr="00AC6291" w:rsidP="00AC6291">
      <w:pPr>
        <w:pStyle w:val="BodyText"/>
      </w:pPr>
      <w:r w:rsidRPr="00AC6291">
        <w:t>Not applicable.</w:t>
      </w:r>
    </w:p>
    <w:p w:rsidR="00000000" w:rsidRPr="00AC6291" w:rsidP="00AC6291">
      <w:pPr>
        <w:pStyle w:val="AllowPageBreak"/>
      </w:pPr>
    </w:p>
    <w:p w:rsidR="00000000" w:rsidRPr="00AC6291" w:rsidP="00AC6291">
      <w:pPr>
        <w:pStyle w:val="Heading1"/>
      </w:pPr>
      <w:bookmarkStart w:id="13" w:name="O_175117"/>
      <w:bookmarkEnd w:id="13"/>
      <w:r w:rsidRPr="00AC629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291">
            <w:pPr>
              <w:pStyle w:val="BodyText"/>
              <w:rPr>
                <w:lang w:val="en-NZ"/>
              </w:rPr>
            </w:pPr>
            <w:r w:rsidRPr="00AC6291">
              <w:rPr>
                <w:rStyle w:val="SpecialBold"/>
              </w:rPr>
              <w:t>Co-requisite Unit</w:t>
            </w:r>
            <w:r w:rsidRPr="00AC6291">
              <w:t>/</w:t>
            </w:r>
            <w:r w:rsidRPr="00AC629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291" w:rsidP="00AC6291">
            <w:pPr>
              <w:pStyle w:val="BodyText"/>
            </w:pPr>
            <w:r w:rsidRPr="00AC6291">
              <w:t>Nil</w:t>
            </w:r>
          </w:p>
        </w:tc>
      </w:tr>
    </w:tbl>
    <w:p w:rsidR="00000000" w:rsidRPr="00AC6291" w:rsidP="00AC6291">
      <w:pPr>
        <w:pStyle w:val="BodyText"/>
      </w:pPr>
    </w:p>
    <w:p w:rsidR="00000000" w:rsidRPr="00AC6291" w:rsidP="00AC6291"/>
    <w:sectPr w:rsidSect="00AC62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233B" w:rsidP="003A2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3B" w:rsidP="00AC6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A233B" w:rsidP="00AC6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A233B" w:rsidP="00AC62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233B" w:rsidP="003A233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3B" w:rsidP="00AC6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PUAOPE001B Supervise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A233B" w:rsidP="00AC629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1E3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4D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6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291"/>
  </w:style>
  <w:style w:type="character" w:customStyle="1" w:styleId="Heading1Char">
    <w:name w:val="Heading 1 Char"/>
    <w:link w:val="Heading1"/>
    <w:rsid w:val="00AC6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2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C629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6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C629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C6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2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C6291"/>
    <w:rPr>
      <w:b/>
      <w:spacing w:val="0"/>
    </w:rPr>
  </w:style>
  <w:style w:type="paragraph" w:styleId="Header">
    <w:name w:val="header"/>
    <w:basedOn w:val="Normal"/>
    <w:link w:val="HeaderChar"/>
    <w:rsid w:val="00AC6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C6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C629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6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629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C6291"/>
    <w:rPr>
      <w:b/>
      <w:i/>
      <w:u w:val="none"/>
    </w:rPr>
  </w:style>
  <w:style w:type="character" w:customStyle="1" w:styleId="Heading2Char">
    <w:name w:val="Heading 2 Char"/>
    <w:link w:val="Heading2"/>
    <w:rsid w:val="00AC6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C6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C6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C6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C6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2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62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629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6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6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C6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2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2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29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6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C6291"/>
    <w:rPr>
      <w:i/>
    </w:rPr>
  </w:style>
  <w:style w:type="paragraph" w:styleId="Caption">
    <w:name w:val="caption"/>
    <w:basedOn w:val="BodyText"/>
    <w:next w:val="Normal"/>
    <w:qFormat/>
    <w:rsid w:val="00AC6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291"/>
  </w:style>
  <w:style w:type="paragraph" w:styleId="TableofFigures">
    <w:name w:val="table of figures"/>
    <w:basedOn w:val="Normal"/>
    <w:next w:val="Normal"/>
    <w:semiHidden/>
    <w:rsid w:val="00AC6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291"/>
    <w:pPr>
      <w:numPr>
        <w:numId w:val="10"/>
      </w:numPr>
    </w:pPr>
  </w:style>
  <w:style w:type="character" w:customStyle="1" w:styleId="WingdingSymbols">
    <w:name w:val="Wingding Symbols"/>
    <w:rsid w:val="00AC6291"/>
    <w:rPr>
      <w:rFonts w:ascii="Wingdings" w:hAnsi="Wingdings"/>
    </w:rPr>
  </w:style>
  <w:style w:type="paragraph" w:customStyle="1" w:styleId="TableHeading">
    <w:name w:val="Table Heading"/>
    <w:basedOn w:val="HeadingBase"/>
    <w:rsid w:val="00AC6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291"/>
    <w:rPr>
      <w:color w:val="0033CC"/>
      <w:u w:val="none"/>
    </w:rPr>
  </w:style>
  <w:style w:type="paragraph" w:customStyle="1" w:styleId="BodyTextRight">
    <w:name w:val="Body Text Right"/>
    <w:basedOn w:val="BodyText"/>
    <w:rsid w:val="00AC6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2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C629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6291"/>
    <w:rPr>
      <w:sz w:val="32"/>
    </w:rPr>
  </w:style>
  <w:style w:type="paragraph" w:customStyle="1" w:styleId="HeadingProcedure">
    <w:name w:val="Heading Procedure"/>
    <w:basedOn w:val="HeadingBase"/>
    <w:next w:val="Normal"/>
    <w:rsid w:val="00AC6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291"/>
    <w:pPr>
      <w:spacing w:before="60" w:after="60"/>
    </w:pPr>
  </w:style>
  <w:style w:type="paragraph" w:styleId="ListContinue">
    <w:name w:val="List Continue"/>
    <w:basedOn w:val="List"/>
    <w:rsid w:val="00AC6291"/>
    <w:pPr>
      <w:ind w:firstLine="0"/>
    </w:pPr>
  </w:style>
  <w:style w:type="paragraph" w:customStyle="1" w:styleId="ListNote">
    <w:name w:val="List Note"/>
    <w:basedOn w:val="List"/>
    <w:rsid w:val="00AC6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C6291"/>
    <w:rPr>
      <w:rFonts w:ascii="Courier New" w:hAnsi="Courier New"/>
    </w:rPr>
  </w:style>
  <w:style w:type="paragraph" w:customStyle="1" w:styleId="NoteBullet">
    <w:name w:val="Note Bullet"/>
    <w:basedOn w:val="Note"/>
    <w:rsid w:val="00AC6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2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29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C6291"/>
    <w:rPr>
      <w:b/>
      <w:smallCaps/>
    </w:rPr>
  </w:style>
  <w:style w:type="paragraph" w:customStyle="1" w:styleId="TableListNumber">
    <w:name w:val="Table List Number"/>
    <w:basedOn w:val="ListNumber"/>
    <w:rsid w:val="00AC6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291"/>
    <w:pPr>
      <w:numPr>
        <w:numId w:val="8"/>
      </w:numPr>
    </w:pPr>
  </w:style>
  <w:style w:type="paragraph" w:customStyle="1" w:styleId="ListAlpha2">
    <w:name w:val="List Alpha 2"/>
    <w:basedOn w:val="List2"/>
    <w:rsid w:val="00AC6291"/>
    <w:pPr>
      <w:numPr>
        <w:numId w:val="7"/>
      </w:numPr>
    </w:pPr>
  </w:style>
  <w:style w:type="paragraph" w:styleId="List3">
    <w:name w:val="List 3"/>
    <w:basedOn w:val="BodyText"/>
    <w:rsid w:val="00AC6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2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291"/>
    <w:pPr>
      <w:numPr>
        <w:numId w:val="2"/>
      </w:numPr>
    </w:pPr>
  </w:style>
  <w:style w:type="paragraph" w:styleId="ListBullet5">
    <w:name w:val="List Bullet 5"/>
    <w:basedOn w:val="List5"/>
    <w:rsid w:val="00AC6291"/>
    <w:pPr>
      <w:numPr>
        <w:numId w:val="3"/>
      </w:numPr>
    </w:pPr>
  </w:style>
  <w:style w:type="paragraph" w:styleId="ListContinue2">
    <w:name w:val="List Continue 2"/>
    <w:basedOn w:val="List2"/>
    <w:rsid w:val="00AC6291"/>
    <w:pPr>
      <w:ind w:firstLine="0"/>
    </w:pPr>
  </w:style>
  <w:style w:type="paragraph" w:styleId="ListContinue3">
    <w:name w:val="List Continue 3"/>
    <w:basedOn w:val="List3"/>
    <w:rsid w:val="00AC6291"/>
    <w:pPr>
      <w:ind w:left="1021" w:firstLine="0"/>
    </w:pPr>
  </w:style>
  <w:style w:type="paragraph" w:styleId="ListContinue4">
    <w:name w:val="List Continue 4"/>
    <w:basedOn w:val="List4"/>
    <w:rsid w:val="00AC6291"/>
    <w:pPr>
      <w:ind w:firstLine="0"/>
    </w:pPr>
  </w:style>
  <w:style w:type="paragraph" w:styleId="ListContinue5">
    <w:name w:val="List Continue 5"/>
    <w:basedOn w:val="List5"/>
    <w:rsid w:val="00AC6291"/>
    <w:pPr>
      <w:ind w:firstLine="0"/>
    </w:pPr>
  </w:style>
  <w:style w:type="paragraph" w:styleId="ListNumber3">
    <w:name w:val="List Number 3"/>
    <w:basedOn w:val="List3"/>
    <w:rsid w:val="00AC6291"/>
    <w:pPr>
      <w:numPr>
        <w:numId w:val="4"/>
      </w:numPr>
    </w:pPr>
  </w:style>
  <w:style w:type="paragraph" w:styleId="ListNumber4">
    <w:name w:val="List Number 4"/>
    <w:basedOn w:val="List4"/>
    <w:rsid w:val="00AC6291"/>
    <w:pPr>
      <w:numPr>
        <w:numId w:val="5"/>
      </w:numPr>
    </w:pPr>
  </w:style>
  <w:style w:type="paragraph" w:styleId="ListNumber5">
    <w:name w:val="List Number 5"/>
    <w:basedOn w:val="List5"/>
    <w:rsid w:val="00AC6291"/>
    <w:pPr>
      <w:numPr>
        <w:numId w:val="6"/>
      </w:numPr>
    </w:pPr>
  </w:style>
  <w:style w:type="paragraph" w:styleId="BlockText">
    <w:name w:val="Block Text"/>
    <w:basedOn w:val="Normal"/>
    <w:rsid w:val="00AC6291"/>
    <w:pPr>
      <w:spacing w:after="120"/>
      <w:ind w:left="1440" w:right="1440"/>
    </w:pPr>
  </w:style>
  <w:style w:type="character" w:customStyle="1" w:styleId="Subscript">
    <w:name w:val="Subscript"/>
    <w:rsid w:val="00AC6291"/>
    <w:rPr>
      <w:sz w:val="16"/>
      <w:vertAlign w:val="subscript"/>
    </w:rPr>
  </w:style>
  <w:style w:type="character" w:customStyle="1" w:styleId="Superscript">
    <w:name w:val="Superscript"/>
    <w:rsid w:val="00AC6291"/>
    <w:rPr>
      <w:sz w:val="16"/>
      <w:vertAlign w:val="superscript"/>
    </w:rPr>
  </w:style>
  <w:style w:type="character" w:customStyle="1" w:styleId="Symbols">
    <w:name w:val="Symbols"/>
    <w:rsid w:val="00AC6291"/>
    <w:rPr>
      <w:rFonts w:ascii="Symbol" w:hAnsi="Symbol"/>
    </w:rPr>
  </w:style>
  <w:style w:type="character" w:customStyle="1" w:styleId="MenuOptions">
    <w:name w:val="Menu Options"/>
    <w:rsid w:val="00AC6291"/>
    <w:rPr>
      <w:rFonts w:ascii="Arial Narrow" w:hAnsi="Arial Narrow"/>
      <w:smallCaps/>
    </w:rPr>
  </w:style>
  <w:style w:type="character" w:customStyle="1" w:styleId="Buttons">
    <w:name w:val="Buttons"/>
    <w:rsid w:val="00AC6291"/>
    <w:rPr>
      <w:b/>
    </w:rPr>
  </w:style>
  <w:style w:type="character" w:customStyle="1" w:styleId="Underlined">
    <w:name w:val="Underlined"/>
    <w:rsid w:val="00AC6291"/>
    <w:rPr>
      <w:u w:val="single"/>
    </w:rPr>
  </w:style>
  <w:style w:type="paragraph" w:customStyle="1" w:styleId="TableBodyTextRight">
    <w:name w:val="Table Body Text Right"/>
    <w:basedOn w:val="TableBodyText"/>
    <w:rsid w:val="00AC6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291"/>
    <w:rPr>
      <w:sz w:val="18"/>
    </w:rPr>
  </w:style>
  <w:style w:type="paragraph" w:customStyle="1" w:styleId="BodySmallRight">
    <w:name w:val="Body Small Right"/>
    <w:basedOn w:val="BodyTextRight"/>
    <w:rsid w:val="00AC6291"/>
    <w:rPr>
      <w:sz w:val="18"/>
      <w:szCs w:val="18"/>
    </w:rPr>
  </w:style>
  <w:style w:type="paragraph" w:customStyle="1" w:styleId="MarginEdition">
    <w:name w:val="Margin Edition"/>
    <w:basedOn w:val="MarginNote"/>
    <w:rsid w:val="00AC6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291"/>
    <w:rPr>
      <w:sz w:val="2"/>
      <w:szCs w:val="2"/>
    </w:rPr>
  </w:style>
  <w:style w:type="character" w:customStyle="1" w:styleId="Small">
    <w:name w:val="Small"/>
    <w:rsid w:val="00AC6291"/>
    <w:rPr>
      <w:sz w:val="16"/>
    </w:rPr>
  </w:style>
  <w:style w:type="paragraph" w:customStyle="1" w:styleId="WideTable">
    <w:name w:val="Wide Table"/>
    <w:basedOn w:val="Normal"/>
    <w:rsid w:val="00AC6291"/>
    <w:pPr>
      <w:ind w:left="-1418"/>
    </w:pPr>
    <w:rPr>
      <w:sz w:val="2"/>
      <w:szCs w:val="2"/>
    </w:rPr>
  </w:style>
  <w:style w:type="character" w:styleId="PageNumber">
    <w:name w:val="page number"/>
    <w:rsid w:val="00AC6291"/>
  </w:style>
  <w:style w:type="paragraph" w:styleId="Quote">
    <w:name w:val="Quote"/>
    <w:basedOn w:val="Heading1"/>
    <w:link w:val="QuoteChar"/>
    <w:qFormat/>
    <w:rsid w:val="00AC629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C6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291"/>
    <w:pPr>
      <w:pageBreakBefore/>
    </w:pPr>
  </w:style>
  <w:style w:type="paragraph" w:customStyle="1" w:styleId="Border">
    <w:name w:val="Border"/>
    <w:basedOn w:val="Normal"/>
    <w:qFormat/>
    <w:rsid w:val="00AC6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C6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C629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C629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C6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C6291"/>
    <w:rPr>
      <w:u w:val="single"/>
    </w:rPr>
  </w:style>
  <w:style w:type="paragraph" w:styleId="BalloonText">
    <w:name w:val="Balloon Text"/>
    <w:basedOn w:val="Normal"/>
    <w:link w:val="BalloonTextChar"/>
    <w:rsid w:val="00AC6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C629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629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C629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1409</Words>
  <Characters>9022</Characters>
  <Application>Microsoft Office Word</Application>
  <DocSecurity>0</DocSecurity>
  <Lines>391</Lines>
  <Paragraphs>251</Paragraphs>
  <ScaleCrop>false</ScaleCrop>
  <Company>Author-it Software Corporation Ltd.</Company>
  <LinksUpToDate>false</LinksUpToDate>
  <CharactersWithSpaces>10195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PUAOPE001B Supervise response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2012-05-26T20:12:00Z</dcterms:created>
  <dcterms:modified xsi:type="dcterms:W3CDTF">2012-05-26T20:12:00Z</dcterms:modified>
</cp:coreProperties>
</file>