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77B" w:rsidP="0018677B">
      <w:pPr>
        <w:pStyle w:val="Title"/>
      </w:pPr>
      <w:r>
        <w:fldChar w:fldCharType="begin"/>
      </w:r>
      <w:r>
        <w:instrText xml:space="preserve"> TITLE   \* MERGEFORMAT </w:instrText>
      </w:r>
      <w:r>
        <w:fldChar w:fldCharType="separate"/>
      </w:r>
      <w:r>
        <w:t>PUAOHS002B Maintain safety at an incident scene</w:t>
      </w:r>
      <w:r>
        <w:fldChar w:fldCharType="end"/>
      </w:r>
    </w:p>
    <w:p w:rsidR="0018677B" w:rsidP="0018677B">
      <w:pPr>
        <w:pStyle w:val="Version"/>
        <w:sectPr w:rsidSect="009C19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C1908" w:rsidP="009C1908">
      <w:pPr>
        <w:pStyle w:val="SuperHeading"/>
      </w:pPr>
      <w:r w:rsidRPr="009C1908">
        <w:t>PUAOHS002B Maintain safety at an incident scene</w:t>
      </w:r>
    </w:p>
    <w:p w:rsidR="00000000" w:rsidRPr="009C1908" w:rsidP="009C1908">
      <w:pPr>
        <w:pStyle w:val="Heading1"/>
      </w:pPr>
      <w:bookmarkStart w:id="1" w:name="O_570368"/>
      <w:bookmarkEnd w:id="1"/>
      <w:r w:rsidRPr="009C1908">
        <w:t>Modification History</w:t>
      </w:r>
    </w:p>
    <w:tbl>
      <w:tblPr>
        <w:tblW w:w="0" w:type="auto"/>
        <w:tblLayout w:type="fixed"/>
        <w:tblCellMar>
          <w:left w:w="62" w:type="dxa"/>
          <w:right w:w="62" w:type="dxa"/>
        </w:tblCellMar>
        <w:tblLook w:val="0000"/>
      </w:tblPr>
      <w:tblGrid>
        <w:gridCol w:w="1134"/>
        <w:gridCol w:w="1134"/>
        <w:gridCol w:w="3969"/>
      </w:tblGrid>
      <w:tr w:rsidTr="001867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08" w:rsidP="009C1908">
            <w:pPr>
              <w:pStyle w:val="TableBodyText"/>
            </w:pPr>
            <w:r w:rsidRPr="009C190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08" w:rsidP="009C1908">
            <w:pPr>
              <w:pStyle w:val="TableBodyText"/>
            </w:pPr>
            <w:r w:rsidRPr="009C1908">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rPr>
                <w:rStyle w:val="SpecialBold"/>
              </w:rPr>
              <w:t>Comments</w:t>
            </w:r>
          </w:p>
        </w:tc>
      </w:tr>
      <w:tr w:rsidTr="001867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 xml:space="preserve">Editorial changes. </w:t>
            </w:r>
          </w:p>
        </w:tc>
      </w:tr>
      <w:tr w:rsidTr="001867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Layout adjusted. Application revised.</w:t>
            </w:r>
          </w:p>
        </w:tc>
      </w:tr>
      <w:tr w:rsidTr="001867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08">
            <w:pPr>
              <w:pStyle w:val="TableBodyText"/>
              <w:rPr>
                <w:lang w:val="en-NZ"/>
              </w:rPr>
            </w:pPr>
            <w:r w:rsidRPr="009C1908">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08" w:rsidP="009C1908">
            <w:pPr>
              <w:pStyle w:val="TableBodyText"/>
            </w:pPr>
            <w:r w:rsidRPr="009C1908">
              <w:t>Primary release on TGA.</w:t>
            </w:r>
          </w:p>
        </w:tc>
      </w:tr>
    </w:tbl>
    <w:p w:rsidR="00000000" w:rsidRPr="009C1908" w:rsidP="009C1908">
      <w:pPr>
        <w:pStyle w:val="TableBodyText"/>
      </w:pPr>
    </w:p>
    <w:p w:rsidR="00000000" w:rsidRPr="009C1908" w:rsidP="009C1908">
      <w:pPr>
        <w:pStyle w:val="AllowPageBreak"/>
      </w:pPr>
    </w:p>
    <w:p w:rsidR="00000000" w:rsidRPr="009C1908" w:rsidP="009C1908">
      <w:pPr>
        <w:pStyle w:val="Heading1"/>
      </w:pPr>
      <w:bookmarkStart w:id="2" w:name="O_570367"/>
      <w:bookmarkEnd w:id="2"/>
      <w:r w:rsidRPr="009C1908">
        <w:t>Unit Descriptor</w:t>
      </w:r>
    </w:p>
    <w:p w:rsidR="00000000" w:rsidRPr="009C1908" w:rsidP="009C1908">
      <w:pPr>
        <w:pStyle w:val="BodyText"/>
      </w:pPr>
      <w:r w:rsidRPr="009C1908">
        <w:t>This unit covers the competency to recognise potential health and safety risks and take action to eliminate or control those risks at incident scenes, to prevent injury to self, other personnel or members of the public.</w:t>
      </w:r>
    </w:p>
    <w:p w:rsidR="00000000" w:rsidRPr="009C1908" w:rsidP="009C1908">
      <w:pPr>
        <w:pStyle w:val="AllowPageBreak"/>
      </w:pPr>
    </w:p>
    <w:p w:rsidR="00000000" w:rsidRPr="009C1908" w:rsidP="009C1908">
      <w:pPr>
        <w:pStyle w:val="Heading1"/>
      </w:pPr>
      <w:bookmarkStart w:id="3" w:name="O_570366"/>
      <w:bookmarkEnd w:id="3"/>
      <w:r w:rsidRPr="009C1908">
        <w:t xml:space="preserve">Application of the </w:t>
      </w:r>
      <w:r w:rsidRPr="009C1908">
        <w:t>Unit</w:t>
      </w:r>
    </w:p>
    <w:p w:rsidR="00000000" w:rsidRPr="009C1908" w:rsidP="009C1908">
      <w:pPr>
        <w:pStyle w:val="BodyText"/>
      </w:pPr>
      <w:r w:rsidRPr="009C1908">
        <w:t>This unit applies to all public safety workers attending an incident scene, and links to the individual’s responsibility to maintain personal safety and to be aware of how actions affect the safety of others, including team members, other agency worke</w:t>
      </w:r>
      <w:r w:rsidRPr="009C1908">
        <w:t>rs, and general public.</w:t>
      </w:r>
    </w:p>
    <w:p w:rsidR="00000000" w:rsidRPr="009C1908" w:rsidP="009C1908">
      <w:pPr>
        <w:pStyle w:val="AllowPageBreak"/>
      </w:pPr>
    </w:p>
    <w:p w:rsidR="00000000" w:rsidRPr="009C1908" w:rsidP="009C1908">
      <w:pPr>
        <w:pStyle w:val="Heading1"/>
      </w:pPr>
      <w:bookmarkStart w:id="4" w:name="O_570365"/>
      <w:bookmarkEnd w:id="4"/>
      <w:r w:rsidRPr="009C1908">
        <w:t>Licensing/Regulatory Information</w:t>
      </w:r>
    </w:p>
    <w:p w:rsidR="00000000" w:rsidRPr="009C1908" w:rsidP="009C1908">
      <w:pPr>
        <w:pStyle w:val="BodyText"/>
      </w:pPr>
      <w:r w:rsidRPr="009C1908">
        <w:t>Not applicable.</w:t>
      </w:r>
    </w:p>
    <w:p w:rsidR="00000000" w:rsidRPr="009C1908" w:rsidP="009C1908">
      <w:pPr>
        <w:pStyle w:val="AllowPageBreak"/>
      </w:pPr>
    </w:p>
    <w:p w:rsidR="00000000" w:rsidRPr="009C1908" w:rsidP="009C1908">
      <w:pPr>
        <w:pStyle w:val="Heading1"/>
      </w:pPr>
      <w:bookmarkStart w:id="5" w:name="O_570364"/>
      <w:bookmarkEnd w:id="5"/>
      <w:r w:rsidRPr="009C1908">
        <w:t>Pre-Requisites</w:t>
      </w:r>
    </w:p>
    <w:p w:rsidR="00000000" w:rsidRPr="009C1908" w:rsidP="009C1908">
      <w:pPr>
        <w:pStyle w:val="BodyText"/>
      </w:pPr>
      <w:r w:rsidRPr="009C1908">
        <w:t>PUAFIR215 Prevent Injury (Fire sector specific)</w:t>
      </w:r>
    </w:p>
    <w:p w:rsidR="00000000" w:rsidRPr="009C1908" w:rsidP="009C1908">
      <w:pPr>
        <w:pStyle w:val="AllowPageBreak"/>
      </w:pPr>
    </w:p>
    <w:p w:rsidR="00000000" w:rsidRPr="009C1908" w:rsidP="009C1908">
      <w:pPr>
        <w:pStyle w:val="Heading1"/>
      </w:pPr>
      <w:bookmarkStart w:id="6" w:name="O_570363"/>
      <w:bookmarkEnd w:id="6"/>
      <w:r w:rsidRPr="009C1908">
        <w:t>Employability Skills Information</w:t>
      </w:r>
    </w:p>
    <w:p w:rsidR="00000000" w:rsidRPr="009C1908" w:rsidP="009C1908">
      <w:pPr>
        <w:pStyle w:val="BodyText"/>
      </w:pPr>
      <w:r w:rsidRPr="009C1908">
        <w:t>This unit contains employability ski</w:t>
      </w:r>
      <w:r w:rsidRPr="009C1908">
        <w:t>lls.</w:t>
      </w:r>
    </w:p>
    <w:p w:rsidR="00000000" w:rsidRPr="009C1908" w:rsidP="009C1908">
      <w:pPr>
        <w:pStyle w:val="AllowPageBreak"/>
      </w:pPr>
    </w:p>
    <w:p w:rsidR="00000000" w:rsidRPr="009C1908" w:rsidP="009C1908">
      <w:pPr>
        <w:pStyle w:val="Heading1"/>
      </w:pPr>
      <w:bookmarkStart w:id="7" w:name="O_570362"/>
      <w:bookmarkEnd w:id="7"/>
      <w:r w:rsidRPr="009C1908">
        <w:t>Elements and Performance Criteria Pre-Content</w:t>
      </w:r>
    </w:p>
    <w:tbl>
      <w:tblPr>
        <w:tblW w:w="0" w:type="auto"/>
        <w:tblLayout w:type="fixed"/>
        <w:tblCellMar>
          <w:left w:w="62" w:type="dxa"/>
          <w:right w:w="62" w:type="dxa"/>
        </w:tblCellMar>
        <w:tblLook w:val="0000"/>
      </w:tblPr>
      <w:tblGrid>
        <w:gridCol w:w="3060"/>
        <w:gridCol w:w="5580"/>
      </w:tblGrid>
      <w:tr w:rsidTr="001867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BodyText"/>
            </w:pPr>
            <w:r w:rsidRPr="009C1908">
              <w:t xml:space="preserve">Performance Criteria describe the required performance needed to demonstrate achievement of the element. Where </w:t>
            </w:r>
            <w:r w:rsidRPr="009C1908">
              <w:rPr>
                <w:rStyle w:val="BoldandItalics"/>
              </w:rPr>
              <w:t>bold italic</w:t>
            </w:r>
            <w:r w:rsidRPr="009C1908">
              <w:rPr>
                <w:rStyle w:val="BoldandItalics"/>
              </w:rPr>
              <w:t>ised</w:t>
            </w:r>
            <w:r w:rsidRPr="009C1908">
              <w:t xml:space="preserve"> text is used, further information is detailed in the Range Statement. Assessment of performance is to be consistent with the Evidence Guide.</w:t>
            </w:r>
          </w:p>
        </w:tc>
      </w:tr>
    </w:tbl>
    <w:p w:rsidR="00000000" w:rsidRPr="009C1908" w:rsidP="009C1908">
      <w:pPr>
        <w:pStyle w:val="BodyText"/>
      </w:pPr>
    </w:p>
    <w:p w:rsidR="00000000" w:rsidRPr="009C1908" w:rsidP="009C1908">
      <w:pPr>
        <w:pStyle w:val="AllowPageBreak"/>
      </w:pPr>
    </w:p>
    <w:p w:rsidR="00000000" w:rsidRPr="009C1908" w:rsidP="009C1908">
      <w:pPr>
        <w:pStyle w:val="Heading1"/>
      </w:pPr>
      <w:bookmarkStart w:id="8" w:name="O_570361"/>
      <w:bookmarkEnd w:id="8"/>
      <w:r w:rsidRPr="009C1908">
        <w:t>Elements and Performance Criteria</w:t>
      </w:r>
    </w:p>
    <w:tbl>
      <w:tblPr>
        <w:tblW w:w="0" w:type="auto"/>
        <w:tblLayout w:type="fixed"/>
        <w:tblCellMar>
          <w:left w:w="62" w:type="dxa"/>
          <w:right w:w="62" w:type="dxa"/>
        </w:tblCellMar>
        <w:tblLook w:val="0000"/>
      </w:tblPr>
      <w:tblGrid>
        <w:gridCol w:w="3060"/>
        <w:gridCol w:w="5580"/>
      </w:tblGrid>
      <w:tr w:rsidTr="0018677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C1908" w:rsidP="009C1908">
            <w:pPr>
              <w:pStyle w:val="BodyText"/>
            </w:pPr>
            <w:r w:rsidRPr="009C190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SpecialBold"/>
              </w:rPr>
              <w:t>PERFORMANCE CRITERIA</w:t>
            </w:r>
          </w:p>
        </w:tc>
      </w:tr>
      <w:tr w:rsidTr="001867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List"/>
              <w:rPr>
                <w:lang w:val="en-NZ"/>
              </w:rPr>
            </w:pPr>
            <w:r w:rsidRPr="009C1908">
              <w:rPr>
                <w:rStyle w:val="SpecialBold"/>
              </w:rPr>
              <w:t>1.</w:t>
            </w:r>
            <w:r w:rsidRPr="009C1908">
              <w:rPr>
                <w:rStyle w:val="SpecialBold"/>
              </w:rPr>
              <w:tab/>
            </w:r>
            <w:r w:rsidRPr="009C1908">
              <w:rPr>
                <w:rStyle w:val="SpecialBold"/>
              </w:rPr>
              <w:t>Determine hazards at incident site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
            </w:pPr>
            <w:r w:rsidRPr="009C1908">
              <w:t>1.1</w:t>
            </w:r>
            <w:r w:rsidRPr="009C1908">
              <w:tab/>
              <w:t xml:space="preserve">Issues affecting safety of self and other personnel are established by identification of </w:t>
            </w:r>
            <w:r w:rsidRPr="009C1908">
              <w:rPr>
                <w:rStyle w:val="BoldandItalics"/>
              </w:rPr>
              <w:t>hazards</w:t>
            </w:r>
            <w:r w:rsidRPr="009C1908">
              <w:t xml:space="preserve"> and assessment of </w:t>
            </w:r>
            <w:r w:rsidRPr="009C1908">
              <w:rPr>
                <w:rStyle w:val="BoldandItalics"/>
              </w:rPr>
              <w:t>risks</w:t>
            </w:r>
            <w:r w:rsidRPr="009C1908">
              <w:t>, and by liaison with others at the scene.</w:t>
            </w:r>
          </w:p>
          <w:p w:rsidR="00000000" w:rsidRPr="009C1908" w:rsidP="009C1908">
            <w:pPr>
              <w:pStyle w:val="List"/>
            </w:pPr>
            <w:r w:rsidRPr="009C1908">
              <w:t>1.2</w:t>
            </w:r>
            <w:r w:rsidRPr="009C1908">
              <w:tab/>
              <w:t>Relevant operational safety procedures are impleme</w:t>
            </w:r>
            <w:r w:rsidRPr="009C1908">
              <w:t>nted in accordance with organisation's policies.</w:t>
            </w:r>
          </w:p>
          <w:p w:rsidR="00000000" w:rsidP="009C1908">
            <w:pPr>
              <w:pStyle w:val="List"/>
              <w:rPr>
                <w:lang w:val="en-NZ"/>
              </w:rPr>
            </w:pPr>
            <w:r w:rsidRPr="009C1908">
              <w:t>1.3</w:t>
            </w:r>
            <w:r w:rsidRPr="009C1908">
              <w:tab/>
              <w:t xml:space="preserve">Duties are undertaken in line with organisational health and safety codes of practice and </w:t>
            </w:r>
            <w:r w:rsidRPr="009C1908">
              <w:rPr>
                <w:rStyle w:val="BoldandItalics"/>
              </w:rPr>
              <w:t>relevant legislation.</w:t>
            </w:r>
          </w:p>
        </w:tc>
      </w:tr>
      <w:tr w:rsidTr="001867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List"/>
              <w:rPr>
                <w:lang w:val="en-NZ"/>
              </w:rPr>
            </w:pPr>
            <w:r w:rsidRPr="009C1908">
              <w:rPr>
                <w:rStyle w:val="SpecialBold"/>
              </w:rPr>
              <w:t>2.</w:t>
            </w:r>
            <w:r w:rsidRPr="009C1908">
              <w:rPr>
                <w:rStyle w:val="SpecialBold"/>
              </w:rPr>
              <w:tab/>
              <w:t>Implement hazard controls at incident scene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
            </w:pPr>
            <w:r w:rsidRPr="009C1908">
              <w:t>2.1</w:t>
            </w:r>
            <w:r w:rsidRPr="009C1908">
              <w:tab/>
              <w:t>Hazards are identified and mitigation p</w:t>
            </w:r>
            <w:r w:rsidRPr="009C1908">
              <w:t>rocedures are selected in line with work instructions and procedures.</w:t>
            </w:r>
          </w:p>
          <w:p w:rsidR="00000000" w:rsidRPr="009C1908" w:rsidP="009C1908">
            <w:pPr>
              <w:pStyle w:val="List"/>
            </w:pPr>
            <w:r w:rsidRPr="009C1908">
              <w:t>2.2</w:t>
            </w:r>
            <w:r w:rsidRPr="009C1908">
              <w:tab/>
              <w:t>Hazardous situations rectified where possible and reported and/or recorded according to organisation's policies and procedures.</w:t>
            </w:r>
          </w:p>
          <w:p w:rsidR="00000000" w:rsidRPr="009C1908" w:rsidP="009C1908">
            <w:pPr>
              <w:pStyle w:val="List"/>
            </w:pPr>
            <w:r w:rsidRPr="009C1908">
              <w:t>2.3</w:t>
            </w:r>
            <w:r w:rsidRPr="009C1908">
              <w:tab/>
              <w:t>Changes in situation and/or conditions are reporte</w:t>
            </w:r>
            <w:r w:rsidRPr="009C1908">
              <w:t xml:space="preserve">d immediately to </w:t>
            </w:r>
            <w:r w:rsidRPr="009C1908">
              <w:rPr>
                <w:rStyle w:val="BoldandItalics"/>
              </w:rPr>
              <w:t>designated person.</w:t>
            </w:r>
          </w:p>
          <w:p w:rsidR="00000000" w:rsidRPr="009C1908" w:rsidP="009C1908">
            <w:pPr>
              <w:pStyle w:val="List"/>
            </w:pPr>
            <w:r w:rsidRPr="009C1908">
              <w:t>2.4</w:t>
            </w:r>
            <w:r w:rsidRPr="009C1908">
              <w:tab/>
            </w:r>
            <w:r w:rsidRPr="009C1908">
              <w:rPr>
                <w:rStyle w:val="BoldandItalics"/>
              </w:rPr>
              <w:t>Hazard controls</w:t>
            </w:r>
            <w:r w:rsidRPr="009C1908">
              <w:t xml:space="preserve"> are monitored and communicated to relevant personnel to ensure continuing effectiveness.</w:t>
            </w:r>
          </w:p>
          <w:p w:rsidR="00000000" w:rsidRPr="009C1908" w:rsidP="009C1908">
            <w:pPr>
              <w:pStyle w:val="List"/>
            </w:pPr>
            <w:r w:rsidRPr="009C1908">
              <w:t>2.5</w:t>
            </w:r>
            <w:r w:rsidRPr="009C1908">
              <w:tab/>
              <w:t>Hazard control and mitigation measures are implemented with minimum damage to the environment, while mainta</w:t>
            </w:r>
            <w:r w:rsidRPr="009C1908">
              <w:t>ining safety of self and others.</w:t>
            </w:r>
          </w:p>
          <w:p w:rsidR="00000000" w:rsidP="009C1908">
            <w:pPr>
              <w:pStyle w:val="List"/>
              <w:rPr>
                <w:lang w:val="en-NZ"/>
              </w:rPr>
            </w:pPr>
            <w:r w:rsidRPr="009C1908">
              <w:t>2.6</w:t>
            </w:r>
            <w:r w:rsidRPr="009C1908">
              <w:tab/>
              <w:t xml:space="preserve">Incident/accident scene is effectively secured to preserve the scene and maintain </w:t>
            </w:r>
            <w:r w:rsidRPr="009C1908">
              <w:rPr>
                <w:rStyle w:val="BoldandItalics"/>
              </w:rPr>
              <w:t>public safety</w:t>
            </w:r>
            <w:r w:rsidRPr="009C1908">
              <w:t xml:space="preserve"> in line with legislative requirements.</w:t>
            </w:r>
          </w:p>
        </w:tc>
      </w:tr>
      <w:tr w:rsidTr="001867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List"/>
              <w:rPr>
                <w:lang w:val="en-NZ"/>
              </w:rPr>
            </w:pPr>
            <w:r w:rsidRPr="009C1908">
              <w:rPr>
                <w:rStyle w:val="SpecialBold"/>
              </w:rPr>
              <w:t>3.</w:t>
            </w:r>
            <w:r w:rsidRPr="009C1908">
              <w:rPr>
                <w:rStyle w:val="SpecialBold"/>
              </w:rPr>
              <w:tab/>
              <w:t>Maintain personal safety</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
            </w:pPr>
            <w:r w:rsidRPr="009C1908">
              <w:t>3.1</w:t>
            </w:r>
            <w:r w:rsidRPr="009C1908">
              <w:tab/>
            </w:r>
            <w:r w:rsidRPr="009C1908">
              <w:rPr>
                <w:rStyle w:val="BoldandItalics"/>
              </w:rPr>
              <w:t>Personal protective clothing and equipment</w:t>
            </w:r>
            <w:r w:rsidRPr="009C1908">
              <w:t xml:space="preserve"> is selected and checked according to organisational procedures to ensure it is operational prior to entry into incident situation.</w:t>
            </w:r>
          </w:p>
          <w:p w:rsidR="00000000" w:rsidRPr="009C1908" w:rsidP="009C1908">
            <w:pPr>
              <w:pStyle w:val="List"/>
            </w:pPr>
            <w:r w:rsidRPr="009C1908">
              <w:t>3.2</w:t>
            </w:r>
            <w:r w:rsidRPr="009C1908">
              <w:tab/>
              <w:t xml:space="preserve">Personal protective clothing and equipment appropriate to dealing with the hazard is worn/fitted and used in accordance </w:t>
            </w:r>
            <w:r w:rsidRPr="009C1908">
              <w:t>with organisation's policies and procedures and manufacturer's guidelines.</w:t>
            </w:r>
          </w:p>
          <w:p w:rsidR="00000000" w:rsidRPr="009C1908" w:rsidP="009C1908">
            <w:pPr>
              <w:pStyle w:val="List"/>
            </w:pPr>
            <w:r w:rsidRPr="009C1908">
              <w:t>3.3</w:t>
            </w:r>
            <w:r w:rsidRPr="009C1908">
              <w:tab/>
              <w:t>Water and food intake, rest breaks and shelter requirements are maintained.</w:t>
            </w:r>
          </w:p>
          <w:p w:rsidR="00000000" w:rsidP="009C1908">
            <w:pPr>
              <w:pStyle w:val="List"/>
              <w:rPr>
                <w:lang w:val="en-NZ"/>
              </w:rPr>
            </w:pPr>
            <w:r w:rsidRPr="009C1908">
              <w:t>3.4</w:t>
            </w:r>
            <w:r w:rsidRPr="009C1908">
              <w:tab/>
            </w:r>
            <w:r w:rsidRPr="009C1908">
              <w:rPr>
                <w:rStyle w:val="BoldandItalics"/>
              </w:rPr>
              <w:t>Survival technique strategies</w:t>
            </w:r>
            <w:r w:rsidRPr="009C1908">
              <w:t xml:space="preserve"> are implemented in accordance with organisation's policies and guid</w:t>
            </w:r>
            <w:r w:rsidRPr="009C1908">
              <w:t>elines.</w:t>
            </w:r>
          </w:p>
        </w:tc>
      </w:tr>
      <w:tr w:rsidTr="001867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List"/>
              <w:rPr>
                <w:lang w:val="en-NZ"/>
              </w:rPr>
            </w:pPr>
            <w:r w:rsidRPr="009C1908">
              <w:rPr>
                <w:rStyle w:val="SpecialBold"/>
              </w:rPr>
              <w:t>4.</w:t>
            </w:r>
            <w:r w:rsidRPr="009C1908">
              <w:rPr>
                <w:rStyle w:val="SpecialBold"/>
              </w:rPr>
              <w:tab/>
              <w:t>Contribute to maintaining safety of other work group members</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
            </w:pPr>
            <w:r w:rsidRPr="009C1908">
              <w:t>4.1</w:t>
            </w:r>
            <w:r w:rsidRPr="009C1908">
              <w:tab/>
              <w:t>Impact of own actions on safety of others is recognised.</w:t>
            </w:r>
          </w:p>
          <w:p w:rsidR="00000000" w:rsidRPr="009C1908" w:rsidP="009C1908">
            <w:pPr>
              <w:pStyle w:val="List"/>
            </w:pPr>
            <w:r w:rsidRPr="009C1908">
              <w:t>4.2</w:t>
            </w:r>
            <w:r w:rsidRPr="009C1908">
              <w:tab/>
              <w:t>Contact is maintained at all times with other work group members.</w:t>
            </w:r>
          </w:p>
          <w:p w:rsidR="00000000" w:rsidRPr="009C1908" w:rsidP="009C1908">
            <w:pPr>
              <w:pStyle w:val="List"/>
            </w:pPr>
            <w:r w:rsidRPr="009C1908">
              <w:t>4.3</w:t>
            </w:r>
            <w:r w:rsidRPr="009C1908">
              <w:tab/>
              <w:t>Signals are correctly used, interpreted, confirm</w:t>
            </w:r>
            <w:r w:rsidRPr="009C1908">
              <w:t>ed and acted upon in a timely manner.</w:t>
            </w:r>
          </w:p>
        </w:tc>
      </w:tr>
    </w:tbl>
    <w:p w:rsidR="00000000" w:rsidRPr="009C1908" w:rsidP="009C1908">
      <w:pPr>
        <w:pStyle w:val="BodyText"/>
      </w:pPr>
    </w:p>
    <w:p w:rsidR="00000000" w:rsidRPr="009C1908" w:rsidP="009C1908">
      <w:pPr>
        <w:pStyle w:val="AllowPageBreak"/>
      </w:pPr>
    </w:p>
    <w:p w:rsidR="00000000" w:rsidRPr="009C1908" w:rsidP="009C1908">
      <w:pPr>
        <w:pStyle w:val="Heading1"/>
      </w:pPr>
      <w:bookmarkStart w:id="9" w:name="O_570360"/>
      <w:bookmarkEnd w:id="9"/>
      <w:r w:rsidRPr="009C1908">
        <w:t>Required Skills and Knowledge</w:t>
      </w:r>
    </w:p>
    <w:tbl>
      <w:tblPr>
        <w:tblW w:w="0" w:type="auto"/>
        <w:tblLayout w:type="fixed"/>
        <w:tblCellMar>
          <w:left w:w="62" w:type="dxa"/>
          <w:right w:w="62" w:type="dxa"/>
        </w:tblCellMar>
        <w:tblLook w:val="0000"/>
      </w:tblPr>
      <w:tblGrid>
        <w:gridCol w:w="8640"/>
      </w:tblGrid>
      <w:tr w:rsidTr="001867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t>This describes the essential skills and knowledge and their level, required for this unit.</w:t>
            </w:r>
          </w:p>
        </w:tc>
      </w:tr>
      <w:tr w:rsidTr="001867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SpecialBold"/>
              </w:rPr>
              <w:t>Required Skills</w:t>
            </w:r>
          </w:p>
        </w:tc>
      </w:tr>
      <w:tr w:rsidTr="001867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communicate non-verbally and verbally</w:t>
            </w:r>
          </w:p>
          <w:p w:rsidR="00000000" w:rsidRPr="009C1908" w:rsidP="009C1908">
            <w:pPr>
              <w:pStyle w:val="ListBullet"/>
            </w:pPr>
            <w:r w:rsidRPr="009C1908">
              <w:t>follow procedures and instructions</w:t>
            </w:r>
          </w:p>
          <w:p w:rsidR="00000000" w:rsidRPr="009C1908" w:rsidP="009C1908">
            <w:pPr>
              <w:pStyle w:val="ListBullet"/>
            </w:pPr>
            <w:r w:rsidRPr="009C1908">
              <w:t>record information</w:t>
            </w:r>
          </w:p>
          <w:p w:rsidR="00000000" w:rsidRPr="009C1908" w:rsidP="009C1908">
            <w:pPr>
              <w:pStyle w:val="ListBullet"/>
            </w:pPr>
            <w:r w:rsidRPr="009C1908">
              <w:t>use communication equipment</w:t>
            </w:r>
          </w:p>
          <w:p w:rsidR="00000000" w:rsidP="009C1908">
            <w:pPr>
              <w:pStyle w:val="ListBullet"/>
              <w:rPr>
                <w:lang w:val="en-NZ"/>
              </w:rPr>
            </w:pPr>
            <w:r w:rsidRPr="009C1908">
              <w:t>work with others in a team situation</w:t>
            </w:r>
          </w:p>
        </w:tc>
      </w:tr>
      <w:tr w:rsidTr="001867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SpecialBold"/>
              </w:rPr>
              <w:t>Required Knowledge</w:t>
            </w:r>
          </w:p>
        </w:tc>
      </w:tr>
      <w:tr w:rsidTr="001867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accidents and incidents</w:t>
            </w:r>
          </w:p>
          <w:p w:rsidR="00000000" w:rsidRPr="009C1908" w:rsidP="009C1908">
            <w:pPr>
              <w:pStyle w:val="ListBullet"/>
            </w:pPr>
            <w:r w:rsidRPr="009C1908">
              <w:t>commonly encountered hazards and procedures and safety precautions to prevent injury on enc</w:t>
            </w:r>
            <w:r w:rsidRPr="009C1908">
              <w:t>ountering various hazards</w:t>
            </w:r>
          </w:p>
          <w:p w:rsidR="00000000" w:rsidRPr="009C1908" w:rsidP="009C1908">
            <w:pPr>
              <w:pStyle w:val="ListBullet"/>
            </w:pPr>
            <w:r w:rsidRPr="009C1908">
              <w:t>employee responsibilities and obligations</w:t>
            </w:r>
          </w:p>
          <w:p w:rsidR="00000000" w:rsidRPr="009C1908" w:rsidP="009C1908">
            <w:pPr>
              <w:pStyle w:val="ListBullet"/>
            </w:pPr>
            <w:r w:rsidRPr="009C1908">
              <w:t>food intake</w:t>
            </w:r>
          </w:p>
          <w:p w:rsidR="00000000" w:rsidRPr="009C1908" w:rsidP="009C1908">
            <w:pPr>
              <w:pStyle w:val="ListBullet"/>
            </w:pPr>
            <w:r w:rsidRPr="009C1908">
              <w:t>hazards</w:t>
            </w:r>
          </w:p>
          <w:p w:rsidR="00000000" w:rsidRPr="009C1908" w:rsidP="009C1908">
            <w:pPr>
              <w:pStyle w:val="ListBullet"/>
            </w:pPr>
            <w:r w:rsidRPr="009C1908">
              <w:t>heat induced illness - factors leading to prevention</w:t>
            </w:r>
          </w:p>
          <w:p w:rsidR="00000000" w:rsidRPr="009C1908" w:rsidP="009C1908">
            <w:pPr>
              <w:pStyle w:val="ListBullet"/>
            </w:pPr>
            <w:r w:rsidRPr="009C1908">
              <w:t>injuries</w:t>
            </w:r>
          </w:p>
          <w:p w:rsidR="00000000" w:rsidRPr="009C1908" w:rsidP="009C1908">
            <w:pPr>
              <w:pStyle w:val="ListBullet"/>
            </w:pPr>
            <w:r w:rsidRPr="009C1908">
              <w:t>labelling and storage of hazardous substances</w:t>
            </w:r>
          </w:p>
          <w:p w:rsidR="00000000" w:rsidRPr="009C1908" w:rsidP="009C1908">
            <w:pPr>
              <w:pStyle w:val="ListBullet"/>
            </w:pPr>
            <w:r w:rsidRPr="009C1908">
              <w:t>manual handling hazards</w:t>
            </w:r>
          </w:p>
          <w:p w:rsidR="00000000" w:rsidRPr="009C1908" w:rsidP="009C1908">
            <w:pPr>
              <w:pStyle w:val="ListBullet"/>
            </w:pPr>
            <w:r w:rsidRPr="009C1908">
              <w:t>means of relaying warnings to other personnel</w:t>
            </w:r>
          </w:p>
          <w:p w:rsidR="00000000" w:rsidRPr="009C1908" w:rsidP="009C1908">
            <w:pPr>
              <w:pStyle w:val="ListBullet"/>
            </w:pPr>
            <w:r w:rsidRPr="009C1908">
              <w:t>methods of hazard control and reporting</w:t>
            </w:r>
          </w:p>
          <w:p w:rsidR="00000000" w:rsidRPr="009C1908" w:rsidP="009C1908">
            <w:pPr>
              <w:pStyle w:val="ListBullet"/>
            </w:pPr>
            <w:r w:rsidRPr="009C1908">
              <w:t>organisation's occupational health and safety policy</w:t>
            </w:r>
          </w:p>
          <w:p w:rsidR="00000000" w:rsidRPr="009C1908" w:rsidP="009C1908">
            <w:pPr>
              <w:pStyle w:val="ListBullet"/>
            </w:pPr>
            <w:r w:rsidRPr="009C1908">
              <w:t>problems associated with insufficient water intake</w:t>
            </w:r>
          </w:p>
          <w:p w:rsidR="00000000" w:rsidRPr="009C1908" w:rsidP="009C1908">
            <w:pPr>
              <w:pStyle w:val="ListBullet"/>
            </w:pPr>
            <w:r w:rsidRPr="009C1908">
              <w:t>procedures for investigating injuries</w:t>
            </w:r>
          </w:p>
          <w:p w:rsidR="00000000" w:rsidRPr="009C1908" w:rsidP="009C1908">
            <w:pPr>
              <w:pStyle w:val="ListBullet"/>
            </w:pPr>
            <w:r w:rsidRPr="009C1908">
              <w:t>procedures for participating</w:t>
            </w:r>
            <w:r w:rsidRPr="009C1908">
              <w:t xml:space="preserve"> in occupational health and safety arrangements</w:t>
            </w:r>
          </w:p>
          <w:p w:rsidR="00000000" w:rsidRPr="009C1908" w:rsidP="009C1908">
            <w:pPr>
              <w:pStyle w:val="ListBullet"/>
            </w:pPr>
            <w:r w:rsidRPr="009C1908">
              <w:t>procedures for reporting hazards</w:t>
            </w:r>
          </w:p>
          <w:p w:rsidR="00000000" w:rsidRPr="009C1908" w:rsidP="009C1908">
            <w:pPr>
              <w:pStyle w:val="ListBullet"/>
            </w:pPr>
            <w:r w:rsidRPr="009C1908">
              <w:t>protection</w:t>
            </w:r>
          </w:p>
          <w:p w:rsidR="00000000" w:rsidRPr="009C1908" w:rsidP="009C1908">
            <w:pPr>
              <w:pStyle w:val="ListBullet"/>
            </w:pPr>
            <w:r w:rsidRPr="009C1908">
              <w:t>relevant standard operating procedures</w:t>
            </w:r>
          </w:p>
          <w:p w:rsidR="00000000" w:rsidRPr="009C1908" w:rsidP="009C1908">
            <w:pPr>
              <w:pStyle w:val="ListBullet"/>
            </w:pPr>
            <w:r w:rsidRPr="009C1908">
              <w:t>respiratory system - functions</w:t>
            </w:r>
          </w:p>
          <w:p w:rsidR="00000000" w:rsidRPr="009C1908" w:rsidP="009C1908">
            <w:pPr>
              <w:pStyle w:val="ListBullet"/>
            </w:pPr>
            <w:r w:rsidRPr="009C1908">
              <w:t>rest breaks</w:t>
            </w:r>
          </w:p>
          <w:p w:rsidR="00000000" w:rsidRPr="009C1908" w:rsidP="009C1908">
            <w:pPr>
              <w:pStyle w:val="ListBullet"/>
            </w:pPr>
            <w:r w:rsidRPr="009C1908">
              <w:t>State and Territory occupational health and safety requirements</w:t>
            </w:r>
          </w:p>
          <w:p w:rsidR="00000000" w:rsidRPr="009C1908" w:rsidP="009C1908">
            <w:pPr>
              <w:pStyle w:val="ListBullet"/>
            </w:pPr>
            <w:r w:rsidRPr="009C1908">
              <w:t>survival technique</w:t>
            </w:r>
            <w:r w:rsidRPr="009C1908">
              <w:t>s for various situations</w:t>
            </w:r>
          </w:p>
          <w:p w:rsidR="00000000" w:rsidRPr="009C1908" w:rsidP="009C1908">
            <w:pPr>
              <w:pStyle w:val="ListBullet"/>
            </w:pPr>
            <w:r w:rsidRPr="009C1908">
              <w:t>symptoms and treatment</w:t>
            </w:r>
          </w:p>
          <w:p w:rsidR="00000000" w:rsidRPr="009C1908" w:rsidP="009C1908">
            <w:pPr>
              <w:pStyle w:val="ListBullet"/>
            </w:pPr>
            <w:r w:rsidRPr="009C1908">
              <w:t>techniques and aids</w:t>
            </w:r>
          </w:p>
          <w:p w:rsidR="00000000" w:rsidRPr="009C1908" w:rsidP="009C1908">
            <w:pPr>
              <w:pStyle w:val="ListBullet"/>
            </w:pPr>
            <w:r w:rsidRPr="009C1908">
              <w:t>use and limitations of relevant protective clothing and equipment</w:t>
            </w:r>
          </w:p>
        </w:tc>
      </w:tr>
    </w:tbl>
    <w:p w:rsidR="00000000" w:rsidRPr="009C1908" w:rsidP="009C1908">
      <w:pPr>
        <w:pStyle w:val="BodyText"/>
      </w:pPr>
    </w:p>
    <w:p w:rsidR="00000000" w:rsidRPr="009C1908" w:rsidP="009C1908">
      <w:pPr>
        <w:pStyle w:val="AllowPageBreak"/>
      </w:pPr>
    </w:p>
    <w:p w:rsidR="00000000" w:rsidRPr="009C1908" w:rsidP="009C1908">
      <w:pPr>
        <w:pStyle w:val="Heading1"/>
      </w:pPr>
      <w:bookmarkStart w:id="10" w:name="O_570359"/>
      <w:bookmarkEnd w:id="10"/>
      <w:r w:rsidRPr="009C1908">
        <w:t>Evidence Guide</w:t>
      </w:r>
    </w:p>
    <w:tbl>
      <w:tblPr>
        <w:tblW w:w="0" w:type="auto"/>
        <w:tblLayout w:type="fixed"/>
        <w:tblCellMar>
          <w:left w:w="62" w:type="dxa"/>
          <w:right w:w="62" w:type="dxa"/>
        </w:tblCellMar>
        <w:tblLook w:val="0000"/>
      </w:tblPr>
      <w:tblGrid>
        <w:gridCol w:w="3060"/>
        <w:gridCol w:w="5580"/>
      </w:tblGrid>
      <w:tr w:rsidTr="001867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SpecialBold"/>
              </w:rPr>
              <w:t>Critical aspects for assessment and evidence required to demonstrate competency</w:t>
            </w:r>
            <w:r w:rsidRPr="009C1908">
              <w:rPr>
                <w:rStyle w:val="SpecialBold"/>
              </w:rPr>
              <w:t xml:space="preserve"> in this unit</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BodyText"/>
            </w:pPr>
            <w:r w:rsidRPr="009C1908">
              <w:t>It is essential for this unit that competence be demonstrated in maintaining personal safety and safety of others.</w:t>
            </w:r>
          </w:p>
          <w:p w:rsidR="00000000" w:rsidRPr="009C1908" w:rsidP="009C1908">
            <w:pPr>
              <w:pStyle w:val="BodyText"/>
            </w:pPr>
            <w:r w:rsidRPr="009C1908">
              <w:rPr>
                <w:rStyle w:val="SpecialBold"/>
              </w:rPr>
              <w:t>Consistency in performance</w:t>
            </w:r>
          </w:p>
          <w:p w:rsidR="00000000" w:rsidP="009C1908">
            <w:pPr>
              <w:pStyle w:val="BodyText"/>
              <w:rPr>
                <w:lang w:val="en-NZ"/>
              </w:rPr>
            </w:pPr>
            <w:r w:rsidRPr="009C1908">
              <w:t>Evidence should be gathered over a period of time in a range of actual or simulated workplace enviro</w:t>
            </w:r>
            <w:r w:rsidRPr="009C1908">
              <w:t>nments.</w:t>
            </w:r>
          </w:p>
        </w:tc>
      </w:tr>
      <w:tr w:rsidTr="001867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C1908" w:rsidP="009C1908">
            <w:pPr>
              <w:pStyle w:val="BodyText"/>
            </w:pPr>
            <w:r w:rsidRPr="009C190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BodyText"/>
            </w:pPr>
            <w:r w:rsidRPr="009C1908">
              <w:rPr>
                <w:rStyle w:val="SpecialBold"/>
              </w:rPr>
              <w:t>Context of assessment</w:t>
            </w:r>
          </w:p>
          <w:p w:rsidR="00000000" w:rsidRPr="009C1908" w:rsidP="009C1908">
            <w:pPr>
              <w:pStyle w:val="BodyText"/>
            </w:pPr>
            <w:r w:rsidRPr="009C1908">
              <w:t xml:space="preserve">A real life incident, exercise or simulation, or series of tasks are required to demonstrate competence in this unit. This may involve setting scenarios to be completed either </w:t>
            </w:r>
            <w:r w:rsidRPr="009C1908">
              <w:t>individually or as a member of a team. Written or verbal questions may be used as supporting evidence.</w:t>
            </w:r>
          </w:p>
          <w:p w:rsidR="00000000" w:rsidRPr="009C1908" w:rsidP="009C1908">
            <w:pPr>
              <w:pStyle w:val="BodyText"/>
            </w:pPr>
            <w:r w:rsidRPr="009C1908">
              <w:rPr>
                <w:rStyle w:val="SpecialBold"/>
              </w:rPr>
              <w:t>Specific resources for assessment</w:t>
            </w:r>
          </w:p>
          <w:p w:rsidR="00000000" w:rsidRPr="009C1908" w:rsidP="009C1908">
            <w:pPr>
              <w:pStyle w:val="BodyText"/>
            </w:pPr>
            <w:r w:rsidRPr="009C1908">
              <w:t>A range of protective clothing and equipment may be required.</w:t>
            </w:r>
          </w:p>
        </w:tc>
      </w:tr>
    </w:tbl>
    <w:p w:rsidR="00000000" w:rsidRPr="009C1908" w:rsidP="009C1908">
      <w:pPr>
        <w:pStyle w:val="BodyText"/>
      </w:pPr>
    </w:p>
    <w:p w:rsidR="00000000" w:rsidRPr="009C1908" w:rsidP="009C1908">
      <w:pPr>
        <w:pStyle w:val="AllowPageBreak"/>
      </w:pPr>
    </w:p>
    <w:p w:rsidR="00000000" w:rsidRPr="009C1908" w:rsidP="009C1908">
      <w:pPr>
        <w:pStyle w:val="Heading1"/>
      </w:pPr>
      <w:bookmarkStart w:id="11" w:name="O_570358"/>
      <w:bookmarkEnd w:id="11"/>
      <w:r w:rsidRPr="009C1908">
        <w:t>Range Statement</w:t>
      </w:r>
    </w:p>
    <w:tbl>
      <w:tblPr>
        <w:tblW w:w="0" w:type="auto"/>
        <w:tblLayout w:type="fixed"/>
        <w:tblCellMar>
          <w:left w:w="62" w:type="dxa"/>
          <w:right w:w="62" w:type="dxa"/>
        </w:tblCellMar>
        <w:tblLook w:val="0000"/>
      </w:tblPr>
      <w:tblGrid>
        <w:gridCol w:w="3060"/>
        <w:gridCol w:w="5580"/>
      </w:tblGrid>
      <w:tr w:rsidTr="009C190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t xml:space="preserve">The Range Statement relates to the Unit of Competency as a whole. It allows for different work environments and situations that may affect performance. </w:t>
            </w:r>
            <w:r w:rsidRPr="009C1908">
              <w:rPr>
                <w:rStyle w:val="BoldandItalics"/>
              </w:rPr>
              <w:t>Bold italicised</w:t>
            </w:r>
            <w:r w:rsidRPr="009C1908">
              <w:t xml:space="preserve"> wording in the Performance Criteria is detailed below.</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Working environment</w:t>
            </w:r>
            <w:r w:rsidRPr="009C1908">
              <w:t xml:space="preserve"> may be: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ha</w:t>
            </w:r>
            <w:r w:rsidRPr="009C1908">
              <w:t>zardous</w:t>
            </w:r>
          </w:p>
          <w:p w:rsidR="00000000" w:rsidRPr="009C1908" w:rsidP="009C1908">
            <w:pPr>
              <w:pStyle w:val="ListBullet"/>
            </w:pPr>
            <w:r w:rsidRPr="009C1908">
              <w:t>unpredictable</w:t>
            </w:r>
          </w:p>
          <w:p w:rsidR="00000000" w:rsidRPr="009C1908" w:rsidP="009C1908">
            <w:pPr>
              <w:pStyle w:val="ListBullet"/>
            </w:pPr>
            <w:r w:rsidRPr="009C1908">
              <w:t>subject to time pressure</w:t>
            </w:r>
          </w:p>
          <w:p w:rsidR="00000000" w:rsidP="009C1908">
            <w:pPr>
              <w:pStyle w:val="ListBullet"/>
              <w:rPr>
                <w:lang w:val="en-NZ"/>
              </w:rPr>
            </w:pPr>
            <w:r w:rsidRPr="009C1908">
              <w:t>chaotic and expose responders to risk</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Public Safety workplaces</w:t>
            </w:r>
            <w:r w:rsidRPr="009C1908">
              <w:t xml:space="preserve"> include:</w:t>
            </w:r>
          </w:p>
        </w:tc>
        <w:tc>
          <w:tcPr>
            <w:tcW w:w="5580" w:type="dxa"/>
            <w:tcBorders>
              <w:top w:val="nil"/>
              <w:left w:val="nil"/>
              <w:bottom w:val="nil"/>
              <w:right w:val="nil"/>
            </w:tcBorders>
            <w:tcMar>
              <w:top w:w="0" w:type="dxa"/>
              <w:left w:w="62" w:type="dxa"/>
              <w:bottom w:w="0" w:type="dxa"/>
              <w:right w:w="62" w:type="dxa"/>
            </w:tcMar>
          </w:tcPr>
          <w:p w:rsidR="00000000" w:rsidP="009C1908">
            <w:pPr>
              <w:pStyle w:val="ListBullet"/>
              <w:rPr>
                <w:lang w:val="en-NZ"/>
              </w:rPr>
            </w:pPr>
            <w:r w:rsidRPr="009C1908">
              <w:t>any location where a Public Safety incident occurs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Response situation</w:t>
            </w:r>
            <w:r w:rsidRPr="009C1908">
              <w:t xml:space="preserve"> include:</w:t>
            </w:r>
          </w:p>
        </w:tc>
        <w:tc>
          <w:tcPr>
            <w:tcW w:w="5580" w:type="dxa"/>
            <w:tcBorders>
              <w:top w:val="nil"/>
              <w:left w:val="nil"/>
              <w:bottom w:val="nil"/>
              <w:right w:val="nil"/>
            </w:tcBorders>
            <w:tcMar>
              <w:top w:w="0" w:type="dxa"/>
              <w:left w:w="62" w:type="dxa"/>
              <w:bottom w:w="0" w:type="dxa"/>
              <w:right w:w="62" w:type="dxa"/>
            </w:tcMar>
          </w:tcPr>
          <w:p w:rsidR="00000000" w:rsidP="009C1908">
            <w:pPr>
              <w:pStyle w:val="ListBullet"/>
              <w:rPr>
                <w:lang w:val="en-NZ"/>
              </w:rPr>
            </w:pPr>
            <w:r w:rsidRPr="009C1908">
              <w:t>single and multi agency response situations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Hazards</w:t>
            </w:r>
            <w:r w:rsidRPr="009C1908">
              <w:t xml:space="preserve">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all potential sources of injury or damage to property or the environment including identified and potential hazards to persons</w:t>
            </w:r>
          </w:p>
          <w:p w:rsidR="00000000" w:rsidP="009C1908">
            <w:pPr>
              <w:pStyle w:val="ListBullet"/>
              <w:rPr>
                <w:lang w:val="en-NZ"/>
              </w:rPr>
            </w:pPr>
            <w:r w:rsidRPr="009C1908">
              <w:t>equipment or the environment</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Risk</w:t>
            </w:r>
            <w:r w:rsidRPr="009C1908">
              <w:t xml:space="preserve"> is:</w:t>
            </w:r>
          </w:p>
        </w:tc>
        <w:tc>
          <w:tcPr>
            <w:tcW w:w="5580" w:type="dxa"/>
            <w:tcBorders>
              <w:top w:val="nil"/>
              <w:left w:val="nil"/>
              <w:bottom w:val="nil"/>
              <w:right w:val="nil"/>
            </w:tcBorders>
            <w:tcMar>
              <w:top w:w="0" w:type="dxa"/>
              <w:left w:w="62" w:type="dxa"/>
              <w:bottom w:w="0" w:type="dxa"/>
              <w:right w:w="62" w:type="dxa"/>
            </w:tcMar>
          </w:tcPr>
          <w:p w:rsidR="00000000" w:rsidP="009C1908">
            <w:pPr>
              <w:pStyle w:val="ListBullet"/>
              <w:rPr>
                <w:lang w:val="en-NZ"/>
              </w:rPr>
            </w:pPr>
            <w:r w:rsidRPr="009C1908">
              <w:t>the likelihood of injury or damage occurring and the potential consequences of</w:t>
            </w:r>
            <w:r w:rsidRPr="009C1908">
              <w:t xml:space="preserve"> any injury or damage</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Incidents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a variety of natural or man made events including but not limited to rescues and extrications</w:t>
            </w:r>
          </w:p>
          <w:p w:rsidR="00000000" w:rsidRPr="009C1908" w:rsidP="009C1908">
            <w:pPr>
              <w:pStyle w:val="ListBullet"/>
            </w:pPr>
            <w:r w:rsidRPr="009C1908">
              <w:t>flood</w:t>
            </w:r>
          </w:p>
          <w:p w:rsidR="00000000" w:rsidRPr="009C1908" w:rsidP="009C1908">
            <w:pPr>
              <w:pStyle w:val="ListBullet"/>
            </w:pPr>
            <w:r w:rsidRPr="009C1908">
              <w:t>storm</w:t>
            </w:r>
          </w:p>
          <w:p w:rsidR="00000000" w:rsidRPr="009C1908" w:rsidP="009C1908">
            <w:pPr>
              <w:pStyle w:val="ListBullet"/>
            </w:pPr>
            <w:r w:rsidRPr="009C1908">
              <w:t>tempest</w:t>
            </w:r>
          </w:p>
          <w:p w:rsidR="00000000" w:rsidRPr="009C1908" w:rsidP="009C1908">
            <w:pPr>
              <w:pStyle w:val="ListBullet"/>
            </w:pPr>
            <w:r w:rsidRPr="009C1908">
              <w:t>natural disaster</w:t>
            </w:r>
          </w:p>
          <w:p w:rsidR="00000000" w:rsidRPr="009C1908" w:rsidP="009C1908">
            <w:pPr>
              <w:pStyle w:val="ListBullet"/>
            </w:pPr>
            <w:r w:rsidRPr="009C1908">
              <w:t>vehicle</w:t>
            </w:r>
          </w:p>
          <w:p w:rsidR="00000000" w:rsidRPr="009C1908" w:rsidP="009C1908">
            <w:pPr>
              <w:pStyle w:val="ListBullet"/>
            </w:pPr>
            <w:r w:rsidRPr="009C1908">
              <w:t>aircraft</w:t>
            </w:r>
          </w:p>
          <w:p w:rsidR="00000000" w:rsidRPr="009C1908" w:rsidP="009C1908">
            <w:pPr>
              <w:pStyle w:val="ListBullet"/>
            </w:pPr>
            <w:r w:rsidRPr="009C1908">
              <w:t>rail</w:t>
            </w:r>
          </w:p>
          <w:p w:rsidR="00000000" w:rsidRPr="009C1908" w:rsidP="009C1908">
            <w:pPr>
              <w:pStyle w:val="ListBullet"/>
            </w:pPr>
            <w:r w:rsidRPr="009C1908">
              <w:t>industrial</w:t>
            </w:r>
          </w:p>
          <w:p w:rsidR="00000000" w:rsidRPr="009C1908" w:rsidP="009C1908">
            <w:pPr>
              <w:pStyle w:val="ListBullet"/>
            </w:pPr>
            <w:r w:rsidRPr="009C1908">
              <w:t>civil defence</w:t>
            </w:r>
          </w:p>
          <w:p w:rsidR="00000000" w:rsidRPr="009C1908" w:rsidP="009C1908">
            <w:pPr>
              <w:pStyle w:val="ListBullet"/>
            </w:pPr>
            <w:r w:rsidRPr="009C1908">
              <w:t xml:space="preserve">fires: </w:t>
            </w:r>
          </w:p>
          <w:p w:rsidR="00000000" w:rsidRPr="009C1908" w:rsidP="009C1908">
            <w:pPr>
              <w:pStyle w:val="ListBullet2"/>
            </w:pPr>
            <w:r w:rsidRPr="009C1908">
              <w:t>structural</w:t>
            </w:r>
          </w:p>
          <w:p w:rsidR="00000000" w:rsidRPr="009C1908" w:rsidP="009C1908">
            <w:pPr>
              <w:pStyle w:val="ListBullet2"/>
            </w:pPr>
            <w:r w:rsidRPr="009C1908">
              <w:t>wild</w:t>
            </w:r>
          </w:p>
          <w:p w:rsidR="00000000" w:rsidRPr="009C1908" w:rsidP="009C1908">
            <w:pPr>
              <w:pStyle w:val="ListBullet2"/>
            </w:pPr>
            <w:r w:rsidRPr="009C1908">
              <w:t>prescribed burning</w:t>
            </w:r>
          </w:p>
          <w:p w:rsidR="00000000" w:rsidRPr="009C1908" w:rsidP="009C1908">
            <w:pPr>
              <w:pStyle w:val="ListBullet"/>
            </w:pPr>
            <w:r w:rsidRPr="009C1908">
              <w:t>search and rescue :</w:t>
            </w:r>
          </w:p>
          <w:p w:rsidR="00000000" w:rsidRPr="009C1908" w:rsidP="009C1908">
            <w:pPr>
              <w:pStyle w:val="ListBullet2"/>
            </w:pPr>
            <w:r w:rsidRPr="009C1908">
              <w:t>urban</w:t>
            </w:r>
          </w:p>
          <w:p w:rsidR="00000000" w:rsidRPr="009C1908" w:rsidP="009C1908">
            <w:pPr>
              <w:pStyle w:val="ListBullet2"/>
            </w:pPr>
            <w:r w:rsidRPr="009C1908">
              <w:t>rural</w:t>
            </w:r>
          </w:p>
          <w:p w:rsidR="00000000" w:rsidRPr="009C1908" w:rsidP="009C1908">
            <w:pPr>
              <w:pStyle w:val="ListBullet2"/>
            </w:pPr>
            <w:r w:rsidRPr="009C1908">
              <w:t>sea</w:t>
            </w:r>
          </w:p>
          <w:p w:rsidR="00000000" w:rsidP="009C1908">
            <w:pPr>
              <w:pStyle w:val="ListBullet"/>
              <w:rPr>
                <w:lang w:val="en-NZ"/>
              </w:rPr>
            </w:pPr>
            <w:r w:rsidRPr="009C1908">
              <w:t>hazardous materials and dangerous goods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Hazards</w:t>
            </w:r>
            <w:r w:rsidRPr="009C1908">
              <w:t xml:space="preserve"> may be identified by:</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scene assessment</w:t>
            </w:r>
          </w:p>
          <w:p w:rsidR="00000000" w:rsidRPr="009C1908" w:rsidP="009C1908">
            <w:pPr>
              <w:pStyle w:val="ListBullet"/>
            </w:pPr>
            <w:r w:rsidRPr="009C1908">
              <w:t>visual inspections</w:t>
            </w:r>
          </w:p>
          <w:p w:rsidR="00000000" w:rsidRPr="009C1908" w:rsidP="009C1908">
            <w:pPr>
              <w:pStyle w:val="ListBullet"/>
            </w:pPr>
            <w:r w:rsidRPr="009C1908">
              <w:t>plan reviews</w:t>
            </w:r>
          </w:p>
          <w:p w:rsidR="00000000" w:rsidRPr="009C1908" w:rsidP="009C1908">
            <w:pPr>
              <w:pStyle w:val="ListBullet"/>
            </w:pPr>
            <w:r w:rsidRPr="009C1908">
              <w:t>recognising hazard warnings</w:t>
            </w:r>
          </w:p>
          <w:p w:rsidR="00000000" w:rsidRPr="009C1908" w:rsidP="009C1908">
            <w:pPr>
              <w:pStyle w:val="ListBullet"/>
            </w:pPr>
            <w:r w:rsidRPr="009C1908">
              <w:t>accessing data bases</w:t>
            </w:r>
          </w:p>
          <w:p w:rsidR="00000000" w:rsidRPr="009C1908" w:rsidP="009C1908">
            <w:pPr>
              <w:pStyle w:val="ListBullet"/>
            </w:pPr>
            <w:r w:rsidRPr="009C1908">
              <w:t>interviewing others at scene</w:t>
            </w:r>
          </w:p>
          <w:p w:rsidR="00000000" w:rsidP="009C1908">
            <w:pPr>
              <w:pStyle w:val="ListBullet"/>
              <w:rPr>
                <w:lang w:val="en-NZ"/>
              </w:rPr>
            </w:pPr>
            <w:r w:rsidRPr="009C1908">
              <w:t>seeking expert advice</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Others at scene</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organisational personnel</w:t>
            </w:r>
          </w:p>
          <w:p w:rsidR="00000000" w:rsidRPr="009C1908" w:rsidP="009C1908">
            <w:pPr>
              <w:pStyle w:val="ListBullet"/>
            </w:pPr>
            <w:r w:rsidRPr="009C1908">
              <w:t>personnel from other organisations</w:t>
            </w:r>
          </w:p>
          <w:p w:rsidR="00000000" w:rsidP="009C1908">
            <w:pPr>
              <w:pStyle w:val="ListBullet"/>
              <w:rPr>
                <w:lang w:val="en-NZ"/>
              </w:rPr>
            </w:pPr>
            <w:r w:rsidRPr="009C1908">
              <w:t>general public</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Hazardous materials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thermal</w:t>
            </w:r>
          </w:p>
          <w:p w:rsidR="00000000" w:rsidRPr="009C1908" w:rsidP="009C1908">
            <w:pPr>
              <w:pStyle w:val="ListBullet"/>
            </w:pPr>
            <w:r w:rsidRPr="009C1908">
              <w:t>mechanical</w:t>
            </w:r>
          </w:p>
          <w:p w:rsidR="00000000" w:rsidRPr="009C1908" w:rsidP="009C1908">
            <w:pPr>
              <w:pStyle w:val="ListBullet"/>
            </w:pPr>
            <w:r w:rsidRPr="009C1908">
              <w:t>explosives</w:t>
            </w:r>
          </w:p>
          <w:p w:rsidR="00000000" w:rsidRPr="009C1908" w:rsidP="009C1908">
            <w:pPr>
              <w:pStyle w:val="ListBullet"/>
            </w:pPr>
            <w:r w:rsidRPr="009C1908">
              <w:t>toxic</w:t>
            </w:r>
          </w:p>
          <w:p w:rsidR="00000000" w:rsidRPr="009C1908" w:rsidP="009C1908">
            <w:pPr>
              <w:pStyle w:val="ListBullet"/>
            </w:pPr>
            <w:r w:rsidRPr="009C1908">
              <w:t>corrosive</w:t>
            </w:r>
          </w:p>
          <w:p w:rsidR="00000000" w:rsidRPr="009C1908" w:rsidP="009C1908">
            <w:pPr>
              <w:pStyle w:val="ListBullet"/>
            </w:pPr>
            <w:r w:rsidRPr="009C1908">
              <w:t>asphyxiant</w:t>
            </w:r>
          </w:p>
          <w:p w:rsidR="00000000" w:rsidRPr="009C1908" w:rsidP="009C1908">
            <w:pPr>
              <w:pStyle w:val="ListBullet"/>
            </w:pPr>
            <w:r w:rsidRPr="009C1908">
              <w:t>radiation</w:t>
            </w:r>
          </w:p>
          <w:p w:rsidR="00000000" w:rsidRPr="009C1908" w:rsidP="009C1908">
            <w:pPr>
              <w:pStyle w:val="ListBullet"/>
            </w:pPr>
            <w:r w:rsidRPr="009C1908">
              <w:t>etiological hazards</w:t>
            </w:r>
          </w:p>
          <w:p w:rsidR="00000000" w:rsidP="009C1908">
            <w:pPr>
              <w:pStyle w:val="ListBullet"/>
              <w:rPr>
                <w:lang w:val="en-NZ"/>
              </w:rPr>
            </w:pPr>
            <w:r w:rsidRPr="009C1908">
              <w:t>mutagenic materials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Biological hazards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bacteria</w:t>
            </w:r>
          </w:p>
          <w:p w:rsidR="00000000" w:rsidRPr="009C1908" w:rsidP="009C1908">
            <w:pPr>
              <w:pStyle w:val="ListBullet"/>
            </w:pPr>
            <w:r w:rsidRPr="009C1908">
              <w:t>viruses</w:t>
            </w:r>
          </w:p>
          <w:p w:rsidR="00000000" w:rsidRPr="009C1908" w:rsidP="009C1908">
            <w:pPr>
              <w:pStyle w:val="ListBullet"/>
            </w:pPr>
            <w:r w:rsidRPr="009C1908">
              <w:t>fungi and yeasts</w:t>
            </w:r>
          </w:p>
          <w:p w:rsidR="00000000" w:rsidP="009C1908">
            <w:pPr>
              <w:pStyle w:val="ListBullet"/>
              <w:rPr>
                <w:lang w:val="en-NZ"/>
              </w:rPr>
            </w:pPr>
            <w:r w:rsidRPr="009C1908">
              <w:t>including exotic organisms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Physical hazards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noise</w:t>
            </w:r>
          </w:p>
          <w:p w:rsidR="00000000" w:rsidRPr="009C1908" w:rsidP="009C1908">
            <w:pPr>
              <w:pStyle w:val="ListBullet"/>
            </w:pPr>
            <w:r w:rsidRPr="009C1908">
              <w:t>slippery surfaces</w:t>
            </w:r>
          </w:p>
          <w:p w:rsidR="00000000" w:rsidRPr="009C1908" w:rsidP="009C1908">
            <w:pPr>
              <w:pStyle w:val="ListBullet"/>
            </w:pPr>
            <w:r w:rsidRPr="009C1908">
              <w:t>poor visibility</w:t>
            </w:r>
          </w:p>
          <w:p w:rsidR="00000000" w:rsidRPr="009C1908" w:rsidP="009C1908">
            <w:pPr>
              <w:pStyle w:val="ListBullet"/>
            </w:pPr>
            <w:r w:rsidRPr="009C1908">
              <w:t>smoky environments</w:t>
            </w:r>
          </w:p>
          <w:p w:rsidR="00000000" w:rsidRPr="009C1908" w:rsidP="009C1908">
            <w:pPr>
              <w:pStyle w:val="ListBullet"/>
            </w:pPr>
            <w:r w:rsidRPr="009C1908">
              <w:t>fallen/falling objects</w:t>
            </w:r>
          </w:p>
          <w:p w:rsidR="00000000" w:rsidP="009C1908">
            <w:pPr>
              <w:pStyle w:val="ListBullet"/>
              <w:rPr>
                <w:lang w:val="en-NZ"/>
              </w:rPr>
            </w:pPr>
            <w:r w:rsidRPr="009C1908">
              <w:t>fatigue</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Electrical hazards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pole fires</w:t>
            </w:r>
          </w:p>
          <w:p w:rsidR="00000000" w:rsidRPr="009C1908" w:rsidP="009C1908">
            <w:pPr>
              <w:pStyle w:val="ListBullet"/>
            </w:pPr>
            <w:r w:rsidRPr="009C1908">
              <w:t>electrical fires</w:t>
            </w:r>
          </w:p>
          <w:p w:rsidR="00000000" w:rsidRPr="009C1908" w:rsidP="009C1908">
            <w:pPr>
              <w:pStyle w:val="ListBullet"/>
            </w:pPr>
            <w:r w:rsidRPr="009C1908">
              <w:t>electricity in damaged/burning structures</w:t>
            </w:r>
          </w:p>
          <w:p w:rsidR="00000000" w:rsidRPr="009C1908" w:rsidP="009C1908">
            <w:pPr>
              <w:pStyle w:val="ListBullet"/>
            </w:pPr>
            <w:r w:rsidRPr="009C1908">
              <w:t>energised vehicles/structures due to downed wires</w:t>
            </w:r>
          </w:p>
          <w:p w:rsidR="00000000" w:rsidP="009C1908">
            <w:pPr>
              <w:pStyle w:val="ListBullet"/>
              <w:rPr>
                <w:lang w:val="en-NZ"/>
              </w:rPr>
            </w:pPr>
            <w:r w:rsidRPr="009C1908">
              <w:t>photovoltaic generation systems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Manual handling hazards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heavy objects</w:t>
            </w:r>
          </w:p>
          <w:p w:rsidR="00000000" w:rsidP="009C1908">
            <w:pPr>
              <w:pStyle w:val="ListBullet"/>
              <w:rPr>
                <w:lang w:val="en-NZ"/>
              </w:rPr>
            </w:pPr>
            <w:r w:rsidRPr="009C1908">
              <w:t>content and shape of containers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Environmental hazards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temperature</w:t>
            </w:r>
          </w:p>
          <w:p w:rsidR="00000000" w:rsidRPr="009C1908" w:rsidP="009C1908">
            <w:pPr>
              <w:pStyle w:val="ListBullet"/>
            </w:pPr>
            <w:r w:rsidRPr="009C1908">
              <w:t>darkness</w:t>
            </w:r>
          </w:p>
          <w:p w:rsidR="00000000" w:rsidRPr="009C1908" w:rsidP="009C1908">
            <w:pPr>
              <w:pStyle w:val="ListBullet"/>
            </w:pPr>
            <w:r w:rsidRPr="009C1908">
              <w:t>fire</w:t>
            </w:r>
          </w:p>
          <w:p w:rsidR="00000000" w:rsidRPr="009C1908" w:rsidP="009C1908">
            <w:pPr>
              <w:pStyle w:val="ListBullet"/>
            </w:pPr>
            <w:r w:rsidRPr="009C1908">
              <w:t>snow</w:t>
            </w:r>
          </w:p>
          <w:p w:rsidR="00000000" w:rsidRPr="009C1908" w:rsidP="009C1908">
            <w:pPr>
              <w:pStyle w:val="ListBullet"/>
            </w:pPr>
            <w:r w:rsidRPr="009C1908">
              <w:t>floods</w:t>
            </w:r>
          </w:p>
          <w:p w:rsidR="00000000" w:rsidRPr="009C1908" w:rsidP="009C1908">
            <w:pPr>
              <w:pStyle w:val="ListBullet"/>
            </w:pPr>
            <w:r w:rsidRPr="009C1908">
              <w:t>winds</w:t>
            </w:r>
          </w:p>
          <w:p w:rsidR="00000000" w:rsidRPr="009C1908" w:rsidP="009C1908">
            <w:pPr>
              <w:pStyle w:val="ListBullet"/>
            </w:pPr>
            <w:r w:rsidRPr="009C1908">
              <w:t>rain</w:t>
            </w:r>
          </w:p>
          <w:p w:rsidR="00000000" w:rsidRPr="009C1908" w:rsidP="009C1908">
            <w:pPr>
              <w:pStyle w:val="ListBullet"/>
            </w:pPr>
            <w:r w:rsidRPr="009C1908">
              <w:t>hail</w:t>
            </w:r>
          </w:p>
          <w:p w:rsidR="00000000" w:rsidRPr="009C1908" w:rsidP="009C1908">
            <w:pPr>
              <w:pStyle w:val="ListBullet"/>
            </w:pPr>
            <w:r w:rsidRPr="009C1908">
              <w:t>flora</w:t>
            </w:r>
          </w:p>
          <w:p w:rsidR="00000000" w:rsidRPr="009C1908" w:rsidP="009C1908">
            <w:pPr>
              <w:pStyle w:val="ListBullet"/>
            </w:pPr>
            <w:r w:rsidRPr="009C1908">
              <w:t>fauna</w:t>
            </w:r>
          </w:p>
          <w:p w:rsidR="00000000" w:rsidRPr="009C1908" w:rsidP="009C1908">
            <w:pPr>
              <w:pStyle w:val="ListBullet"/>
            </w:pPr>
            <w:r w:rsidRPr="009C1908">
              <w:t>postural restrictions and access</w:t>
            </w:r>
          </w:p>
          <w:p w:rsidR="00000000" w:rsidRPr="009C1908" w:rsidP="009C1908">
            <w:pPr>
              <w:pStyle w:val="ListBullet"/>
            </w:pPr>
            <w:r w:rsidRPr="009C1908">
              <w:t>terrain</w:t>
            </w:r>
          </w:p>
          <w:p w:rsidR="00000000" w:rsidP="009C1908">
            <w:pPr>
              <w:pStyle w:val="ListBullet"/>
              <w:rPr>
                <w:lang w:val="en-NZ"/>
              </w:rPr>
            </w:pPr>
            <w:r w:rsidRPr="009C1908">
              <w:t>traffic</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Hazard control measures</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erection of barriers</w:t>
            </w:r>
          </w:p>
          <w:p w:rsidR="00000000" w:rsidRPr="009C1908" w:rsidP="009C1908">
            <w:pPr>
              <w:pStyle w:val="ListBullet"/>
            </w:pPr>
            <w:r w:rsidRPr="009C1908">
              <w:t>establishment of control zone</w:t>
            </w:r>
          </w:p>
          <w:p w:rsidR="00000000" w:rsidRPr="009C1908" w:rsidP="009C1908">
            <w:pPr>
              <w:pStyle w:val="ListBullet"/>
            </w:pPr>
            <w:r w:rsidRPr="009C1908">
              <w:t>use of spill clean up kits</w:t>
            </w:r>
          </w:p>
          <w:p w:rsidR="00000000" w:rsidRPr="009C1908" w:rsidP="009C1908">
            <w:pPr>
              <w:pStyle w:val="ListBullet"/>
            </w:pPr>
            <w:r w:rsidRPr="009C1908">
              <w:t>use of electrically insulated tools and equipment</w:t>
            </w:r>
          </w:p>
          <w:p w:rsidR="00000000" w:rsidRPr="009C1908" w:rsidP="009C1908">
            <w:pPr>
              <w:pStyle w:val="ListBullet"/>
            </w:pPr>
            <w:r w:rsidRPr="009C1908">
              <w:t>vehicle protection hoses and devices</w:t>
            </w:r>
          </w:p>
          <w:p w:rsidR="00000000" w:rsidRPr="009C1908" w:rsidP="009C1908">
            <w:pPr>
              <w:pStyle w:val="ListBullet"/>
            </w:pPr>
            <w:r w:rsidRPr="009C1908">
              <w:t>life support equipment (heat radiation shielded crew cabin</w:t>
            </w:r>
          </w:p>
          <w:p w:rsidR="00000000" w:rsidRPr="009C1908" w:rsidP="009C1908">
            <w:pPr>
              <w:pStyle w:val="ListBullet"/>
            </w:pPr>
            <w:r w:rsidRPr="009C1908">
              <w:t>vehicle cabins with/without sprays)</w:t>
            </w:r>
          </w:p>
          <w:p w:rsidR="00000000" w:rsidRPr="009C1908" w:rsidP="009C1908">
            <w:pPr>
              <w:pStyle w:val="ListBullet"/>
            </w:pPr>
            <w:r w:rsidRPr="009C1908">
              <w:t>entry control procedures to hazardous areas</w:t>
            </w:r>
          </w:p>
          <w:p w:rsidR="00000000" w:rsidRPr="009C1908" w:rsidP="009C1908">
            <w:pPr>
              <w:pStyle w:val="ListBullet"/>
            </w:pPr>
            <w:r w:rsidRPr="009C1908">
              <w:t>dec</w:t>
            </w:r>
            <w:r w:rsidRPr="009C1908">
              <w:t>ontamination</w:t>
            </w:r>
          </w:p>
          <w:p w:rsidR="00000000" w:rsidP="009C1908">
            <w:pPr>
              <w:pStyle w:val="ListBullet"/>
              <w:rPr>
                <w:lang w:val="en-NZ"/>
              </w:rPr>
            </w:pPr>
            <w:r w:rsidRPr="009C1908">
              <w:t>isolation of electricity supply</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Relevant legislation</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P="009C1908">
            <w:pPr>
              <w:pStyle w:val="ListBullet"/>
              <w:rPr>
                <w:lang w:val="en-NZ"/>
              </w:rPr>
            </w:pPr>
            <w:r w:rsidRPr="009C1908">
              <w:t>state or territory occupational health and safety acts and regulations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Personal protective clothing and equipment</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breathing apparatus</w:t>
            </w:r>
          </w:p>
          <w:p w:rsidR="00000000" w:rsidRPr="009C1908" w:rsidP="009C1908">
            <w:pPr>
              <w:pStyle w:val="ListBullet"/>
            </w:pPr>
            <w:r w:rsidRPr="009C1908">
              <w:t>personal lines</w:t>
            </w:r>
          </w:p>
          <w:p w:rsidR="00000000" w:rsidRPr="009C1908" w:rsidP="009C1908">
            <w:pPr>
              <w:pStyle w:val="ListBullet"/>
            </w:pPr>
            <w:r w:rsidRPr="009C1908">
              <w:t>air lines</w:t>
            </w:r>
          </w:p>
          <w:p w:rsidR="00000000" w:rsidRPr="009C1908" w:rsidP="009C1908">
            <w:pPr>
              <w:pStyle w:val="ListBullet"/>
            </w:pPr>
            <w:r w:rsidRPr="009C1908">
              <w:t>personal distress units</w:t>
            </w:r>
          </w:p>
          <w:p w:rsidR="00000000" w:rsidRPr="009C1908" w:rsidP="009C1908">
            <w:pPr>
              <w:pStyle w:val="ListBullet"/>
            </w:pPr>
            <w:r w:rsidRPr="009C1908">
              <w:t>respiratory protection</w:t>
            </w:r>
          </w:p>
          <w:p w:rsidR="00000000" w:rsidRPr="009C1908" w:rsidP="009C1908">
            <w:pPr>
              <w:pStyle w:val="ListBullet"/>
            </w:pPr>
            <w:r w:rsidRPr="009C1908">
              <w:t>protective hoods</w:t>
            </w:r>
          </w:p>
          <w:p w:rsidR="00000000" w:rsidRPr="009C1908" w:rsidP="009C1908">
            <w:pPr>
              <w:pStyle w:val="ListBullet"/>
            </w:pPr>
            <w:r w:rsidRPr="009C1908">
              <w:t>goggles</w:t>
            </w:r>
          </w:p>
          <w:p w:rsidR="00000000" w:rsidRPr="009C1908" w:rsidP="009C1908">
            <w:pPr>
              <w:pStyle w:val="ListBullet"/>
            </w:pPr>
            <w:r w:rsidRPr="009C1908">
              <w:t>hearing protectors</w:t>
            </w:r>
          </w:p>
          <w:p w:rsidR="00000000" w:rsidRPr="009C1908" w:rsidP="009C1908">
            <w:pPr>
              <w:pStyle w:val="ListBullet"/>
            </w:pPr>
            <w:r w:rsidRPr="009C1908">
              <w:t>sunscreen</w:t>
            </w:r>
          </w:p>
          <w:p w:rsidR="00000000" w:rsidRPr="009C1908" w:rsidP="009C1908">
            <w:pPr>
              <w:pStyle w:val="ListBullet"/>
            </w:pPr>
            <w:r w:rsidRPr="009C1908">
              <w:t>chemical protective clothing</w:t>
            </w:r>
          </w:p>
          <w:p w:rsidR="00000000" w:rsidRPr="009C1908" w:rsidP="009C1908">
            <w:pPr>
              <w:pStyle w:val="ListBullet"/>
            </w:pPr>
            <w:r w:rsidRPr="009C1908">
              <w:t>personal flotation devices</w:t>
            </w:r>
          </w:p>
          <w:p w:rsidR="00000000" w:rsidRPr="009C1908" w:rsidP="009C1908">
            <w:pPr>
              <w:pStyle w:val="ListBullet"/>
            </w:pPr>
            <w:r w:rsidRPr="009C1908">
              <w:t>wet suits</w:t>
            </w:r>
          </w:p>
          <w:p w:rsidR="00000000" w:rsidRPr="009C1908" w:rsidP="009C1908">
            <w:pPr>
              <w:pStyle w:val="ListBullet"/>
            </w:pPr>
            <w:r w:rsidRPr="009C1908">
              <w:t>turnout uniform</w:t>
            </w:r>
          </w:p>
          <w:p w:rsidR="00000000" w:rsidRPr="009C1908" w:rsidP="009C1908">
            <w:pPr>
              <w:pStyle w:val="ListBullet"/>
            </w:pPr>
            <w:r w:rsidRPr="009C1908">
              <w:t>gloves</w:t>
            </w:r>
          </w:p>
          <w:p w:rsidR="00000000" w:rsidRPr="009C1908" w:rsidP="009C1908">
            <w:pPr>
              <w:pStyle w:val="ListBullet"/>
            </w:pPr>
            <w:r w:rsidRPr="009C1908">
              <w:t>hard hat</w:t>
            </w:r>
          </w:p>
          <w:p w:rsidR="00000000" w:rsidRPr="009C1908" w:rsidP="009C1908">
            <w:pPr>
              <w:pStyle w:val="ListBullet"/>
            </w:pPr>
            <w:r w:rsidRPr="009C1908">
              <w:t>safety boots</w:t>
            </w:r>
          </w:p>
          <w:p w:rsidR="00000000" w:rsidRPr="009C1908" w:rsidP="009C1908">
            <w:pPr>
              <w:pStyle w:val="ListBullet"/>
            </w:pPr>
            <w:r w:rsidRPr="009C1908">
              <w:t>overalls</w:t>
            </w:r>
          </w:p>
          <w:p w:rsidR="00000000" w:rsidRPr="009C1908" w:rsidP="009C1908">
            <w:pPr>
              <w:pStyle w:val="ListBullet"/>
            </w:pPr>
            <w:r w:rsidRPr="009C1908">
              <w:t>chainsaw chaps</w:t>
            </w:r>
          </w:p>
          <w:p w:rsidR="00000000" w:rsidRPr="009C1908" w:rsidP="009C1908">
            <w:pPr>
              <w:pStyle w:val="ListBullet"/>
            </w:pPr>
            <w:r w:rsidRPr="009C1908">
              <w:t>bullet proof vests</w:t>
            </w:r>
          </w:p>
          <w:p w:rsidR="00000000" w:rsidRPr="009C1908" w:rsidP="009C1908">
            <w:pPr>
              <w:pStyle w:val="ListBullet"/>
            </w:pPr>
            <w:r w:rsidRPr="009C1908">
              <w:t>firearms</w:t>
            </w:r>
          </w:p>
          <w:p w:rsidR="00000000" w:rsidRPr="009C1908" w:rsidP="009C1908">
            <w:pPr>
              <w:pStyle w:val="ListBullet"/>
            </w:pPr>
            <w:r w:rsidRPr="009C1908">
              <w:t>batons</w:t>
            </w:r>
          </w:p>
          <w:p w:rsidR="00000000" w:rsidP="009C1908">
            <w:pPr>
              <w:pStyle w:val="ListBullet"/>
              <w:rPr>
                <w:lang w:val="en-NZ"/>
              </w:rPr>
            </w:pPr>
            <w:r w:rsidRPr="009C1908">
              <w:t>handcuffs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Hazard control equipment</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atmospheric monitoring equipment</w:t>
            </w:r>
          </w:p>
          <w:p w:rsidR="00000000" w:rsidRPr="009C1908" w:rsidP="009C1908">
            <w:pPr>
              <w:pStyle w:val="ListBullet"/>
            </w:pPr>
            <w:r w:rsidRPr="009C1908">
              <w:t>meteorological equipment</w:t>
            </w:r>
          </w:p>
          <w:p w:rsidR="00000000" w:rsidRPr="009C1908" w:rsidP="009C1908">
            <w:pPr>
              <w:pStyle w:val="ListBullet"/>
            </w:pPr>
            <w:r w:rsidRPr="009C1908">
              <w:t>radiation monitoring equipment</w:t>
            </w:r>
          </w:p>
          <w:p w:rsidR="00000000" w:rsidRPr="009C1908" w:rsidP="009C1908">
            <w:pPr>
              <w:pStyle w:val="ListBullet"/>
            </w:pPr>
            <w:r w:rsidRPr="009C1908">
              <w:t>oxygen meters</w:t>
            </w:r>
          </w:p>
          <w:p w:rsidR="00000000" w:rsidP="009C1908">
            <w:pPr>
              <w:pStyle w:val="ListBullet"/>
              <w:rPr>
                <w:lang w:val="en-NZ"/>
              </w:rPr>
            </w:pPr>
            <w:r w:rsidRPr="009C1908">
              <w:t>flammable gas detectors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Reporting</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verbal</w:t>
            </w:r>
          </w:p>
          <w:p w:rsidR="00000000" w:rsidRPr="009C1908" w:rsidP="009C1908">
            <w:pPr>
              <w:pStyle w:val="ListBullet"/>
            </w:pPr>
            <w:r w:rsidRPr="009C1908">
              <w:t>written reports</w:t>
            </w:r>
          </w:p>
          <w:p w:rsidR="00000000" w:rsidRPr="009C1908" w:rsidP="009C1908">
            <w:pPr>
              <w:pStyle w:val="ListBullet"/>
            </w:pPr>
            <w:r w:rsidRPr="009C1908">
              <w:t>completing standard forms</w:t>
            </w:r>
          </w:p>
          <w:p w:rsidR="00000000" w:rsidRPr="009C1908" w:rsidP="009C1908">
            <w:pPr>
              <w:pStyle w:val="ListBullet"/>
            </w:pPr>
            <w:r w:rsidRPr="009C1908">
              <w:t>logs</w:t>
            </w:r>
          </w:p>
          <w:p w:rsidR="00000000" w:rsidRPr="009C1908" w:rsidP="009C1908">
            <w:pPr>
              <w:pStyle w:val="ListBullet"/>
            </w:pPr>
            <w:r w:rsidRPr="009C1908">
              <w:t>sitreps</w:t>
            </w:r>
          </w:p>
          <w:p w:rsidR="00000000" w:rsidRPr="009C1908" w:rsidP="009C1908">
            <w:pPr>
              <w:pStyle w:val="ListBullet"/>
            </w:pPr>
            <w:r w:rsidRPr="009C1908">
              <w:t>note taking</w:t>
            </w:r>
          </w:p>
          <w:p w:rsidR="00000000" w:rsidP="009C1908">
            <w:pPr>
              <w:pStyle w:val="ListBullet"/>
              <w:rPr>
                <w:lang w:val="en-NZ"/>
              </w:rPr>
            </w:pPr>
            <w:r w:rsidRPr="009C1908">
              <w:t>logging entry to hazardous areas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Designated person</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supervisor</w:t>
            </w:r>
          </w:p>
          <w:p w:rsidR="00000000" w:rsidRPr="009C1908" w:rsidP="009C1908">
            <w:pPr>
              <w:pStyle w:val="ListBullet"/>
            </w:pPr>
            <w:r w:rsidRPr="009C1908">
              <w:t>team leader</w:t>
            </w:r>
          </w:p>
          <w:p w:rsidR="00000000" w:rsidRPr="009C1908" w:rsidP="009C1908">
            <w:pPr>
              <w:pStyle w:val="ListBullet"/>
            </w:pPr>
            <w:r w:rsidRPr="009C1908">
              <w:t>workplace occupational health and safety representative</w:t>
            </w:r>
          </w:p>
          <w:p w:rsidR="00000000" w:rsidP="009C1908">
            <w:pPr>
              <w:pStyle w:val="ListBullet"/>
              <w:rPr>
                <w:lang w:val="en-NZ"/>
              </w:rPr>
            </w:pPr>
            <w:r w:rsidRPr="009C1908">
              <w:t>officer in charge</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Survival strategies</w:t>
            </w:r>
            <w:r w:rsidRPr="009C1908">
              <w:t xml:space="preserve"> which may be applied in:</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buildings</w:t>
            </w:r>
          </w:p>
          <w:p w:rsidR="00000000" w:rsidRPr="009C1908" w:rsidP="009C1908">
            <w:pPr>
              <w:pStyle w:val="ListBullet"/>
            </w:pPr>
            <w:r w:rsidRPr="009C1908">
              <w:t>wildfire situations</w:t>
            </w:r>
          </w:p>
          <w:p w:rsidR="00000000" w:rsidRPr="009C1908" w:rsidP="009C1908">
            <w:pPr>
              <w:pStyle w:val="ListBullet"/>
            </w:pPr>
            <w:r w:rsidRPr="009C1908">
              <w:t>water</w:t>
            </w:r>
          </w:p>
          <w:p w:rsidR="00000000" w:rsidP="009C1908">
            <w:pPr>
              <w:pStyle w:val="ListBullet"/>
              <w:rPr>
                <w:lang w:val="en-NZ"/>
              </w:rPr>
            </w:pPr>
            <w:r w:rsidRPr="009C1908">
              <w:t>extreme heat or cold</w:t>
            </w:r>
          </w:p>
        </w:tc>
      </w:tr>
      <w:tr w:rsidTr="009C1908">
        <w:tblPrEx>
          <w:tblW w:w="0" w:type="auto"/>
          <w:tblLayout w:type="fixed"/>
          <w:tblCellMar>
            <w:left w:w="62" w:type="dxa"/>
            <w:right w:w="62" w:type="dxa"/>
          </w:tblCellMar>
          <w:tblLook w:val="0000"/>
        </w:tblPrEx>
        <w:trPr>
          <w:trHeight w:val="4670"/>
        </w:trPr>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Factors which may require monitoring</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traffic</w:t>
            </w:r>
          </w:p>
          <w:p w:rsidR="00000000" w:rsidRPr="009C1908" w:rsidP="009C1908">
            <w:pPr>
              <w:pStyle w:val="ListBullet"/>
            </w:pPr>
            <w:r w:rsidRPr="009C1908">
              <w:t>weather conditions</w:t>
            </w:r>
          </w:p>
          <w:p w:rsidR="00000000" w:rsidRPr="009C1908" w:rsidP="009C1908">
            <w:pPr>
              <w:pStyle w:val="ListBullet"/>
            </w:pPr>
            <w:r w:rsidRPr="009C1908">
              <w:t>vegetation type</w:t>
            </w:r>
          </w:p>
          <w:p w:rsidR="00000000" w:rsidRPr="009C1908" w:rsidP="009C1908">
            <w:pPr>
              <w:pStyle w:val="ListBullet"/>
            </w:pPr>
            <w:r w:rsidRPr="009C1908">
              <w:t>spectators</w:t>
            </w:r>
          </w:p>
          <w:p w:rsidR="00000000" w:rsidRPr="009C1908" w:rsidP="009C1908">
            <w:pPr>
              <w:pStyle w:val="ListBullet"/>
            </w:pPr>
            <w:r w:rsidRPr="009C1908">
              <w:t>temperature</w:t>
            </w:r>
          </w:p>
          <w:p w:rsidR="00000000" w:rsidRPr="009C1908" w:rsidP="009C1908">
            <w:pPr>
              <w:pStyle w:val="ListBullet"/>
            </w:pPr>
            <w:r w:rsidRPr="009C1908">
              <w:t>structural integrity</w:t>
            </w:r>
          </w:p>
          <w:p w:rsidR="00000000" w:rsidRPr="009C1908" w:rsidP="009C1908">
            <w:pPr>
              <w:pStyle w:val="ListBullet"/>
            </w:pPr>
            <w:r w:rsidRPr="009C1908">
              <w:t>relative humidity</w:t>
            </w:r>
          </w:p>
          <w:p w:rsidR="00000000" w:rsidRPr="009C1908" w:rsidP="009C1908">
            <w:pPr>
              <w:pStyle w:val="ListBullet"/>
            </w:pPr>
            <w:r w:rsidRPr="009C1908">
              <w:t>slope</w:t>
            </w:r>
          </w:p>
          <w:p w:rsidR="00000000" w:rsidRPr="009C1908" w:rsidP="009C1908">
            <w:pPr>
              <w:pStyle w:val="ListBullet"/>
            </w:pPr>
            <w:r w:rsidRPr="009C1908">
              <w:t>terrain</w:t>
            </w:r>
          </w:p>
          <w:p w:rsidR="00000000" w:rsidRPr="009C1908" w:rsidP="009C1908">
            <w:pPr>
              <w:pStyle w:val="ListBullet"/>
            </w:pPr>
            <w:r w:rsidRPr="009C1908">
              <w:t>water supply/pressure</w:t>
            </w:r>
          </w:p>
          <w:p w:rsidR="00000000" w:rsidRPr="009C1908" w:rsidP="009C1908">
            <w:pPr>
              <w:pStyle w:val="ListBullet"/>
            </w:pPr>
            <w:r w:rsidRPr="009C1908">
              <w:t>fire development</w:t>
            </w:r>
          </w:p>
          <w:p w:rsidR="00000000" w:rsidRPr="009C1908" w:rsidP="009C1908">
            <w:pPr>
              <w:pStyle w:val="ListBullet"/>
            </w:pPr>
            <w:r w:rsidRPr="009C1908">
              <w:t>stream flows</w:t>
            </w:r>
          </w:p>
          <w:p w:rsidR="00000000" w:rsidP="009C1908">
            <w:pPr>
              <w:pStyle w:val="ListBullet"/>
              <w:rPr>
                <w:lang w:val="en-NZ"/>
              </w:rPr>
            </w:pPr>
            <w:r w:rsidRPr="009C1908">
              <w:t>suspect atmospheres</w:t>
            </w:r>
          </w:p>
        </w:tc>
      </w:tr>
      <w:tr w:rsidTr="009C19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C1908">
            <w:pPr>
              <w:pStyle w:val="BodyText"/>
              <w:rPr>
                <w:lang w:val="en-NZ"/>
              </w:rPr>
            </w:pPr>
            <w:r w:rsidRPr="009C1908">
              <w:rPr>
                <w:rStyle w:val="BoldandItalics"/>
              </w:rPr>
              <w:t>Contact with other personnel</w:t>
            </w:r>
            <w:r w:rsidRPr="009C190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C1908" w:rsidP="009C1908">
            <w:pPr>
              <w:pStyle w:val="ListBullet"/>
            </w:pPr>
            <w:r w:rsidRPr="009C1908">
              <w:t>visual</w:t>
            </w:r>
          </w:p>
          <w:p w:rsidR="00000000" w:rsidRPr="009C1908" w:rsidP="009C1908">
            <w:pPr>
              <w:pStyle w:val="ListBullet"/>
            </w:pPr>
            <w:r w:rsidRPr="009C1908">
              <w:t>vocal</w:t>
            </w:r>
          </w:p>
          <w:p w:rsidR="00000000" w:rsidRPr="009C1908" w:rsidP="009C1908">
            <w:pPr>
              <w:pStyle w:val="ListBullet"/>
            </w:pPr>
            <w:r w:rsidRPr="009C1908">
              <w:t>touch</w:t>
            </w:r>
          </w:p>
          <w:p w:rsidR="00000000" w:rsidRPr="009C1908" w:rsidP="009C1908">
            <w:pPr>
              <w:pStyle w:val="ListBullet"/>
            </w:pPr>
            <w:r w:rsidRPr="009C1908">
              <w:t>radio</w:t>
            </w:r>
          </w:p>
          <w:p w:rsidR="00000000" w:rsidRPr="009C1908" w:rsidP="009C1908">
            <w:pPr>
              <w:pStyle w:val="ListBullet"/>
            </w:pPr>
            <w:r w:rsidRPr="009C1908">
              <w:t>audible warnings</w:t>
            </w:r>
          </w:p>
          <w:p w:rsidR="00000000" w:rsidRPr="009C1908" w:rsidP="009C1908">
            <w:pPr>
              <w:pStyle w:val="ListBullet"/>
            </w:pPr>
            <w:r w:rsidRPr="009C1908">
              <w:t>signalling</w:t>
            </w:r>
          </w:p>
        </w:tc>
      </w:tr>
    </w:tbl>
    <w:p w:rsidR="00000000" w:rsidRPr="009C1908" w:rsidP="009C1908">
      <w:pPr>
        <w:pStyle w:val="BodyText"/>
      </w:pPr>
    </w:p>
    <w:p w:rsidR="00000000" w:rsidRPr="009C1908" w:rsidP="009C1908">
      <w:pPr>
        <w:pStyle w:val="AllowPageBreak"/>
      </w:pPr>
    </w:p>
    <w:p w:rsidR="00000000" w:rsidRPr="009C1908" w:rsidP="009C1908">
      <w:pPr>
        <w:pStyle w:val="Heading1"/>
      </w:pPr>
      <w:bookmarkStart w:id="12" w:name="O_570357"/>
      <w:bookmarkEnd w:id="12"/>
      <w:r w:rsidRPr="009C1908">
        <w:t>Unit Sector(s)</w:t>
      </w:r>
    </w:p>
    <w:p w:rsidR="00000000" w:rsidRPr="009C1908" w:rsidP="009C1908">
      <w:pPr>
        <w:pStyle w:val="BodyText"/>
      </w:pPr>
      <w:r w:rsidRPr="009C1908">
        <w:t>Not applicable.</w:t>
      </w:r>
    </w:p>
    <w:p w:rsidR="00000000" w:rsidRPr="009C1908" w:rsidP="009C1908"/>
    <w:sectPr w:rsidSect="009C19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08" w:rsidRPr="0018677B" w:rsidP="00186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77B" w:rsidP="009C1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8677B" w:rsidP="009C19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8677B" w:rsidP="009C1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08" w:rsidRPr="0018677B" w:rsidP="001867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77B" w:rsidRPr="002D2AF8" w:rsidP="009C1908">
    <w:pPr>
      <w:pStyle w:val="Header"/>
      <w:framePr w:wrap="around"/>
    </w:pPr>
    <w:r>
      <w:fldChar w:fldCharType="begin"/>
    </w:r>
    <w:r>
      <w:instrText xml:space="preserve"> TITLE   \* MERGEFORMAT </w:instrText>
    </w:r>
    <w:r>
      <w:fldChar w:fldCharType="separate"/>
    </w:r>
    <w:r>
      <w:t>PUAOHS002B Maintain safety at an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18677B" w:rsidP="009C1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BEF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8A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8E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908"/>
    <w:pPr>
      <w:spacing w:before="360" w:after="60"/>
      <w:outlineLvl w:val="0"/>
    </w:pPr>
    <w:rPr>
      <w:sz w:val="32"/>
    </w:rPr>
  </w:style>
  <w:style w:type="paragraph" w:styleId="Heading2">
    <w:name w:val="heading 2"/>
    <w:basedOn w:val="HeadingBase"/>
    <w:next w:val="BodyText"/>
    <w:link w:val="Heading2Char"/>
    <w:qFormat/>
    <w:rsid w:val="009C1908"/>
    <w:pPr>
      <w:keepLines/>
      <w:spacing w:before="240" w:after="120"/>
      <w:outlineLvl w:val="1"/>
    </w:pPr>
    <w:rPr>
      <w:sz w:val="28"/>
      <w:szCs w:val="40"/>
    </w:rPr>
  </w:style>
  <w:style w:type="paragraph" w:styleId="Heading3">
    <w:name w:val="heading 3"/>
    <w:basedOn w:val="HeadingBase"/>
    <w:next w:val="BodyText"/>
    <w:link w:val="Heading3Char"/>
    <w:qFormat/>
    <w:rsid w:val="009C1908"/>
    <w:pPr>
      <w:spacing w:before="180" w:after="120"/>
      <w:outlineLvl w:val="2"/>
    </w:pPr>
    <w:rPr>
      <w:spacing w:val="-10"/>
      <w:kern w:val="32"/>
    </w:rPr>
  </w:style>
  <w:style w:type="paragraph" w:styleId="Heading4">
    <w:name w:val="heading 4"/>
    <w:basedOn w:val="HeadingBase"/>
    <w:next w:val="BodyText"/>
    <w:link w:val="Heading4Char"/>
    <w:qFormat/>
    <w:rsid w:val="009C1908"/>
    <w:pPr>
      <w:spacing w:before="160" w:after="120"/>
      <w:outlineLvl w:val="3"/>
    </w:pPr>
    <w:rPr>
      <w:sz w:val="22"/>
    </w:rPr>
  </w:style>
  <w:style w:type="paragraph" w:styleId="Heading5">
    <w:name w:val="heading 5"/>
    <w:basedOn w:val="HeadingBase"/>
    <w:next w:val="Normal"/>
    <w:link w:val="Heading5Char"/>
    <w:qFormat/>
    <w:rsid w:val="009C1908"/>
    <w:pPr>
      <w:spacing w:before="80"/>
      <w:outlineLvl w:val="4"/>
    </w:pPr>
    <w:rPr>
      <w:color w:val="918585"/>
      <w:sz w:val="20"/>
    </w:rPr>
  </w:style>
  <w:style w:type="paragraph" w:styleId="Heading6">
    <w:name w:val="heading 6"/>
    <w:basedOn w:val="HeadingBase"/>
    <w:next w:val="Normal"/>
    <w:link w:val="Heading6Char"/>
    <w:qFormat/>
    <w:rsid w:val="009C1908"/>
    <w:pPr>
      <w:spacing w:before="60"/>
      <w:outlineLvl w:val="5"/>
    </w:pPr>
    <w:rPr>
      <w:color w:val="918585"/>
      <w:sz w:val="20"/>
    </w:rPr>
  </w:style>
  <w:style w:type="paragraph" w:styleId="Heading7">
    <w:name w:val="heading 7"/>
    <w:basedOn w:val="Normal"/>
    <w:next w:val="Normal"/>
    <w:link w:val="Heading7Char"/>
    <w:qFormat/>
    <w:rsid w:val="009C1908"/>
    <w:pPr>
      <w:ind w:left="720"/>
      <w:outlineLvl w:val="6"/>
    </w:pPr>
    <w:rPr>
      <w:i/>
    </w:rPr>
  </w:style>
  <w:style w:type="paragraph" w:styleId="Heading8">
    <w:name w:val="heading 8"/>
    <w:basedOn w:val="Normal"/>
    <w:next w:val="Normal"/>
    <w:link w:val="Heading8Char"/>
    <w:qFormat/>
    <w:rsid w:val="009C1908"/>
    <w:pPr>
      <w:ind w:left="720"/>
      <w:outlineLvl w:val="7"/>
    </w:pPr>
    <w:rPr>
      <w:i/>
    </w:rPr>
  </w:style>
  <w:style w:type="paragraph" w:styleId="Heading9">
    <w:name w:val="heading 9"/>
    <w:basedOn w:val="Normal"/>
    <w:next w:val="Normal"/>
    <w:link w:val="Heading9Char"/>
    <w:qFormat/>
    <w:rsid w:val="009C1908"/>
    <w:pPr>
      <w:ind w:left="720"/>
      <w:outlineLvl w:val="8"/>
    </w:pPr>
    <w:rPr>
      <w:i/>
    </w:rPr>
  </w:style>
  <w:style w:type="character" w:default="1" w:styleId="DefaultParagraphFont">
    <w:name w:val="Default Paragraph Font"/>
    <w:uiPriority w:val="1"/>
    <w:unhideWhenUsed/>
    <w:rsid w:val="009C1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908"/>
  </w:style>
  <w:style w:type="character" w:customStyle="1" w:styleId="Heading1Char">
    <w:name w:val="Heading 1 Char"/>
    <w:basedOn w:val="DefaultParagraphFont"/>
    <w:link w:val="Heading1"/>
    <w:rsid w:val="009C1908"/>
    <w:rPr>
      <w:rFonts w:ascii="Times New Roman" w:eastAsia="Times New Roman" w:hAnsi="Times New Roman" w:cs="Times New Roman"/>
      <w:b/>
      <w:sz w:val="32"/>
      <w:szCs w:val="20"/>
      <w:lang w:eastAsia="en-US"/>
    </w:rPr>
  </w:style>
  <w:style w:type="paragraph" w:styleId="BodyText">
    <w:name w:val="Body Text"/>
    <w:basedOn w:val="Normal"/>
    <w:link w:val="BodyTextChar"/>
    <w:rsid w:val="009C19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1908"/>
    <w:rPr>
      <w:rFonts w:ascii="Times New Roman" w:eastAsia="Times New Roman" w:hAnsi="Times New Roman" w:cs="Times New Roman"/>
      <w:sz w:val="24"/>
      <w:lang w:eastAsia="en-US"/>
    </w:rPr>
  </w:style>
  <w:style w:type="paragraph" w:styleId="List">
    <w:name w:val="List"/>
    <w:basedOn w:val="BodyText"/>
    <w:next w:val="BodyText"/>
    <w:rsid w:val="009C1908"/>
    <w:pPr>
      <w:tabs>
        <w:tab w:val="left" w:pos="340"/>
      </w:tabs>
      <w:spacing w:before="60" w:after="60"/>
      <w:ind w:left="340" w:hanging="340"/>
    </w:pPr>
  </w:style>
  <w:style w:type="paragraph" w:styleId="ListBullet">
    <w:name w:val="List Bullet"/>
    <w:basedOn w:val="List"/>
    <w:rsid w:val="009C1908"/>
    <w:pPr>
      <w:numPr>
        <w:numId w:val="13"/>
      </w:numPr>
      <w:tabs>
        <w:tab w:val="clear" w:pos="340"/>
      </w:tabs>
      <w:spacing w:before="40" w:after="40"/>
    </w:pPr>
  </w:style>
  <w:style w:type="character" w:customStyle="1" w:styleId="SpecialBold">
    <w:name w:val="Special Bold"/>
    <w:basedOn w:val="DefaultParagraphFont"/>
    <w:rsid w:val="009C1908"/>
    <w:rPr>
      <w:b/>
      <w:spacing w:val="0"/>
    </w:rPr>
  </w:style>
  <w:style w:type="paragraph" w:styleId="ListBullet2">
    <w:name w:val="List Bullet 2"/>
    <w:basedOn w:val="List2"/>
    <w:rsid w:val="009C1908"/>
    <w:pPr>
      <w:numPr>
        <w:numId w:val="14"/>
      </w:numPr>
      <w:tabs>
        <w:tab w:val="clear" w:pos="680"/>
      </w:tabs>
    </w:pPr>
  </w:style>
  <w:style w:type="paragraph" w:customStyle="1" w:styleId="SuperHeading">
    <w:name w:val="SuperHeading"/>
    <w:basedOn w:val="Normal"/>
    <w:rsid w:val="009C1908"/>
    <w:pPr>
      <w:spacing w:before="240" w:after="120"/>
      <w:outlineLvl w:val="0"/>
    </w:pPr>
    <w:rPr>
      <w:rFonts w:ascii="Times New Roman" w:hAnsi="Times New Roman"/>
      <w:b/>
      <w:sz w:val="32"/>
    </w:rPr>
  </w:style>
  <w:style w:type="paragraph" w:customStyle="1" w:styleId="AllowPageBreak">
    <w:name w:val="AllowPageBreak"/>
    <w:rsid w:val="009C19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C1908"/>
    <w:pPr>
      <w:spacing w:before="60" w:after="60"/>
    </w:pPr>
  </w:style>
  <w:style w:type="character" w:customStyle="1" w:styleId="BoldandItalics">
    <w:name w:val="Bold and Italics"/>
    <w:qFormat/>
    <w:rsid w:val="009C1908"/>
    <w:rPr>
      <w:b/>
      <w:i/>
      <w:u w:val="none"/>
    </w:rPr>
  </w:style>
  <w:style w:type="character" w:customStyle="1" w:styleId="Heading2Char">
    <w:name w:val="Heading 2 Char"/>
    <w:basedOn w:val="DefaultParagraphFont"/>
    <w:link w:val="Heading2"/>
    <w:rsid w:val="009C1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908"/>
    <w:rPr>
      <w:rFonts w:ascii="Courier New" w:eastAsia="Times New Roman" w:hAnsi="Courier New" w:cs="Times New Roman"/>
      <w:i/>
      <w:szCs w:val="20"/>
      <w:lang w:eastAsia="en-US"/>
    </w:rPr>
  </w:style>
  <w:style w:type="paragraph" w:customStyle="1" w:styleId="HeadingBase">
    <w:name w:val="Heading Base"/>
    <w:rsid w:val="009C1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908"/>
    <w:pPr>
      <w:tabs>
        <w:tab w:val="right" w:leader="dot" w:pos="9072"/>
      </w:tabs>
      <w:ind w:left="567"/>
    </w:pPr>
    <w:rPr>
      <w:szCs w:val="22"/>
    </w:rPr>
  </w:style>
  <w:style w:type="paragraph" w:customStyle="1" w:styleId="TOCBase">
    <w:name w:val="TOC Base"/>
    <w:rsid w:val="009C1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908"/>
    <w:pPr>
      <w:tabs>
        <w:tab w:val="right" w:leader="dot" w:pos="9072"/>
      </w:tabs>
      <w:spacing w:before="40" w:after="40"/>
      <w:ind w:left="284"/>
    </w:pPr>
    <w:rPr>
      <w:rFonts w:ascii="Times New Roman" w:hAnsi="Times New Roman"/>
    </w:rPr>
  </w:style>
  <w:style w:type="paragraph" w:styleId="TOC1">
    <w:name w:val="toc 1"/>
    <w:basedOn w:val="TOCBase"/>
    <w:next w:val="Normal"/>
    <w:rsid w:val="009C1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908"/>
    <w:rPr>
      <w:rFonts w:ascii="Times New Roman" w:eastAsia="Times New Roman" w:hAnsi="Times New Roman" w:cs="Times New Roman"/>
      <w:sz w:val="16"/>
      <w:lang w:eastAsia="en-US"/>
    </w:rPr>
  </w:style>
  <w:style w:type="paragraph" w:styleId="Title">
    <w:name w:val="Title"/>
    <w:basedOn w:val="HeadingBase"/>
    <w:link w:val="TitleChar"/>
    <w:qFormat/>
    <w:rsid w:val="009C1908"/>
    <w:pPr>
      <w:spacing w:before="5040"/>
      <w:jc w:val="center"/>
    </w:pPr>
    <w:rPr>
      <w:sz w:val="48"/>
      <w:szCs w:val="72"/>
      <w:lang w:val="en-US"/>
    </w:rPr>
  </w:style>
  <w:style w:type="character" w:customStyle="1" w:styleId="TitleChar">
    <w:name w:val="Title Char"/>
    <w:basedOn w:val="DefaultParagraphFont"/>
    <w:link w:val="Title"/>
    <w:rsid w:val="009C1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908"/>
    <w:pPr>
      <w:tabs>
        <w:tab w:val="left" w:pos="3600"/>
        <w:tab w:val="left" w:pos="3958"/>
      </w:tabs>
    </w:pPr>
  </w:style>
  <w:style w:type="paragraph" w:customStyle="1" w:styleId="Note">
    <w:name w:val="Note"/>
    <w:basedOn w:val="BodyText"/>
    <w:rsid w:val="009C1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908"/>
    <w:pPr>
      <w:framePr w:wrap="auto" w:hAnchor="text" w:y="6049"/>
    </w:pPr>
    <w:rPr>
      <w:color w:val="000000"/>
      <w:sz w:val="40"/>
    </w:rPr>
  </w:style>
  <w:style w:type="paragraph" w:customStyle="1" w:styleId="TOCTitle">
    <w:name w:val="TOCTitle"/>
    <w:basedOn w:val="Heading1"/>
    <w:rsid w:val="009C1908"/>
    <w:pPr>
      <w:spacing w:after="240"/>
      <w:jc w:val="center"/>
      <w:outlineLvl w:val="9"/>
    </w:pPr>
    <w:rPr>
      <w:caps/>
    </w:rPr>
  </w:style>
  <w:style w:type="paragraph" w:customStyle="1" w:styleId="Version">
    <w:name w:val="Version"/>
    <w:rsid w:val="009C1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908"/>
    <w:pPr>
      <w:keepNext w:val="0"/>
      <w:tabs>
        <w:tab w:val="right" w:pos="4176"/>
      </w:tabs>
      <w:ind w:left="198" w:hanging="198"/>
    </w:pPr>
    <w:rPr>
      <w:rFonts w:ascii="Garamond" w:hAnsi="Garamond"/>
    </w:rPr>
  </w:style>
  <w:style w:type="paragraph" w:styleId="IndexHeading">
    <w:name w:val="index heading"/>
    <w:basedOn w:val="Normal"/>
    <w:next w:val="Index1"/>
    <w:semiHidden/>
    <w:rsid w:val="009C1908"/>
    <w:pPr>
      <w:spacing w:before="120" w:after="120"/>
    </w:pPr>
    <w:rPr>
      <w:rFonts w:ascii="Arial" w:hAnsi="Arial"/>
      <w:b/>
      <w:color w:val="918585"/>
      <w:sz w:val="24"/>
    </w:rPr>
  </w:style>
  <w:style w:type="paragraph" w:styleId="Header">
    <w:name w:val="header"/>
    <w:basedOn w:val="Normal"/>
    <w:link w:val="HeaderChar"/>
    <w:rsid w:val="009C1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908"/>
    <w:rPr>
      <w:rFonts w:ascii="Times New Roman" w:eastAsia="Times New Roman" w:hAnsi="Times New Roman" w:cs="Times New Roman"/>
      <w:sz w:val="16"/>
      <w:szCs w:val="20"/>
      <w:lang w:val="en-GB" w:eastAsia="en-US"/>
    </w:rPr>
  </w:style>
  <w:style w:type="paragraph" w:customStyle="1" w:styleId="Chapter">
    <w:name w:val="Chapter"/>
    <w:basedOn w:val="Normal"/>
    <w:rsid w:val="009C1908"/>
    <w:pPr>
      <w:spacing w:before="240"/>
    </w:pPr>
    <w:rPr>
      <w:rFonts w:ascii="Times New Roman" w:hAnsi="Times New Roman"/>
      <w:smallCaps/>
      <w:spacing w:val="80"/>
      <w:sz w:val="28"/>
    </w:rPr>
  </w:style>
  <w:style w:type="paragraph" w:customStyle="1" w:styleId="InChapter">
    <w:name w:val="InChapter"/>
    <w:basedOn w:val="Heading3"/>
    <w:rsid w:val="009C1908"/>
    <w:pPr>
      <w:spacing w:after="240"/>
      <w:outlineLvl w:val="9"/>
    </w:pPr>
    <w:rPr>
      <w:noProof/>
    </w:rPr>
  </w:style>
  <w:style w:type="paragraph" w:styleId="Index2">
    <w:name w:val="index 2"/>
    <w:basedOn w:val="Normal"/>
    <w:next w:val="Normal"/>
    <w:semiHidden/>
    <w:rsid w:val="009C1908"/>
    <w:pPr>
      <w:tabs>
        <w:tab w:val="right" w:pos="4176"/>
      </w:tabs>
      <w:ind w:left="568" w:hanging="284"/>
    </w:pPr>
    <w:rPr>
      <w:rFonts w:ascii="Garamond" w:hAnsi="Garamond"/>
    </w:rPr>
  </w:style>
  <w:style w:type="paragraph" w:customStyle="1" w:styleId="Byline">
    <w:name w:val="Byline"/>
    <w:rsid w:val="009C1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908"/>
    <w:pPr>
      <w:tabs>
        <w:tab w:val="clear" w:pos="3600"/>
        <w:tab w:val="clear" w:pos="3958"/>
      </w:tabs>
      <w:jc w:val="right"/>
    </w:pPr>
  </w:style>
  <w:style w:type="character" w:styleId="Emphasis">
    <w:name w:val="Emphasis"/>
    <w:basedOn w:val="DefaultParagraphFont"/>
    <w:qFormat/>
    <w:rsid w:val="009C1908"/>
    <w:rPr>
      <w:i/>
    </w:rPr>
  </w:style>
  <w:style w:type="paragraph" w:styleId="Caption">
    <w:name w:val="caption"/>
    <w:basedOn w:val="BodyText"/>
    <w:next w:val="Normal"/>
    <w:qFormat/>
    <w:rsid w:val="009C1908"/>
    <w:pPr>
      <w:framePr w:w="2268" w:hSpace="181" w:vSpace="181" w:wrap="around" w:vAnchor="text" w:hAnchor="page" w:x="1135" w:y="285" w:anchorLock="1"/>
    </w:pPr>
    <w:rPr>
      <w:i/>
    </w:rPr>
  </w:style>
  <w:style w:type="paragraph" w:customStyle="1" w:styleId="MiniTOCTitle">
    <w:name w:val="MiniTOCTitle"/>
    <w:basedOn w:val="Heading4"/>
    <w:rsid w:val="009C1908"/>
    <w:pPr>
      <w:spacing w:before="240"/>
      <w:outlineLvl w:val="9"/>
    </w:pPr>
    <w:rPr>
      <w:noProof/>
      <w:sz w:val="24"/>
    </w:rPr>
  </w:style>
  <w:style w:type="paragraph" w:customStyle="1" w:styleId="MiniTOCItem">
    <w:name w:val="MiniTOCItem"/>
    <w:basedOn w:val="ListBullet"/>
    <w:rsid w:val="009C1908"/>
    <w:pPr>
      <w:numPr>
        <w:numId w:val="0"/>
      </w:numPr>
      <w:tabs>
        <w:tab w:val="right" w:leader="dot" w:pos="6521"/>
      </w:tabs>
      <w:spacing w:before="0" w:after="0"/>
    </w:pPr>
  </w:style>
  <w:style w:type="paragraph" w:customStyle="1" w:styleId="TOFTitle">
    <w:name w:val="TOFTitle"/>
    <w:basedOn w:val="TOCTitle"/>
    <w:rsid w:val="009C1908"/>
  </w:style>
  <w:style w:type="paragraph" w:styleId="TableofFigures">
    <w:name w:val="table of figures"/>
    <w:basedOn w:val="Normal"/>
    <w:next w:val="Normal"/>
    <w:semiHidden/>
    <w:rsid w:val="009C1908"/>
    <w:pPr>
      <w:tabs>
        <w:tab w:val="right" w:leader="dot" w:pos="9072"/>
      </w:tabs>
      <w:ind w:left="970" w:hanging="403"/>
    </w:pPr>
    <w:rPr>
      <w:rFonts w:ascii="Times New Roman" w:hAnsi="Times New Roman"/>
      <w:b/>
    </w:rPr>
  </w:style>
  <w:style w:type="paragraph" w:styleId="ListNumber">
    <w:name w:val="List Number"/>
    <w:basedOn w:val="List"/>
    <w:rsid w:val="009C1908"/>
    <w:pPr>
      <w:numPr>
        <w:numId w:val="11"/>
      </w:numPr>
    </w:pPr>
  </w:style>
  <w:style w:type="character" w:customStyle="1" w:styleId="WingdingSymbols">
    <w:name w:val="Wingding Symbols"/>
    <w:rsid w:val="009C1908"/>
    <w:rPr>
      <w:rFonts w:ascii="Wingdings" w:hAnsi="Wingdings"/>
    </w:rPr>
  </w:style>
  <w:style w:type="paragraph" w:customStyle="1" w:styleId="TableHeading">
    <w:name w:val="Table Heading"/>
    <w:basedOn w:val="HeadingBase"/>
    <w:rsid w:val="009C1908"/>
    <w:pPr>
      <w:keepLines/>
      <w:pBdr>
        <w:bottom w:val="single" w:sz="6" w:space="1" w:color="918585"/>
      </w:pBdr>
      <w:spacing w:before="240"/>
    </w:pPr>
  </w:style>
  <w:style w:type="character" w:customStyle="1" w:styleId="HotSpot">
    <w:name w:val="HotSpot"/>
    <w:rsid w:val="009C1908"/>
    <w:rPr>
      <w:color w:val="0033CC"/>
      <w:u w:val="none"/>
    </w:rPr>
  </w:style>
  <w:style w:type="paragraph" w:customStyle="1" w:styleId="BodyTextRight">
    <w:name w:val="Body Text Right"/>
    <w:basedOn w:val="BodyText"/>
    <w:rsid w:val="009C1908"/>
    <w:pPr>
      <w:spacing w:before="0" w:after="0"/>
      <w:jc w:val="right"/>
    </w:pPr>
  </w:style>
  <w:style w:type="paragraph" w:styleId="Index3">
    <w:name w:val="index 3"/>
    <w:basedOn w:val="ListNumber2"/>
    <w:next w:val="Normal"/>
    <w:semiHidden/>
    <w:rsid w:val="009C1908"/>
    <w:pPr>
      <w:numPr>
        <w:numId w:val="0"/>
      </w:numPr>
      <w:tabs>
        <w:tab w:val="right" w:leader="dot" w:pos="4176"/>
      </w:tabs>
    </w:pPr>
  </w:style>
  <w:style w:type="paragraph" w:styleId="ListNumber2">
    <w:name w:val="List Number 2"/>
    <w:basedOn w:val="List2"/>
    <w:rsid w:val="009C1908"/>
    <w:pPr>
      <w:numPr>
        <w:numId w:val="10"/>
      </w:numPr>
      <w:tabs>
        <w:tab w:val="clear" w:pos="1060"/>
      </w:tabs>
    </w:pPr>
  </w:style>
  <w:style w:type="paragraph" w:customStyle="1" w:styleId="MarginNote">
    <w:name w:val="Margin Note"/>
    <w:basedOn w:val="BodyText"/>
    <w:rsid w:val="009C1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908"/>
    <w:rPr>
      <w:sz w:val="32"/>
    </w:rPr>
  </w:style>
  <w:style w:type="paragraph" w:customStyle="1" w:styleId="HeadingProcedure">
    <w:name w:val="Heading Procedure"/>
    <w:basedOn w:val="HeadingBase"/>
    <w:next w:val="Normal"/>
    <w:rsid w:val="009C1908"/>
    <w:pPr>
      <w:tabs>
        <w:tab w:val="left" w:pos="0"/>
      </w:tabs>
      <w:spacing w:before="120" w:after="60"/>
    </w:pPr>
    <w:rPr>
      <w:i/>
      <w:color w:val="918585"/>
      <w:sz w:val="22"/>
    </w:rPr>
  </w:style>
  <w:style w:type="paragraph" w:styleId="ListContinue">
    <w:name w:val="List Continue"/>
    <w:basedOn w:val="List"/>
    <w:rsid w:val="009C1908"/>
    <w:pPr>
      <w:ind w:firstLine="0"/>
    </w:pPr>
  </w:style>
  <w:style w:type="paragraph" w:customStyle="1" w:styleId="ListNote">
    <w:name w:val="List Note"/>
    <w:basedOn w:val="List"/>
    <w:rsid w:val="009C1908"/>
    <w:pPr>
      <w:pBdr>
        <w:top w:val="single" w:sz="6" w:space="2" w:color="918585"/>
        <w:bottom w:val="single" w:sz="6" w:space="2" w:color="918585"/>
      </w:pBdr>
      <w:tabs>
        <w:tab w:val="left" w:pos="1021"/>
      </w:tabs>
      <w:ind w:firstLine="0"/>
    </w:pPr>
  </w:style>
  <w:style w:type="paragraph" w:customStyle="1" w:styleId="Warning">
    <w:name w:val="Warning"/>
    <w:basedOn w:val="BodyText"/>
    <w:rsid w:val="009C1908"/>
    <w:pPr>
      <w:shd w:val="clear" w:color="auto" w:fill="D9D9D9"/>
      <w:tabs>
        <w:tab w:val="left" w:pos="992"/>
      </w:tabs>
      <w:ind w:left="119" w:right="119"/>
    </w:pPr>
    <w:rPr>
      <w:sz w:val="20"/>
    </w:rPr>
  </w:style>
  <w:style w:type="paragraph" w:customStyle="1" w:styleId="MarginIcons">
    <w:name w:val="Margin Icons"/>
    <w:basedOn w:val="BodyText"/>
    <w:rsid w:val="009C1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908"/>
    <w:rPr>
      <w:rFonts w:ascii="Courier New" w:hAnsi="Courier New"/>
    </w:rPr>
  </w:style>
  <w:style w:type="paragraph" w:customStyle="1" w:styleId="NoteBullet">
    <w:name w:val="Note Bullet"/>
    <w:basedOn w:val="Note"/>
    <w:rsid w:val="009C1908"/>
    <w:pPr>
      <w:tabs>
        <w:tab w:val="clear" w:pos="680"/>
      </w:tabs>
      <w:spacing w:before="60" w:after="60"/>
    </w:pPr>
  </w:style>
  <w:style w:type="paragraph" w:customStyle="1" w:styleId="SubHeading2">
    <w:name w:val="SubHeading2"/>
    <w:basedOn w:val="HeadingBase"/>
    <w:rsid w:val="009C1908"/>
    <w:pPr>
      <w:spacing w:before="240" w:after="60"/>
    </w:pPr>
    <w:rPr>
      <w:sz w:val="20"/>
    </w:rPr>
  </w:style>
  <w:style w:type="paragraph" w:customStyle="1" w:styleId="SubHeading1">
    <w:name w:val="SubHeading1"/>
    <w:basedOn w:val="HeadingBase"/>
    <w:rsid w:val="009C1908"/>
    <w:pPr>
      <w:spacing w:before="240" w:after="60"/>
    </w:pPr>
    <w:rPr>
      <w:color w:val="918585"/>
      <w:sz w:val="22"/>
    </w:rPr>
  </w:style>
  <w:style w:type="paragraph" w:customStyle="1" w:styleId="SideHeading">
    <w:name w:val="Side Heading"/>
    <w:basedOn w:val="HeadingBase"/>
    <w:rsid w:val="009C1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908"/>
    <w:pPr>
      <w:numPr>
        <w:numId w:val="12"/>
      </w:numPr>
    </w:pPr>
  </w:style>
  <w:style w:type="paragraph" w:styleId="PlainText">
    <w:name w:val="Plain Text"/>
    <w:basedOn w:val="Normal"/>
    <w:link w:val="PlainTextChar"/>
    <w:rsid w:val="009C1908"/>
    <w:rPr>
      <w:sz w:val="20"/>
    </w:rPr>
  </w:style>
  <w:style w:type="character" w:customStyle="1" w:styleId="PlainTextChar">
    <w:name w:val="Plain Text Char"/>
    <w:basedOn w:val="DefaultParagraphFont"/>
    <w:link w:val="PlainText"/>
    <w:rsid w:val="009C1908"/>
    <w:rPr>
      <w:rFonts w:ascii="Courier New" w:eastAsia="Times New Roman" w:hAnsi="Courier New" w:cs="Times New Roman"/>
      <w:sz w:val="20"/>
      <w:szCs w:val="20"/>
      <w:lang w:eastAsia="en-US"/>
    </w:rPr>
  </w:style>
  <w:style w:type="character" w:customStyle="1" w:styleId="MenuOption">
    <w:name w:val="Menu Option"/>
    <w:basedOn w:val="DefaultParagraphFont"/>
    <w:rsid w:val="009C1908"/>
    <w:rPr>
      <w:b/>
      <w:smallCaps/>
    </w:rPr>
  </w:style>
  <w:style w:type="paragraph" w:customStyle="1" w:styleId="TableListNumber">
    <w:name w:val="Table List Number"/>
    <w:basedOn w:val="ListNumber"/>
    <w:rsid w:val="009C1908"/>
    <w:pPr>
      <w:numPr>
        <w:numId w:val="0"/>
      </w:numPr>
    </w:pPr>
  </w:style>
  <w:style w:type="paragraph" w:styleId="TOC4">
    <w:name w:val="toc 4"/>
    <w:basedOn w:val="TOCBase"/>
    <w:next w:val="Normal"/>
    <w:semiHidden/>
    <w:rsid w:val="009C1908"/>
    <w:pPr>
      <w:tabs>
        <w:tab w:val="right" w:leader="dot" w:pos="9071"/>
      </w:tabs>
      <w:ind w:left="1701"/>
    </w:pPr>
  </w:style>
  <w:style w:type="paragraph" w:customStyle="1" w:styleId="ListAlpha">
    <w:name w:val="List Alpha"/>
    <w:basedOn w:val="List"/>
    <w:rsid w:val="009C1908"/>
    <w:pPr>
      <w:numPr>
        <w:numId w:val="9"/>
      </w:numPr>
    </w:pPr>
  </w:style>
  <w:style w:type="paragraph" w:customStyle="1" w:styleId="ListAlpha2">
    <w:name w:val="List Alpha 2"/>
    <w:basedOn w:val="List2"/>
    <w:rsid w:val="009C1908"/>
    <w:pPr>
      <w:numPr>
        <w:numId w:val="8"/>
      </w:numPr>
    </w:pPr>
  </w:style>
  <w:style w:type="paragraph" w:styleId="List2">
    <w:name w:val="List 2"/>
    <w:basedOn w:val="BodyText"/>
    <w:rsid w:val="009C1908"/>
    <w:pPr>
      <w:tabs>
        <w:tab w:val="left" w:pos="680"/>
      </w:tabs>
      <w:spacing w:before="60" w:after="60"/>
      <w:ind w:left="680" w:hanging="340"/>
    </w:pPr>
  </w:style>
  <w:style w:type="paragraph" w:styleId="List3">
    <w:name w:val="List 3"/>
    <w:basedOn w:val="BodyText"/>
    <w:rsid w:val="009C1908"/>
    <w:pPr>
      <w:tabs>
        <w:tab w:val="left" w:pos="1021"/>
      </w:tabs>
      <w:spacing w:before="60" w:after="60"/>
      <w:ind w:left="1020" w:hanging="340"/>
    </w:pPr>
  </w:style>
  <w:style w:type="paragraph" w:styleId="List4">
    <w:name w:val="List 4"/>
    <w:basedOn w:val="BodyText"/>
    <w:rsid w:val="009C1908"/>
    <w:pPr>
      <w:tabs>
        <w:tab w:val="left" w:pos="1361"/>
      </w:tabs>
      <w:spacing w:before="60" w:after="60"/>
      <w:ind w:left="1361" w:hanging="340"/>
    </w:pPr>
  </w:style>
  <w:style w:type="paragraph" w:styleId="List5">
    <w:name w:val="List 5"/>
    <w:basedOn w:val="BodyText"/>
    <w:rsid w:val="009C1908"/>
    <w:pPr>
      <w:tabs>
        <w:tab w:val="left" w:pos="1701"/>
      </w:tabs>
      <w:spacing w:before="60" w:after="60"/>
      <w:ind w:left="1701" w:hanging="340"/>
    </w:pPr>
  </w:style>
  <w:style w:type="paragraph" w:styleId="ListBullet3">
    <w:name w:val="List Bullet 3"/>
    <w:basedOn w:val="List3"/>
    <w:rsid w:val="009C1908"/>
    <w:pPr>
      <w:numPr>
        <w:numId w:val="15"/>
      </w:numPr>
      <w:tabs>
        <w:tab w:val="clear" w:pos="1021"/>
      </w:tabs>
      <w:ind w:left="1037" w:hanging="357"/>
    </w:pPr>
  </w:style>
  <w:style w:type="paragraph" w:styleId="ListBullet4">
    <w:name w:val="List Bullet 4"/>
    <w:basedOn w:val="List4"/>
    <w:rsid w:val="009C1908"/>
    <w:pPr>
      <w:numPr>
        <w:numId w:val="3"/>
      </w:numPr>
    </w:pPr>
  </w:style>
  <w:style w:type="paragraph" w:styleId="ListBullet5">
    <w:name w:val="List Bullet 5"/>
    <w:basedOn w:val="List5"/>
    <w:rsid w:val="009C1908"/>
    <w:pPr>
      <w:numPr>
        <w:numId w:val="4"/>
      </w:numPr>
    </w:pPr>
  </w:style>
  <w:style w:type="paragraph" w:styleId="ListContinue2">
    <w:name w:val="List Continue 2"/>
    <w:basedOn w:val="List2"/>
    <w:rsid w:val="009C1908"/>
    <w:pPr>
      <w:ind w:firstLine="0"/>
    </w:pPr>
  </w:style>
  <w:style w:type="paragraph" w:styleId="ListContinue3">
    <w:name w:val="List Continue 3"/>
    <w:basedOn w:val="List3"/>
    <w:rsid w:val="009C1908"/>
    <w:pPr>
      <w:ind w:left="1021" w:firstLine="0"/>
    </w:pPr>
  </w:style>
  <w:style w:type="paragraph" w:styleId="ListContinue4">
    <w:name w:val="List Continue 4"/>
    <w:basedOn w:val="List4"/>
    <w:rsid w:val="009C1908"/>
    <w:pPr>
      <w:ind w:firstLine="0"/>
    </w:pPr>
  </w:style>
  <w:style w:type="paragraph" w:styleId="ListContinue5">
    <w:name w:val="List Continue 5"/>
    <w:basedOn w:val="List5"/>
    <w:rsid w:val="009C1908"/>
    <w:pPr>
      <w:ind w:firstLine="0"/>
    </w:pPr>
  </w:style>
  <w:style w:type="paragraph" w:styleId="ListNumber3">
    <w:name w:val="List Number 3"/>
    <w:basedOn w:val="List3"/>
    <w:rsid w:val="009C1908"/>
    <w:pPr>
      <w:numPr>
        <w:numId w:val="5"/>
      </w:numPr>
    </w:pPr>
  </w:style>
  <w:style w:type="paragraph" w:styleId="ListNumber4">
    <w:name w:val="List Number 4"/>
    <w:basedOn w:val="List4"/>
    <w:rsid w:val="009C1908"/>
    <w:pPr>
      <w:numPr>
        <w:numId w:val="6"/>
      </w:numPr>
    </w:pPr>
  </w:style>
  <w:style w:type="paragraph" w:styleId="ListNumber5">
    <w:name w:val="List Number 5"/>
    <w:basedOn w:val="List5"/>
    <w:rsid w:val="009C1908"/>
    <w:pPr>
      <w:numPr>
        <w:numId w:val="7"/>
      </w:numPr>
    </w:pPr>
  </w:style>
  <w:style w:type="paragraph" w:styleId="BlockText">
    <w:name w:val="Block Text"/>
    <w:basedOn w:val="Normal"/>
    <w:rsid w:val="009C1908"/>
    <w:pPr>
      <w:spacing w:after="120"/>
      <w:ind w:left="1440" w:right="1440"/>
    </w:pPr>
  </w:style>
  <w:style w:type="character" w:customStyle="1" w:styleId="Subscript">
    <w:name w:val="Subscript"/>
    <w:basedOn w:val="DefaultParagraphFont"/>
    <w:rsid w:val="009C1908"/>
    <w:rPr>
      <w:sz w:val="16"/>
      <w:vertAlign w:val="subscript"/>
    </w:rPr>
  </w:style>
  <w:style w:type="character" w:customStyle="1" w:styleId="Superscript">
    <w:name w:val="Superscript"/>
    <w:basedOn w:val="DefaultParagraphFont"/>
    <w:rsid w:val="009C1908"/>
    <w:rPr>
      <w:sz w:val="16"/>
      <w:vertAlign w:val="superscript"/>
    </w:rPr>
  </w:style>
  <w:style w:type="character" w:customStyle="1" w:styleId="Symbols">
    <w:name w:val="Symbols"/>
    <w:basedOn w:val="DefaultParagraphFont"/>
    <w:rsid w:val="009C1908"/>
    <w:rPr>
      <w:rFonts w:ascii="Symbol" w:hAnsi="Symbol"/>
    </w:rPr>
  </w:style>
  <w:style w:type="character" w:customStyle="1" w:styleId="MenuOptions">
    <w:name w:val="Menu Options"/>
    <w:basedOn w:val="DefaultParagraphFont"/>
    <w:rsid w:val="009C1908"/>
    <w:rPr>
      <w:rFonts w:ascii="Arial Narrow" w:hAnsi="Arial Narrow"/>
      <w:smallCaps/>
    </w:rPr>
  </w:style>
  <w:style w:type="character" w:customStyle="1" w:styleId="Buttons">
    <w:name w:val="Buttons"/>
    <w:basedOn w:val="DefaultParagraphFont"/>
    <w:rsid w:val="009C1908"/>
    <w:rPr>
      <w:b/>
    </w:rPr>
  </w:style>
  <w:style w:type="character" w:customStyle="1" w:styleId="Underlined">
    <w:name w:val="Underlined"/>
    <w:basedOn w:val="DefaultParagraphFont"/>
    <w:rsid w:val="009C1908"/>
    <w:rPr>
      <w:u w:val="single"/>
    </w:rPr>
  </w:style>
  <w:style w:type="paragraph" w:customStyle="1" w:styleId="TableBodyTextRight">
    <w:name w:val="Table Body Text Right"/>
    <w:basedOn w:val="TableBodyText"/>
    <w:rsid w:val="009C1908"/>
    <w:pPr>
      <w:widowControl w:val="0"/>
      <w:autoSpaceDE w:val="0"/>
      <w:autoSpaceDN w:val="0"/>
      <w:adjustRightInd w:val="0"/>
      <w:jc w:val="right"/>
    </w:pPr>
    <w:rPr>
      <w:rFonts w:cs="Arial"/>
      <w:szCs w:val="18"/>
    </w:rPr>
  </w:style>
  <w:style w:type="paragraph" w:customStyle="1" w:styleId="CopyrightText">
    <w:name w:val="Copyright Text"/>
    <w:basedOn w:val="BodyText"/>
    <w:rsid w:val="009C1908"/>
    <w:rPr>
      <w:sz w:val="18"/>
    </w:rPr>
  </w:style>
  <w:style w:type="paragraph" w:customStyle="1" w:styleId="BodySmallRight">
    <w:name w:val="Body Small Right"/>
    <w:basedOn w:val="BodyTextRight"/>
    <w:rsid w:val="009C1908"/>
    <w:rPr>
      <w:sz w:val="18"/>
      <w:szCs w:val="18"/>
    </w:rPr>
  </w:style>
  <w:style w:type="paragraph" w:customStyle="1" w:styleId="MarginEdition">
    <w:name w:val="Margin Edition"/>
    <w:basedOn w:val="MarginNote"/>
    <w:rsid w:val="009C1908"/>
    <w:pPr>
      <w:spacing w:before="0" w:after="0"/>
    </w:pPr>
    <w:rPr>
      <w:rFonts w:ascii="Times New Roman" w:hAnsi="Times New Roman"/>
      <w:color w:val="999999"/>
    </w:rPr>
  </w:style>
  <w:style w:type="paragraph" w:customStyle="1" w:styleId="Spacer">
    <w:name w:val="Spacer"/>
    <w:basedOn w:val="Normal"/>
    <w:rsid w:val="009C1908"/>
    <w:rPr>
      <w:sz w:val="2"/>
      <w:szCs w:val="2"/>
    </w:rPr>
  </w:style>
  <w:style w:type="character" w:customStyle="1" w:styleId="Small">
    <w:name w:val="Small"/>
    <w:basedOn w:val="DefaultParagraphFont"/>
    <w:rsid w:val="009C1908"/>
    <w:rPr>
      <w:sz w:val="16"/>
    </w:rPr>
  </w:style>
  <w:style w:type="paragraph" w:customStyle="1" w:styleId="WideTable">
    <w:name w:val="Wide Table"/>
    <w:basedOn w:val="Normal"/>
    <w:rsid w:val="009C1908"/>
    <w:pPr>
      <w:ind w:left="-1418"/>
    </w:pPr>
    <w:rPr>
      <w:sz w:val="2"/>
      <w:szCs w:val="2"/>
    </w:rPr>
  </w:style>
  <w:style w:type="character" w:styleId="PageNumber">
    <w:name w:val="page number"/>
    <w:basedOn w:val="DefaultParagraphFont"/>
    <w:rsid w:val="009C1908"/>
  </w:style>
  <w:style w:type="paragraph" w:styleId="Quote">
    <w:name w:val="Quote"/>
    <w:basedOn w:val="Heading1"/>
    <w:link w:val="QuoteChar"/>
    <w:qFormat/>
    <w:rsid w:val="009C1908"/>
    <w:rPr>
      <w:b w:val="0"/>
      <w:sz w:val="72"/>
      <w:szCs w:val="72"/>
      <w:lang w:val="en-NZ"/>
    </w:rPr>
  </w:style>
  <w:style w:type="character" w:customStyle="1" w:styleId="QuoteChar">
    <w:name w:val="Quote Char"/>
    <w:basedOn w:val="DefaultParagraphFont"/>
    <w:link w:val="Quote"/>
    <w:rsid w:val="009C1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908"/>
    <w:pPr>
      <w:pageBreakBefore/>
    </w:pPr>
  </w:style>
  <w:style w:type="paragraph" w:customStyle="1" w:styleId="Border">
    <w:name w:val="Border"/>
    <w:basedOn w:val="Normal"/>
    <w:qFormat/>
    <w:rsid w:val="009C1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908"/>
    <w:rPr>
      <w:b/>
      <w:bCs/>
      <w:i/>
      <w:iCs/>
      <w:color w:val="auto"/>
    </w:rPr>
  </w:style>
  <w:style w:type="paragraph" w:styleId="IntenseQuote">
    <w:name w:val="Intense Quote"/>
    <w:basedOn w:val="Normal"/>
    <w:next w:val="Normal"/>
    <w:link w:val="IntenseQuoteChar"/>
    <w:uiPriority w:val="30"/>
    <w:qFormat/>
    <w:rsid w:val="009C1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908"/>
    <w:rPr>
      <w:smallCaps/>
      <w:color w:val="auto"/>
      <w:u w:val="single"/>
    </w:rPr>
  </w:style>
  <w:style w:type="character" w:styleId="IntenseReference">
    <w:name w:val="Intense Reference"/>
    <w:basedOn w:val="DefaultParagraphFont"/>
    <w:uiPriority w:val="32"/>
    <w:qFormat/>
    <w:rsid w:val="009C1908"/>
    <w:rPr>
      <w:b/>
      <w:bCs/>
      <w:smallCaps/>
      <w:color w:val="auto"/>
      <w:spacing w:val="5"/>
      <w:u w:val="single"/>
    </w:rPr>
  </w:style>
  <w:style w:type="paragraph" w:customStyle="1" w:styleId="2ColumnHeading">
    <w:name w:val="2Column Heading"/>
    <w:basedOn w:val="BodyText"/>
    <w:qFormat/>
    <w:rsid w:val="009C1908"/>
    <w:pPr>
      <w:spacing w:after="60"/>
      <w:ind w:left="-2268"/>
    </w:pPr>
    <w:rPr>
      <w:b/>
    </w:rPr>
  </w:style>
  <w:style w:type="paragraph" w:customStyle="1" w:styleId="Heading1TOC">
    <w:name w:val="Heading1 TOC"/>
    <w:basedOn w:val="Normal"/>
    <w:qFormat/>
    <w:rsid w:val="009C1908"/>
    <w:pPr>
      <w:spacing w:before="240" w:after="120"/>
    </w:pPr>
    <w:rPr>
      <w:rFonts w:ascii="Times New Roman" w:hAnsi="Times New Roman"/>
      <w:b/>
      <w:sz w:val="32"/>
    </w:rPr>
  </w:style>
  <w:style w:type="paragraph" w:customStyle="1" w:styleId="Heading2TOC">
    <w:name w:val="Heading2 TOC"/>
    <w:basedOn w:val="Normal"/>
    <w:qFormat/>
    <w:rsid w:val="009C1908"/>
    <w:pPr>
      <w:spacing w:before="240" w:after="60"/>
    </w:pPr>
    <w:rPr>
      <w:rFonts w:ascii="Times New Roman" w:hAnsi="Times New Roman"/>
      <w:b/>
      <w:sz w:val="28"/>
    </w:rPr>
  </w:style>
  <w:style w:type="character" w:customStyle="1" w:styleId="Underline">
    <w:name w:val="Underline"/>
    <w:basedOn w:val="DefaultParagraphFont"/>
    <w:qFormat/>
    <w:rsid w:val="009C1908"/>
    <w:rPr>
      <w:u w:val="single"/>
    </w:rPr>
  </w:style>
  <w:style w:type="paragraph" w:styleId="BalloonText">
    <w:name w:val="Balloon Text"/>
    <w:basedOn w:val="Normal"/>
    <w:link w:val="BalloonTextChar"/>
    <w:rsid w:val="009C1908"/>
    <w:rPr>
      <w:rFonts w:ascii="Tahoma" w:hAnsi="Tahoma" w:cs="Tahoma"/>
      <w:sz w:val="16"/>
      <w:szCs w:val="16"/>
    </w:rPr>
  </w:style>
  <w:style w:type="character" w:customStyle="1" w:styleId="BalloonTextChar">
    <w:name w:val="Balloon Text Char"/>
    <w:basedOn w:val="DefaultParagraphFont"/>
    <w:link w:val="BalloonText"/>
    <w:rsid w:val="009C1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9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1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908"/>
    <w:rPr>
      <w:b/>
      <w:color w:val="660033"/>
      <w:spacing w:val="0"/>
    </w:rPr>
  </w:style>
  <w:style w:type="paragraph" w:customStyle="1" w:styleId="Nameditemlist">
    <w:name w:val="Named item list"/>
    <w:basedOn w:val="BodyText"/>
    <w:qFormat/>
    <w:rsid w:val="009C19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1310</Words>
  <Characters>8421</Characters>
  <Application>Microsoft Office Word</Application>
  <DocSecurity>0</DocSecurity>
  <Lines>380</Lines>
  <Paragraphs>272</Paragraphs>
  <ScaleCrop>false</ScaleCrop>
  <Company>Author-it Software Corporation Ltd.</Company>
  <LinksUpToDate>false</LinksUpToDate>
  <CharactersWithSpaces>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PUAOHS002B Maintain safety at an incident scene</dc:title>
  <dc:subject>Approved</dc:subject>
  <dc:creator>Government Skills Australia</dc:creator>
  <cp:keywords>Release 3</cp:keywords>
  <dc:description>Review Date: 12 April 2008</dc:description>
  <cp:lastModifiedBy>TPCMS</cp:lastModifiedBy>
  <cp:revision>3</cp:revision>
  <dcterms:created xsi:type="dcterms:W3CDTF">2013-05-01T07:07:00Z</dcterms:created>
  <dcterms:modified xsi:type="dcterms:W3CDTF">2013-05-01T07:07:00Z</dcterms:modified>
</cp:coreProperties>
</file>