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003" w:rsidP="0093200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PUAMAN006B Manage and facilitate change</w:t>
      </w:r>
      <w:r>
        <w:fldChar w:fldCharType="end"/>
      </w:r>
    </w:p>
    <w:p w:rsidR="00932003" w:rsidP="00932003">
      <w:pPr>
        <w:pStyle w:val="Version"/>
        <w:sectPr w:rsidSect="00C92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92656" w:rsidP="00C92656">
      <w:pPr>
        <w:pStyle w:val="SuperHeading"/>
      </w:pPr>
      <w:r w:rsidRPr="00C92656">
        <w:t>PUAMAN006B Manage and facilitate change</w:t>
      </w:r>
    </w:p>
    <w:p w:rsidR="00000000" w:rsidRPr="00C92656" w:rsidP="00C92656">
      <w:pPr>
        <w:pStyle w:val="SuperHeading"/>
      </w:pPr>
    </w:p>
    <w:p w:rsidR="00000000" w:rsidRPr="00C92656" w:rsidP="00C92656">
      <w:pPr>
        <w:pStyle w:val="Heading1"/>
      </w:pPr>
      <w:bookmarkStart w:id="1" w:name="O_458696"/>
      <w:bookmarkEnd w:id="1"/>
      <w:r w:rsidRPr="00C926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TableBodyText"/>
            </w:pPr>
            <w:r w:rsidRPr="00C9265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TableBodyText"/>
            </w:pPr>
            <w:r w:rsidRPr="00C92656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TableBodyText"/>
              <w:rPr>
                <w:lang w:val="en-NZ"/>
              </w:rPr>
            </w:pPr>
            <w:r w:rsidRPr="00C92656">
              <w:rPr>
                <w:rStyle w:val="SpecialBold"/>
              </w:rPr>
              <w:t>Comments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TableBodyText"/>
              <w:rPr>
                <w:lang w:val="en-NZ"/>
              </w:rPr>
            </w:pPr>
            <w:r w:rsidRPr="00C9265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TableBodyText"/>
              <w:rPr>
                <w:lang w:val="en-NZ"/>
              </w:rPr>
            </w:pPr>
            <w:r w:rsidRPr="00C92656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TableBodyText"/>
              <w:rPr>
                <w:lang w:val="en-NZ"/>
              </w:rPr>
            </w:pPr>
            <w:r w:rsidRPr="00C92656">
              <w:t>Layout adjusted. Application revised.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TableBodyText"/>
              <w:rPr>
                <w:lang w:val="en-NZ"/>
              </w:rPr>
            </w:pPr>
            <w:r w:rsidRPr="00C9265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TableBodyText"/>
              <w:rPr>
                <w:lang w:val="en-NZ"/>
              </w:rPr>
            </w:pPr>
            <w:r w:rsidRPr="00C92656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TableBodyText"/>
            </w:pPr>
            <w:r w:rsidRPr="00C92656">
              <w:t>Primary release on TGA.</w:t>
            </w:r>
          </w:p>
        </w:tc>
      </w:tr>
    </w:tbl>
    <w:p w:rsidR="00000000" w:rsidRPr="00C92656" w:rsidP="00C92656">
      <w:pPr>
        <w:pStyle w:val="TableBodyText"/>
      </w:pP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2" w:name="O_458692"/>
      <w:bookmarkEnd w:id="2"/>
      <w:r w:rsidRPr="00C92656">
        <w:t>Unit Descriptor</w:t>
      </w:r>
    </w:p>
    <w:p w:rsidR="00000000" w:rsidRPr="00C92656" w:rsidP="00C92656">
      <w:pPr>
        <w:pStyle w:val="BodyText"/>
      </w:pPr>
      <w:r w:rsidRPr="00C92656">
        <w:t>This unit covers the competency to introduce, manage and evaluate change in a range of organisational contexts.</w:t>
      </w: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3" w:name="O_458704"/>
      <w:bookmarkEnd w:id="3"/>
      <w:r w:rsidRPr="00C92656">
        <w:t>Application of the Unit</w:t>
      </w:r>
    </w:p>
    <w:p w:rsidR="00000000" w:rsidRPr="00C92656" w:rsidP="00C92656">
      <w:pPr>
        <w:pStyle w:val="BodyText"/>
      </w:pPr>
      <w:r w:rsidRPr="00C92656">
        <w:t>This unit applies to managers who</w:t>
      </w:r>
      <w:r w:rsidRPr="00C92656">
        <w:t xml:space="preserve"> have the resource and financial authority to make change to organisational policies, procedures, and/or strategies.</w:t>
      </w: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4" w:name="O_458697"/>
      <w:bookmarkEnd w:id="4"/>
      <w:r w:rsidRPr="00C92656">
        <w:t>Licensing/Regulatory Information</w:t>
      </w:r>
    </w:p>
    <w:p w:rsidR="00000000" w:rsidRPr="00C92656" w:rsidP="00C92656">
      <w:pPr>
        <w:pStyle w:val="BodyText"/>
      </w:pPr>
      <w:r w:rsidRPr="00C92656">
        <w:t>Not applicable.</w:t>
      </w: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5" w:name="O_458695"/>
      <w:bookmarkEnd w:id="5"/>
      <w:r w:rsidRPr="00C92656">
        <w:t>Pre-Requisites</w:t>
      </w:r>
    </w:p>
    <w:p w:rsidR="00000000" w:rsidRPr="00C92656" w:rsidP="00C92656">
      <w:pPr>
        <w:pStyle w:val="BodyText"/>
      </w:pPr>
      <w:r w:rsidRPr="00C92656">
        <w:t>Not applicable.</w:t>
      </w: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6" w:name="O_458700"/>
      <w:bookmarkEnd w:id="6"/>
      <w:r w:rsidRPr="00C92656">
        <w:t>Employability Skills Information</w:t>
      </w:r>
    </w:p>
    <w:p w:rsidR="00000000" w:rsidRPr="00C92656" w:rsidP="00C92656">
      <w:pPr>
        <w:pStyle w:val="BodyText"/>
      </w:pPr>
      <w:r w:rsidRPr="00C92656">
        <w:t>This unit contains employability skills.</w:t>
      </w: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7" w:name="O_458701"/>
      <w:bookmarkEnd w:id="7"/>
      <w:r w:rsidRPr="00C9265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BodyText"/>
            </w:pPr>
            <w:r w:rsidRPr="00C92656">
              <w:t xml:space="preserve">Performance Criteria describe the required performance needed to demonstrate achievement of the element. Where </w:t>
            </w:r>
            <w:r w:rsidRPr="00C92656">
              <w:rPr>
                <w:rStyle w:val="BoldandItalics"/>
              </w:rPr>
              <w:t xml:space="preserve">bold italicised </w:t>
            </w:r>
            <w:r w:rsidRPr="00C92656">
              <w:t>text is used, further information is detailed in the Range Statement. Assessment of performance is to be consistent with the Evid</w:t>
            </w:r>
            <w:r w:rsidRPr="00C92656">
              <w:t>ence Guide.</w:t>
            </w:r>
          </w:p>
        </w:tc>
      </w:tr>
    </w:tbl>
    <w:p w:rsidR="00000000" w:rsidRPr="00C92656" w:rsidP="00C92656">
      <w:pPr>
        <w:pStyle w:val="BodyText"/>
      </w:pP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8" w:name="O_458702"/>
      <w:bookmarkEnd w:id="8"/>
      <w:r w:rsidRPr="00C926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BodyText"/>
            </w:pPr>
            <w:r w:rsidRPr="00C9265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SpecialBold"/>
              </w:rPr>
              <w:t>PERFORMANCE CRITERIA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List"/>
              <w:rPr>
                <w:lang w:val="en-NZ"/>
              </w:rPr>
            </w:pPr>
            <w:r w:rsidRPr="00C92656">
              <w:rPr>
                <w:rStyle w:val="SpecialBold"/>
              </w:rPr>
              <w:t>1.</w:t>
            </w:r>
            <w:r w:rsidRPr="00C92656">
              <w:rPr>
                <w:rStyle w:val="SpecialBold"/>
              </w:rPr>
              <w:tab/>
              <w:t>Develop change management strategies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"/>
            </w:pPr>
            <w:r w:rsidRPr="00C92656">
              <w:t>1.1</w:t>
            </w:r>
            <w:r w:rsidRPr="00C92656">
              <w:tab/>
              <w:t>Optional and specific proposals for change are developed and communicated to stakeholders.</w:t>
            </w:r>
          </w:p>
          <w:p w:rsidR="00000000" w:rsidRPr="00C92656" w:rsidP="00C92656">
            <w:pPr>
              <w:pStyle w:val="List"/>
            </w:pPr>
            <w:r w:rsidRPr="00C92656">
              <w:t>1.2</w:t>
            </w:r>
            <w:r w:rsidRPr="00C92656">
              <w:tab/>
            </w:r>
            <w:r w:rsidRPr="00C92656">
              <w:rPr>
                <w:rStyle w:val="BoldandItalics"/>
              </w:rPr>
              <w:t>Stakeholders</w:t>
            </w:r>
            <w:r w:rsidRPr="00C92656">
              <w:t xml:space="preserve"> are consulted when developing strategies for dealing with workplace change.</w:t>
            </w:r>
          </w:p>
          <w:p w:rsidR="00000000" w:rsidRPr="00C92656" w:rsidP="00C92656">
            <w:pPr>
              <w:pStyle w:val="List"/>
            </w:pPr>
            <w:r w:rsidRPr="00C92656">
              <w:t>1.3</w:t>
            </w:r>
            <w:r w:rsidRPr="00C92656">
              <w:tab/>
              <w:t>Future trends and organisational needs are discussed and considered in process of developing strategies for dealing with change.</w:t>
            </w:r>
          </w:p>
          <w:p w:rsidR="00000000" w:rsidRPr="00C92656" w:rsidP="00C92656">
            <w:pPr>
              <w:pStyle w:val="List"/>
            </w:pPr>
            <w:r w:rsidRPr="00C92656">
              <w:t>1.4</w:t>
            </w:r>
            <w:r w:rsidRPr="00C92656">
              <w:tab/>
              <w:t xml:space="preserve">Options and specific proposals for change </w:t>
            </w:r>
            <w:r w:rsidRPr="00C92656">
              <w:t>are developed and discussed with stakeholders</w:t>
            </w:r>
          </w:p>
          <w:p w:rsidR="00000000" w:rsidP="00C92656">
            <w:pPr>
              <w:pStyle w:val="List"/>
              <w:rPr>
                <w:lang w:val="en-NZ"/>
              </w:rPr>
            </w:pPr>
            <w:r w:rsidRPr="00C92656">
              <w:t>1.5</w:t>
            </w:r>
            <w:r w:rsidRPr="00C92656">
              <w:tab/>
              <w:t>A change management strategy is adopted.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List"/>
              <w:rPr>
                <w:lang w:val="en-NZ"/>
              </w:rPr>
            </w:pPr>
            <w:r w:rsidRPr="00C92656">
              <w:rPr>
                <w:rStyle w:val="SpecialBold"/>
              </w:rPr>
              <w:t>2.</w:t>
            </w:r>
            <w:r w:rsidRPr="00C92656">
              <w:rPr>
                <w:rStyle w:val="SpecialBold"/>
              </w:rPr>
              <w:tab/>
              <w:t>Facilitate change management strategy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"/>
            </w:pPr>
            <w:r w:rsidRPr="00C92656">
              <w:t>2.1</w:t>
            </w:r>
            <w:r w:rsidRPr="00C92656">
              <w:tab/>
              <w:t>Advice is communicated to stakeholders on the requirements for effective change implementation.</w:t>
            </w:r>
          </w:p>
          <w:p w:rsidR="00000000" w:rsidRPr="00C92656" w:rsidP="00C92656">
            <w:pPr>
              <w:pStyle w:val="List"/>
            </w:pPr>
            <w:r w:rsidRPr="00C92656">
              <w:t>2.2</w:t>
            </w:r>
            <w:r w:rsidRPr="00C92656">
              <w:tab/>
            </w:r>
            <w:r w:rsidRPr="00C92656">
              <w:rPr>
                <w:rStyle w:val="BoldandItalics"/>
              </w:rPr>
              <w:t>Resource requiremen</w:t>
            </w:r>
            <w:r w:rsidRPr="00C92656">
              <w:rPr>
                <w:rStyle w:val="BoldandItalics"/>
              </w:rPr>
              <w:t>ts</w:t>
            </w:r>
            <w:r w:rsidRPr="00C92656">
              <w:t xml:space="preserve"> to implement change in the workplace are obtained and used.</w:t>
            </w:r>
          </w:p>
          <w:p w:rsidR="00000000" w:rsidP="00C92656">
            <w:pPr>
              <w:pStyle w:val="List"/>
              <w:rPr>
                <w:lang w:val="en-NZ"/>
              </w:rPr>
            </w:pPr>
            <w:r w:rsidRPr="00C92656">
              <w:t>2.3</w:t>
            </w:r>
            <w:r w:rsidRPr="00C92656">
              <w:tab/>
              <w:t>Leadership is provided to assist others to adapt to change, including appropriate guidance, training and support and a positive role model.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List"/>
              <w:rPr>
                <w:lang w:val="en-NZ"/>
              </w:rPr>
            </w:pPr>
            <w:r w:rsidRPr="00C92656">
              <w:rPr>
                <w:rStyle w:val="SpecialBold"/>
              </w:rPr>
              <w:t>3.</w:t>
            </w:r>
            <w:r w:rsidRPr="00C92656">
              <w:rPr>
                <w:rStyle w:val="SpecialBold"/>
              </w:rPr>
              <w:tab/>
              <w:t>Implement change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"/>
            </w:pPr>
            <w:r w:rsidRPr="00C92656">
              <w:t>3.1</w:t>
            </w:r>
            <w:r w:rsidRPr="00C92656">
              <w:tab/>
              <w:t>Work practices, policies</w:t>
            </w:r>
            <w:r w:rsidRPr="00C92656">
              <w:t>, strategies and resource requirements are amended to accommodate changing circumstances.</w:t>
            </w:r>
          </w:p>
          <w:p w:rsidR="00000000" w:rsidP="00C92656">
            <w:pPr>
              <w:pStyle w:val="List"/>
              <w:rPr>
                <w:lang w:val="en-NZ"/>
              </w:rPr>
            </w:pPr>
            <w:r w:rsidRPr="00C92656">
              <w:t>3.2</w:t>
            </w:r>
            <w:r w:rsidRPr="00C92656">
              <w:tab/>
              <w:t>Outcomes of change management strategy are achieved .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List"/>
              <w:rPr>
                <w:lang w:val="en-NZ"/>
              </w:rPr>
            </w:pPr>
            <w:r w:rsidRPr="00C92656">
              <w:rPr>
                <w:rStyle w:val="SpecialBold"/>
              </w:rPr>
              <w:t>4.</w:t>
            </w:r>
            <w:r w:rsidRPr="00C92656">
              <w:rPr>
                <w:rStyle w:val="SpecialBold"/>
              </w:rPr>
              <w:tab/>
              <w:t>Review effectiveness of change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"/>
            </w:pPr>
            <w:r w:rsidRPr="00C92656">
              <w:t>4.1</w:t>
            </w:r>
            <w:r w:rsidRPr="00C92656">
              <w:tab/>
              <w:t>Feedback and monitoring mechanisms are put in place.</w:t>
            </w:r>
          </w:p>
          <w:p w:rsidR="00000000" w:rsidRPr="00C92656" w:rsidP="00C92656">
            <w:pPr>
              <w:pStyle w:val="List"/>
            </w:pPr>
            <w:r w:rsidRPr="00C92656">
              <w:t>4.2</w:t>
            </w:r>
            <w:r w:rsidRPr="00C92656">
              <w:tab/>
              <w:t>The outcomes</w:t>
            </w:r>
            <w:r w:rsidRPr="00C92656">
              <w:t xml:space="preserve"> of monitoring and evaluation are communicated to relevant personnel.</w:t>
            </w:r>
          </w:p>
          <w:p w:rsidR="00000000" w:rsidRPr="00C92656" w:rsidP="00C92656">
            <w:pPr>
              <w:pStyle w:val="List"/>
            </w:pPr>
            <w:r w:rsidRPr="00C92656">
              <w:t>4.3</w:t>
            </w:r>
            <w:r w:rsidRPr="00C92656">
              <w:tab/>
            </w:r>
            <w:r w:rsidRPr="00C92656">
              <w:rPr>
                <w:rStyle w:val="BoldandItalics"/>
              </w:rPr>
              <w:t>Impact of change</w:t>
            </w:r>
            <w:r w:rsidRPr="00C92656">
              <w:t xml:space="preserve"> on the workplace is monitored and evaluated and results are reflected in future change management.</w:t>
            </w:r>
          </w:p>
        </w:tc>
      </w:tr>
    </w:tbl>
    <w:p w:rsidR="00000000" w:rsidRPr="00C92656" w:rsidP="00C92656">
      <w:pPr>
        <w:pStyle w:val="BodyText"/>
      </w:pP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9" w:name="O_458693"/>
      <w:bookmarkEnd w:id="9"/>
      <w:r w:rsidRPr="00C9265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t>This describes the essential skills and knowledge and their level, required for this unit.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SpecialBold"/>
              </w:rPr>
              <w:t>Required Skills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Bullet"/>
            </w:pPr>
            <w:r w:rsidRPr="00C92656">
              <w:t>analyse change needs</w:t>
            </w:r>
          </w:p>
          <w:p w:rsidR="00000000" w:rsidRPr="00C92656" w:rsidP="00C92656">
            <w:pPr>
              <w:pStyle w:val="ListBullet"/>
            </w:pPr>
            <w:r w:rsidRPr="00C92656">
              <w:t>communication</w:t>
            </w:r>
          </w:p>
          <w:p w:rsidR="00000000" w:rsidRPr="00C92656" w:rsidP="00C92656">
            <w:pPr>
              <w:pStyle w:val="ListBullet"/>
            </w:pPr>
            <w:r w:rsidRPr="00C92656">
              <w:t>identify and meet the needs of particular groups in the change process</w:t>
            </w:r>
          </w:p>
          <w:p w:rsidR="00000000" w:rsidRPr="00C92656" w:rsidP="00C92656">
            <w:pPr>
              <w:pStyle w:val="ListBullet"/>
            </w:pPr>
            <w:r w:rsidRPr="00C92656">
              <w:t>monitor and evaluate the impact of chang</w:t>
            </w:r>
            <w:r w:rsidRPr="00C92656">
              <w:t>e</w:t>
            </w:r>
          </w:p>
          <w:p w:rsidR="00000000" w:rsidRPr="00C92656" w:rsidP="00C92656">
            <w:pPr>
              <w:pStyle w:val="ListBullet"/>
            </w:pPr>
            <w:r w:rsidRPr="00C92656">
              <w:t>obtain and use resources to support change</w:t>
            </w:r>
          </w:p>
          <w:p w:rsidR="00000000" w:rsidP="00C92656">
            <w:pPr>
              <w:pStyle w:val="ListBullet"/>
              <w:rPr>
                <w:lang w:val="en-NZ"/>
              </w:rPr>
            </w:pPr>
            <w:r w:rsidRPr="00C92656">
              <w:t>promote change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SpecialBold"/>
              </w:rPr>
              <w:t>Required Knowledge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Bullet"/>
            </w:pPr>
            <w:r w:rsidRPr="00C92656">
              <w:t>change management processes</w:t>
            </w:r>
          </w:p>
          <w:p w:rsidR="00000000" w:rsidRPr="00C92656" w:rsidP="00C92656">
            <w:pPr>
              <w:pStyle w:val="ListBullet"/>
            </w:pPr>
            <w:r w:rsidRPr="00C92656">
              <w:t>models of organisational change</w:t>
            </w:r>
          </w:p>
          <w:p w:rsidR="00000000" w:rsidRPr="00C92656" w:rsidP="00C92656">
            <w:pPr>
              <w:pStyle w:val="ListBullet"/>
            </w:pPr>
            <w:r w:rsidRPr="00C92656">
              <w:t>organisational theoretical frameworks</w:t>
            </w:r>
          </w:p>
        </w:tc>
      </w:tr>
    </w:tbl>
    <w:p w:rsidR="00000000" w:rsidRPr="00C92656" w:rsidP="00C92656">
      <w:pPr>
        <w:pStyle w:val="BodyText"/>
      </w:pP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10" w:name="O_458699"/>
      <w:bookmarkEnd w:id="10"/>
      <w:r w:rsidRPr="00C9265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BodyText"/>
            </w:pPr>
            <w:r w:rsidRPr="00C92656">
              <w:t>Knowledge and application of change management and skills in a wide range of contexts to achieve actual organisation change objectives.</w:t>
            </w:r>
          </w:p>
          <w:p w:rsidR="00000000" w:rsidRPr="00C92656" w:rsidP="00C92656">
            <w:pPr>
              <w:pStyle w:val="BodyText"/>
            </w:pPr>
            <w:r w:rsidRPr="00C92656">
              <w:rPr>
                <w:rStyle w:val="SpecialBold"/>
              </w:rPr>
              <w:t>Consistency in performance</w:t>
            </w:r>
          </w:p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t>Evidence will need to be gathered over time in a range of actual or simulated change management contexts.</w:t>
            </w:r>
          </w:p>
        </w:tc>
      </w:tr>
      <w:tr w:rsidTr="009320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BodyText"/>
            </w:pPr>
            <w:r w:rsidRPr="00C9265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BodyText"/>
            </w:pPr>
            <w:r w:rsidRPr="00C92656">
              <w:rPr>
                <w:rStyle w:val="SpecialBold"/>
              </w:rPr>
              <w:t>Context of assessment</w:t>
            </w:r>
          </w:p>
          <w:p w:rsidR="00000000" w:rsidRPr="00C92656" w:rsidP="00C92656">
            <w:pPr>
              <w:pStyle w:val="BodyText"/>
            </w:pPr>
            <w:r w:rsidRPr="00C92656">
              <w:t>Evidence of competent performance should be obtained by observing an individual in a change management role within the workplace or exercise or operational environment.</w:t>
            </w:r>
          </w:p>
          <w:p w:rsidR="00000000" w:rsidRPr="00C92656" w:rsidP="00C92656">
            <w:pPr>
              <w:pStyle w:val="BodyText"/>
            </w:pPr>
            <w:r w:rsidRPr="00C92656">
              <w:rPr>
                <w:rStyle w:val="SpecialBold"/>
              </w:rPr>
              <w:t>Specific resources for assessment</w:t>
            </w:r>
          </w:p>
          <w:p w:rsidR="00000000" w:rsidRPr="00C92656" w:rsidP="00C92656">
            <w:pPr>
              <w:pStyle w:val="BodyText"/>
            </w:pPr>
            <w:r w:rsidRPr="00C92656">
              <w:t>No special requirements.</w:t>
            </w:r>
          </w:p>
        </w:tc>
      </w:tr>
    </w:tbl>
    <w:p w:rsidR="00000000" w:rsidRPr="00C92656" w:rsidP="00C92656">
      <w:pPr>
        <w:pStyle w:val="BodyText"/>
      </w:pP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11" w:name="O_458694"/>
      <w:bookmarkEnd w:id="11"/>
      <w:r w:rsidRPr="00C92656">
        <w:t>Range Sta</w:t>
      </w:r>
      <w:r w:rsidRPr="00C92656">
        <w:t>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92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t xml:space="preserve">The Range Statement relates to the Unit of Competency as a whole. It allows for different work environments and situations that may affect performance. </w:t>
            </w:r>
            <w:r w:rsidRPr="00C92656">
              <w:rPr>
                <w:rStyle w:val="BoldandItalics"/>
              </w:rPr>
              <w:t>Bold italicised</w:t>
            </w:r>
            <w:r w:rsidRPr="00C92656">
              <w:t xml:space="preserve"> wording in the Performance Criteria is detailed below.</w:t>
            </w:r>
          </w:p>
        </w:tc>
      </w:tr>
      <w:tr w:rsidTr="00C92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BoldandItalics"/>
              </w:rPr>
              <w:t>Resource requirements</w:t>
            </w:r>
            <w:r w:rsidRPr="00C92656">
              <w:t xml:space="preserve"> ma</w:t>
            </w:r>
            <w:r w:rsidRPr="00C92656">
              <w:t>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Bullet"/>
            </w:pPr>
            <w:r w:rsidRPr="00C92656">
              <w:t>changes in the workplace</w:t>
            </w:r>
          </w:p>
          <w:p w:rsidR="00000000" w:rsidRPr="00C92656" w:rsidP="00C92656">
            <w:pPr>
              <w:pStyle w:val="ListBullet"/>
            </w:pPr>
            <w:r w:rsidRPr="00C92656">
              <w:t>implementation of new work practices</w:t>
            </w:r>
          </w:p>
          <w:p w:rsidR="00000000" w:rsidRPr="00C92656" w:rsidP="00C92656">
            <w:pPr>
              <w:pStyle w:val="ListBullet"/>
            </w:pPr>
            <w:r w:rsidRPr="00C92656">
              <w:t>machinery of government change</w:t>
            </w:r>
          </w:p>
          <w:p w:rsidR="00000000" w:rsidRPr="00C92656" w:rsidP="00C92656">
            <w:pPr>
              <w:pStyle w:val="ListBullet"/>
            </w:pPr>
            <w:r w:rsidRPr="00C92656">
              <w:t>budgetary reform</w:t>
            </w:r>
          </w:p>
          <w:p w:rsidR="00000000" w:rsidRPr="00C92656" w:rsidP="00C92656">
            <w:pPr>
              <w:pStyle w:val="ListBullet"/>
            </w:pPr>
            <w:r w:rsidRPr="00C92656">
              <w:t>organisation restructure</w:t>
            </w:r>
          </w:p>
          <w:p w:rsidR="00000000" w:rsidRPr="00C92656" w:rsidP="00C92656">
            <w:pPr>
              <w:pStyle w:val="ListBullet"/>
            </w:pPr>
            <w:r w:rsidRPr="00C92656">
              <w:t>technology transfer to the workplace</w:t>
            </w:r>
          </w:p>
          <w:p w:rsidR="00000000" w:rsidRPr="00C92656" w:rsidP="00C92656">
            <w:pPr>
              <w:pStyle w:val="ListBullet"/>
            </w:pPr>
            <w:r w:rsidRPr="00C92656">
              <w:t>emerging community issues</w:t>
            </w:r>
          </w:p>
          <w:p w:rsidR="00000000" w:rsidRPr="00C92656" w:rsidP="00C92656">
            <w:pPr>
              <w:pStyle w:val="ListBullet"/>
            </w:pPr>
            <w:r w:rsidRPr="00C92656">
              <w:t>new government programs</w:t>
            </w:r>
          </w:p>
          <w:p w:rsidR="00000000" w:rsidRPr="00C92656" w:rsidP="00C92656">
            <w:pPr>
              <w:pStyle w:val="ListBullet"/>
            </w:pPr>
            <w:r w:rsidRPr="00C92656">
              <w:t>natural disasters</w:t>
            </w:r>
          </w:p>
          <w:p w:rsidR="00000000" w:rsidP="00C92656">
            <w:pPr>
              <w:pStyle w:val="ListBullet"/>
              <w:rPr>
                <w:lang w:val="en-NZ"/>
              </w:rPr>
            </w:pPr>
            <w:r w:rsidRPr="00C92656">
              <w:t>staffing changes</w:t>
            </w:r>
          </w:p>
        </w:tc>
      </w:tr>
      <w:tr w:rsidTr="00C92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BoldandItalics"/>
              </w:rPr>
              <w:t>Stakeholders</w:t>
            </w:r>
            <w:r w:rsidRPr="00C9265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Bullet"/>
            </w:pPr>
            <w:r w:rsidRPr="00C92656">
              <w:t>personnel</w:t>
            </w:r>
          </w:p>
          <w:p w:rsidR="00000000" w:rsidRPr="00C92656" w:rsidP="00C92656">
            <w:pPr>
              <w:pStyle w:val="ListBullet"/>
            </w:pPr>
            <w:r w:rsidRPr="00C92656">
              <w:t>clients</w:t>
            </w:r>
          </w:p>
          <w:p w:rsidR="00000000" w:rsidRPr="00C92656" w:rsidP="00C92656">
            <w:pPr>
              <w:pStyle w:val="ListBullet"/>
            </w:pPr>
            <w:r w:rsidRPr="00C92656">
              <w:t>community</w:t>
            </w:r>
          </w:p>
          <w:p w:rsidR="00000000" w:rsidRPr="00C92656" w:rsidP="00C92656">
            <w:pPr>
              <w:pStyle w:val="ListBullet"/>
            </w:pPr>
            <w:r w:rsidRPr="00C92656">
              <w:t>other organisations</w:t>
            </w:r>
          </w:p>
          <w:p w:rsidR="00000000" w:rsidRPr="00C92656" w:rsidP="00C92656">
            <w:pPr>
              <w:pStyle w:val="ListBullet"/>
            </w:pPr>
            <w:r w:rsidRPr="00C92656">
              <w:t>unions</w:t>
            </w:r>
          </w:p>
          <w:p w:rsidR="00000000" w:rsidP="00C92656">
            <w:pPr>
              <w:pStyle w:val="ListBullet"/>
              <w:rPr>
                <w:lang w:val="en-NZ"/>
              </w:rPr>
            </w:pPr>
            <w:r w:rsidRPr="00C92656">
              <w:t>management</w:t>
            </w:r>
          </w:p>
        </w:tc>
      </w:tr>
      <w:tr w:rsidTr="00C92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BoldandItalics"/>
              </w:rPr>
              <w:t>Change contexts</w:t>
            </w:r>
            <w:r w:rsidRPr="00C9265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Bullet"/>
            </w:pPr>
            <w:r w:rsidRPr="00C92656">
              <w:t>strategic influences</w:t>
            </w:r>
          </w:p>
          <w:p w:rsidR="00000000" w:rsidRPr="00C92656" w:rsidP="00C92656">
            <w:pPr>
              <w:pStyle w:val="ListBullet"/>
            </w:pPr>
            <w:r w:rsidRPr="00C92656">
              <w:t>technology changes</w:t>
            </w:r>
          </w:p>
          <w:p w:rsidR="00000000" w:rsidRPr="00C92656" w:rsidP="00C92656">
            <w:pPr>
              <w:pStyle w:val="ListBullet"/>
            </w:pPr>
            <w:r w:rsidRPr="00C92656">
              <w:t>procedures and practices</w:t>
            </w:r>
          </w:p>
          <w:p w:rsidR="00000000" w:rsidRPr="00C92656" w:rsidP="00C92656">
            <w:pPr>
              <w:pStyle w:val="ListBullet"/>
            </w:pPr>
            <w:r w:rsidRPr="00C92656">
              <w:t>policy directions</w:t>
            </w:r>
          </w:p>
          <w:p w:rsidR="00000000" w:rsidRPr="00C92656" w:rsidP="00C92656">
            <w:pPr>
              <w:pStyle w:val="ListBullet"/>
            </w:pPr>
            <w:r w:rsidRPr="00C92656">
              <w:t>government legislation</w:t>
            </w:r>
          </w:p>
          <w:p w:rsidR="00000000" w:rsidRPr="00C92656" w:rsidP="00C92656">
            <w:pPr>
              <w:pStyle w:val="ListBullet"/>
            </w:pPr>
            <w:r w:rsidRPr="00C92656">
              <w:t>community expectations</w:t>
            </w:r>
          </w:p>
          <w:p w:rsidR="00000000" w:rsidRPr="00C92656" w:rsidP="00C92656">
            <w:pPr>
              <w:pStyle w:val="ListBullet"/>
            </w:pPr>
            <w:r w:rsidRPr="00C92656">
              <w:t>staffing levels</w:t>
            </w:r>
          </w:p>
          <w:p w:rsidR="00000000" w:rsidRPr="00C92656" w:rsidP="00C92656">
            <w:pPr>
              <w:pStyle w:val="ListBullet"/>
            </w:pPr>
            <w:r w:rsidRPr="00C92656">
              <w:t>finance</w:t>
            </w:r>
          </w:p>
          <w:p w:rsidR="00000000" w:rsidRPr="00C92656" w:rsidP="00C92656">
            <w:pPr>
              <w:pStyle w:val="ListBullet"/>
            </w:pPr>
            <w:r w:rsidRPr="00C92656">
              <w:t>skills available to meet opportunities</w:t>
            </w:r>
          </w:p>
          <w:p w:rsidR="00000000" w:rsidRPr="00C92656" w:rsidP="00C92656">
            <w:pPr>
              <w:pStyle w:val="ListBullet"/>
            </w:pPr>
            <w:r w:rsidRPr="00C92656">
              <w:t>freedom of information</w:t>
            </w:r>
          </w:p>
          <w:p w:rsidR="00000000" w:rsidRPr="00C92656" w:rsidP="00C92656">
            <w:pPr>
              <w:pStyle w:val="ListBullet"/>
            </w:pPr>
            <w:r w:rsidRPr="00C92656">
              <w:t>non-discriminatory guidelines</w:t>
            </w:r>
          </w:p>
          <w:p w:rsidR="00000000" w:rsidP="00C92656">
            <w:pPr>
              <w:pStyle w:val="ListBullet"/>
              <w:rPr>
                <w:lang w:val="en-NZ"/>
              </w:rPr>
            </w:pPr>
            <w:r w:rsidRPr="00C92656">
              <w:t>new opportunities open to the organisation</w:t>
            </w:r>
          </w:p>
        </w:tc>
      </w:tr>
      <w:tr w:rsidTr="00C92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656">
            <w:pPr>
              <w:pStyle w:val="BodyText"/>
              <w:rPr>
                <w:lang w:val="en-NZ"/>
              </w:rPr>
            </w:pPr>
            <w:r w:rsidRPr="00C92656">
              <w:rPr>
                <w:rStyle w:val="BoldandItalics"/>
              </w:rPr>
              <w:t>Impact of change</w:t>
            </w:r>
            <w:r w:rsidRPr="00C9265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656" w:rsidP="00C92656">
            <w:pPr>
              <w:pStyle w:val="ListBullet"/>
            </w:pPr>
            <w:r w:rsidRPr="00C92656">
              <w:t>working relationships</w:t>
            </w:r>
          </w:p>
          <w:p w:rsidR="00000000" w:rsidRPr="00C92656" w:rsidP="00C92656">
            <w:pPr>
              <w:pStyle w:val="ListBullet"/>
            </w:pPr>
            <w:r w:rsidRPr="00C92656">
              <w:t>public relations</w:t>
            </w:r>
          </w:p>
          <w:p w:rsidR="00000000" w:rsidRPr="00C92656" w:rsidP="00C92656">
            <w:pPr>
              <w:pStyle w:val="ListBullet"/>
            </w:pPr>
            <w:r w:rsidRPr="00C92656">
              <w:t>productivity/effectiveness measures</w:t>
            </w:r>
          </w:p>
          <w:p w:rsidR="00000000" w:rsidRPr="00C92656" w:rsidP="00C92656">
            <w:pPr>
              <w:pStyle w:val="ListBullet"/>
            </w:pPr>
            <w:r w:rsidRPr="00C92656">
              <w:t>working environment</w:t>
            </w:r>
          </w:p>
          <w:p w:rsidR="00000000" w:rsidRPr="00C92656" w:rsidP="00C92656">
            <w:pPr>
              <w:pStyle w:val="ListBullet"/>
            </w:pPr>
            <w:r w:rsidRPr="00C92656">
              <w:t>quality of services/products</w:t>
            </w:r>
          </w:p>
          <w:p w:rsidR="00000000" w:rsidRPr="00C92656" w:rsidP="00C92656">
            <w:pPr>
              <w:pStyle w:val="ListBullet"/>
            </w:pPr>
            <w:r w:rsidRPr="00C92656">
              <w:t>industrial relations</w:t>
            </w:r>
          </w:p>
          <w:p w:rsidR="00000000" w:rsidRPr="00C92656" w:rsidP="00C92656">
            <w:pPr>
              <w:pStyle w:val="ListBullet"/>
            </w:pPr>
            <w:r w:rsidRPr="00C92656">
              <w:t>individual skills/knowledge and career paths</w:t>
            </w:r>
          </w:p>
          <w:p w:rsidR="00000000" w:rsidRPr="00C92656" w:rsidP="00C92656">
            <w:pPr>
              <w:pStyle w:val="ListBullet"/>
            </w:pPr>
            <w:r w:rsidRPr="00C92656">
              <w:t>staff competency and developmental requirements</w:t>
            </w:r>
          </w:p>
        </w:tc>
      </w:tr>
    </w:tbl>
    <w:p w:rsidR="00000000" w:rsidRPr="00C92656" w:rsidP="00C92656">
      <w:pPr>
        <w:pStyle w:val="BodyText"/>
      </w:pPr>
    </w:p>
    <w:p w:rsidR="00000000" w:rsidRPr="00C92656" w:rsidP="00C92656">
      <w:pPr>
        <w:pStyle w:val="AllowPageBreak"/>
      </w:pPr>
    </w:p>
    <w:p w:rsidR="00000000" w:rsidRPr="00C92656" w:rsidP="00C92656">
      <w:pPr>
        <w:pStyle w:val="Heading1"/>
      </w:pPr>
      <w:bookmarkStart w:id="12" w:name="O_458691"/>
      <w:bookmarkEnd w:id="12"/>
      <w:r w:rsidRPr="00C92656">
        <w:t>Unit Sector(s)</w:t>
      </w:r>
    </w:p>
    <w:p w:rsidR="00000000" w:rsidRPr="00C92656" w:rsidP="00C92656">
      <w:pPr>
        <w:pStyle w:val="BodyText"/>
      </w:pPr>
      <w:r w:rsidRPr="00C92656">
        <w:t>Not applicable.</w:t>
      </w:r>
    </w:p>
    <w:p w:rsidR="00000000" w:rsidRPr="00C92656" w:rsidP="00C92656"/>
    <w:sectPr w:rsidSect="00C926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2003" w:rsidP="0093200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03" w:rsidP="00C92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2003" w:rsidP="00C92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32003" w:rsidP="00C9265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6" w:rsidRPr="00932003" w:rsidP="009320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03" w:rsidRPr="002D2AF8" w:rsidP="00C92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PUAMAN006B Manage and facilitate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932003" w:rsidP="00C92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C21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EA8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656"/>
  </w:style>
  <w:style w:type="character" w:customStyle="1" w:styleId="Heading1Char">
    <w:name w:val="Heading 1 Char"/>
    <w:basedOn w:val="DefaultParagraphFont"/>
    <w:link w:val="Heading1"/>
    <w:rsid w:val="00C92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6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65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92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65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926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2656"/>
    <w:rPr>
      <w:b/>
      <w:spacing w:val="0"/>
    </w:rPr>
  </w:style>
  <w:style w:type="paragraph" w:customStyle="1" w:styleId="SuperHeading">
    <w:name w:val="SuperHeading"/>
    <w:basedOn w:val="Normal"/>
    <w:rsid w:val="00C9265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92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92656"/>
    <w:pPr>
      <w:spacing w:before="60" w:after="60"/>
    </w:pPr>
  </w:style>
  <w:style w:type="character" w:customStyle="1" w:styleId="BoldandItalics">
    <w:name w:val="Bold and Italics"/>
    <w:qFormat/>
    <w:rsid w:val="00C926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92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92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6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2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2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65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656"/>
    <w:rPr>
      <w:i/>
    </w:rPr>
  </w:style>
  <w:style w:type="paragraph" w:styleId="Caption">
    <w:name w:val="caption"/>
    <w:basedOn w:val="BodyText"/>
    <w:next w:val="Normal"/>
    <w:qFormat/>
    <w:rsid w:val="00C92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656"/>
  </w:style>
  <w:style w:type="paragraph" w:styleId="TableofFigures">
    <w:name w:val="table of figures"/>
    <w:basedOn w:val="Normal"/>
    <w:next w:val="Normal"/>
    <w:semiHidden/>
    <w:rsid w:val="00C92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656"/>
    <w:pPr>
      <w:numPr>
        <w:numId w:val="10"/>
      </w:numPr>
    </w:pPr>
  </w:style>
  <w:style w:type="character" w:customStyle="1" w:styleId="WingdingSymbols">
    <w:name w:val="Wingding Symbols"/>
    <w:rsid w:val="00C92656"/>
    <w:rPr>
      <w:rFonts w:ascii="Wingdings" w:hAnsi="Wingdings"/>
    </w:rPr>
  </w:style>
  <w:style w:type="paragraph" w:customStyle="1" w:styleId="TableHeading">
    <w:name w:val="Table Heading"/>
    <w:basedOn w:val="HeadingBase"/>
    <w:rsid w:val="00C92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656"/>
    <w:rPr>
      <w:color w:val="0033CC"/>
      <w:u w:val="none"/>
    </w:rPr>
  </w:style>
  <w:style w:type="paragraph" w:customStyle="1" w:styleId="BodyTextRight">
    <w:name w:val="Body Text Right"/>
    <w:basedOn w:val="BodyText"/>
    <w:rsid w:val="00C92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656"/>
    <w:rPr>
      <w:sz w:val="32"/>
    </w:rPr>
  </w:style>
  <w:style w:type="paragraph" w:customStyle="1" w:styleId="HeadingProcedure">
    <w:name w:val="Heading Procedure"/>
    <w:basedOn w:val="HeadingBase"/>
    <w:next w:val="Normal"/>
    <w:rsid w:val="00C92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92656"/>
    <w:pPr>
      <w:ind w:firstLine="0"/>
    </w:pPr>
  </w:style>
  <w:style w:type="paragraph" w:customStyle="1" w:styleId="ListNote">
    <w:name w:val="List Note"/>
    <w:basedOn w:val="List"/>
    <w:rsid w:val="00C92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656"/>
    <w:rPr>
      <w:rFonts w:ascii="Courier New" w:hAnsi="Courier New"/>
    </w:rPr>
  </w:style>
  <w:style w:type="paragraph" w:customStyle="1" w:styleId="NoteBullet">
    <w:name w:val="Note Bullet"/>
    <w:basedOn w:val="Note"/>
    <w:rsid w:val="00C92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656"/>
    <w:rPr>
      <w:b/>
      <w:smallCaps/>
    </w:rPr>
  </w:style>
  <w:style w:type="paragraph" w:customStyle="1" w:styleId="TableListNumber">
    <w:name w:val="Table List Number"/>
    <w:basedOn w:val="ListNumber"/>
    <w:rsid w:val="00C92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656"/>
    <w:pPr>
      <w:numPr>
        <w:numId w:val="8"/>
      </w:numPr>
    </w:pPr>
  </w:style>
  <w:style w:type="paragraph" w:customStyle="1" w:styleId="ListAlpha2">
    <w:name w:val="List Alpha 2"/>
    <w:basedOn w:val="List2"/>
    <w:rsid w:val="00C92656"/>
    <w:pPr>
      <w:numPr>
        <w:numId w:val="7"/>
      </w:numPr>
    </w:pPr>
  </w:style>
  <w:style w:type="paragraph" w:styleId="List2">
    <w:name w:val="List 2"/>
    <w:basedOn w:val="BodyText"/>
    <w:rsid w:val="00C92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656"/>
    <w:pPr>
      <w:numPr>
        <w:numId w:val="2"/>
      </w:numPr>
    </w:pPr>
  </w:style>
  <w:style w:type="paragraph" w:styleId="ListBullet5">
    <w:name w:val="List Bullet 5"/>
    <w:basedOn w:val="List5"/>
    <w:rsid w:val="00C92656"/>
    <w:pPr>
      <w:numPr>
        <w:numId w:val="3"/>
      </w:numPr>
    </w:pPr>
  </w:style>
  <w:style w:type="paragraph" w:styleId="ListContinue2">
    <w:name w:val="List Continue 2"/>
    <w:basedOn w:val="List2"/>
    <w:rsid w:val="00C92656"/>
    <w:pPr>
      <w:ind w:firstLine="0"/>
    </w:pPr>
  </w:style>
  <w:style w:type="paragraph" w:styleId="ListContinue3">
    <w:name w:val="List Continue 3"/>
    <w:basedOn w:val="List3"/>
    <w:rsid w:val="00C92656"/>
    <w:pPr>
      <w:ind w:left="1021" w:firstLine="0"/>
    </w:pPr>
  </w:style>
  <w:style w:type="paragraph" w:styleId="ListContinue4">
    <w:name w:val="List Continue 4"/>
    <w:basedOn w:val="List4"/>
    <w:rsid w:val="00C92656"/>
    <w:pPr>
      <w:ind w:firstLine="0"/>
    </w:pPr>
  </w:style>
  <w:style w:type="paragraph" w:styleId="ListContinue5">
    <w:name w:val="List Continue 5"/>
    <w:basedOn w:val="List5"/>
    <w:rsid w:val="00C92656"/>
    <w:pPr>
      <w:ind w:firstLine="0"/>
    </w:pPr>
  </w:style>
  <w:style w:type="paragraph" w:styleId="ListNumber3">
    <w:name w:val="List Number 3"/>
    <w:basedOn w:val="List3"/>
    <w:rsid w:val="00C92656"/>
    <w:pPr>
      <w:numPr>
        <w:numId w:val="4"/>
      </w:numPr>
    </w:pPr>
  </w:style>
  <w:style w:type="paragraph" w:styleId="ListNumber4">
    <w:name w:val="List Number 4"/>
    <w:basedOn w:val="List4"/>
    <w:rsid w:val="00C92656"/>
    <w:pPr>
      <w:numPr>
        <w:numId w:val="5"/>
      </w:numPr>
    </w:pPr>
  </w:style>
  <w:style w:type="paragraph" w:styleId="ListNumber5">
    <w:name w:val="List Number 5"/>
    <w:basedOn w:val="List5"/>
    <w:rsid w:val="00C92656"/>
    <w:pPr>
      <w:numPr>
        <w:numId w:val="6"/>
      </w:numPr>
    </w:pPr>
  </w:style>
  <w:style w:type="paragraph" w:styleId="BlockText">
    <w:name w:val="Block Text"/>
    <w:basedOn w:val="Normal"/>
    <w:rsid w:val="00C92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656"/>
    <w:rPr>
      <w:sz w:val="16"/>
      <w:vertAlign w:val="superscript"/>
    </w:rPr>
  </w:style>
  <w:style w:type="character" w:customStyle="1" w:styleId="Symbols">
    <w:name w:val="Symbols"/>
    <w:basedOn w:val="DefaultParagraphFont"/>
    <w:rsid w:val="00C92656"/>
    <w:rPr>
      <w:rFonts w:ascii="Symbol" w:hAnsi="Symbol"/>
    </w:rPr>
  </w:style>
  <w:style w:type="character" w:customStyle="1" w:styleId="MenuOptions">
    <w:name w:val="Menu Options"/>
    <w:basedOn w:val="DefaultParagraphFont"/>
    <w:rsid w:val="00C92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656"/>
    <w:rPr>
      <w:b/>
    </w:rPr>
  </w:style>
  <w:style w:type="character" w:customStyle="1" w:styleId="Underlined">
    <w:name w:val="Underlined"/>
    <w:basedOn w:val="DefaultParagraphFont"/>
    <w:rsid w:val="00C92656"/>
    <w:rPr>
      <w:u w:val="single"/>
    </w:rPr>
  </w:style>
  <w:style w:type="paragraph" w:customStyle="1" w:styleId="TableBodyTextRight">
    <w:name w:val="Table Body Text Right"/>
    <w:basedOn w:val="TableBodyText"/>
    <w:rsid w:val="00C92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656"/>
    <w:rPr>
      <w:sz w:val="18"/>
    </w:rPr>
  </w:style>
  <w:style w:type="paragraph" w:customStyle="1" w:styleId="BodySmallRight">
    <w:name w:val="Body Small Right"/>
    <w:basedOn w:val="BodyTextRight"/>
    <w:rsid w:val="00C92656"/>
    <w:rPr>
      <w:sz w:val="18"/>
      <w:szCs w:val="18"/>
    </w:rPr>
  </w:style>
  <w:style w:type="paragraph" w:customStyle="1" w:styleId="MarginEdition">
    <w:name w:val="Margin Edition"/>
    <w:basedOn w:val="MarginNote"/>
    <w:rsid w:val="00C92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656"/>
    <w:rPr>
      <w:sz w:val="2"/>
      <w:szCs w:val="2"/>
    </w:rPr>
  </w:style>
  <w:style w:type="character" w:customStyle="1" w:styleId="Small">
    <w:name w:val="Small"/>
    <w:basedOn w:val="DefaultParagraphFont"/>
    <w:rsid w:val="00C92656"/>
    <w:rPr>
      <w:sz w:val="16"/>
    </w:rPr>
  </w:style>
  <w:style w:type="paragraph" w:customStyle="1" w:styleId="WideTable">
    <w:name w:val="Wide Table"/>
    <w:basedOn w:val="Normal"/>
    <w:rsid w:val="00C92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656"/>
  </w:style>
  <w:style w:type="paragraph" w:styleId="Quote">
    <w:name w:val="Quote"/>
    <w:basedOn w:val="Heading1"/>
    <w:link w:val="QuoteChar"/>
    <w:qFormat/>
    <w:rsid w:val="00C92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656"/>
    <w:pPr>
      <w:pageBreakBefore/>
    </w:pPr>
  </w:style>
  <w:style w:type="paragraph" w:customStyle="1" w:styleId="Border">
    <w:name w:val="Border"/>
    <w:basedOn w:val="Normal"/>
    <w:qFormat/>
    <w:rsid w:val="00C92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656"/>
    <w:rPr>
      <w:u w:val="single"/>
    </w:rPr>
  </w:style>
  <w:style w:type="paragraph" w:styleId="BalloonText">
    <w:name w:val="Balloon Text"/>
    <w:basedOn w:val="Normal"/>
    <w:link w:val="BalloonTextChar"/>
    <w:rsid w:val="00C92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6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6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656</Words>
  <Characters>4259</Characters>
  <Application>Microsoft Office Word</Application>
  <DocSecurity>0</DocSecurity>
  <Lines>179</Lines>
  <Paragraphs>113</Paragraphs>
  <ScaleCrop>false</ScaleCrop>
  <Company>Author-it Software Corporation Ltd.</Company>
  <LinksUpToDate>false</LinksUpToDate>
  <CharactersWithSpaces>4846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PUAMAN006B Manage and facilitate change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2012-08-19T08:45:00Z</dcterms:created>
  <dcterms:modified xsi:type="dcterms:W3CDTF">2012-08-19T08:45:00Z</dcterms:modified>
</cp:coreProperties>
</file>