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4E6" w:rsidP="00BE44E6">
      <w:pPr>
        <w:pStyle w:val="Title"/>
      </w:pPr>
      <w:bookmarkStart w:id="0" w:name="_GoBack"/>
      <w:bookmarkEnd w:id="0"/>
      <w:r>
        <w:fldChar w:fldCharType="begin"/>
      </w:r>
      <w:r>
        <w:instrText xml:space="preserve"> TITLE   \* MERGEFORMAT </w:instrText>
      </w:r>
      <w:r>
        <w:fldChar w:fldCharType="separate"/>
      </w:r>
      <w:r>
        <w:t>PUALAW003B Give evidence in a judicial or quasi-judicial setting</w:t>
      </w:r>
      <w:r>
        <w:fldChar w:fldCharType="end"/>
      </w:r>
    </w:p>
    <w:p w:rsidR="00BE44E6" w:rsidP="00BE44E6">
      <w:pPr>
        <w:pStyle w:val="Version"/>
        <w:sectPr w:rsidSect="009E3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E36CB" w:rsidP="009E36CB">
      <w:pPr>
        <w:pStyle w:val="SuperHeading"/>
      </w:pPr>
      <w:r w:rsidRPr="009E36CB">
        <w:t>PUALAW003B Give evidence in a judicial or quasi-judicial setting</w:t>
      </w:r>
    </w:p>
    <w:p w:rsidR="00000000" w:rsidRPr="009E36CB" w:rsidP="009E36CB">
      <w:pPr>
        <w:pStyle w:val="SuperHeading"/>
      </w:pPr>
    </w:p>
    <w:p w:rsidR="00000000" w:rsidRPr="009E36CB" w:rsidP="009E36CB">
      <w:pPr>
        <w:pStyle w:val="Heading1"/>
      </w:pPr>
      <w:bookmarkStart w:id="1" w:name="O_458516"/>
      <w:bookmarkEnd w:id="1"/>
      <w:r w:rsidRPr="009E36CB">
        <w:t>Modification History</w:t>
      </w:r>
    </w:p>
    <w:tbl>
      <w:tblPr>
        <w:tblW w:w="0" w:type="auto"/>
        <w:tblLayout w:type="fixed"/>
        <w:tblCellMar>
          <w:left w:w="62" w:type="dxa"/>
          <w:right w:w="62" w:type="dxa"/>
        </w:tblCellMar>
        <w:tblLook w:val="0000"/>
      </w:tblPr>
      <w:tblGrid>
        <w:gridCol w:w="1134"/>
        <w:gridCol w:w="1134"/>
        <w:gridCol w:w="3969"/>
      </w:tblGrid>
      <w:tr w:rsidTr="00BE4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6CB" w:rsidP="009E36CB">
            <w:pPr>
              <w:pStyle w:val="TableBodyText"/>
            </w:pPr>
            <w:r w:rsidRPr="009E36C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6CB" w:rsidP="009E36CB">
            <w:pPr>
              <w:pStyle w:val="TableBodyText"/>
            </w:pPr>
            <w:r w:rsidRPr="009E36CB">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CB">
            <w:pPr>
              <w:pStyle w:val="TableBodyText"/>
              <w:rPr>
                <w:lang w:val="en-NZ"/>
              </w:rPr>
            </w:pPr>
            <w:r w:rsidRPr="009E36CB">
              <w:rPr>
                <w:rStyle w:val="SpecialBold"/>
              </w:rPr>
              <w:t>Comments</w:t>
            </w:r>
          </w:p>
        </w:tc>
      </w:tr>
      <w:tr w:rsidTr="00BE4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CB">
            <w:pPr>
              <w:pStyle w:val="TableBodyText"/>
              <w:rPr>
                <w:lang w:val="en-NZ"/>
              </w:rPr>
            </w:pPr>
            <w:r w:rsidRPr="009E36C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CB">
            <w:pPr>
              <w:pStyle w:val="TableBodyText"/>
              <w:rPr>
                <w:lang w:val="en-NZ"/>
              </w:rPr>
            </w:pPr>
            <w:r w:rsidRPr="009E36CB">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CB">
            <w:pPr>
              <w:pStyle w:val="TableBodyText"/>
              <w:rPr>
                <w:lang w:val="en-NZ"/>
              </w:rPr>
            </w:pPr>
            <w:r w:rsidRPr="009E36CB">
              <w:t>Layout adjusted. Applic</w:t>
            </w:r>
            <w:r w:rsidRPr="009E36CB">
              <w:t>ation revised.</w:t>
            </w:r>
          </w:p>
        </w:tc>
      </w:tr>
      <w:tr w:rsidTr="00BE4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CB">
            <w:pPr>
              <w:pStyle w:val="TableBodyText"/>
              <w:rPr>
                <w:lang w:val="en-NZ"/>
              </w:rPr>
            </w:pPr>
            <w:r w:rsidRPr="009E36C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6CB">
            <w:pPr>
              <w:pStyle w:val="TableBodyText"/>
              <w:rPr>
                <w:lang w:val="en-NZ"/>
              </w:rPr>
            </w:pPr>
            <w:r w:rsidRPr="009E36CB">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6CB" w:rsidP="009E36CB">
            <w:pPr>
              <w:pStyle w:val="TableBodyText"/>
            </w:pPr>
            <w:r w:rsidRPr="009E36CB">
              <w:t>Primary release on TGA.</w:t>
            </w:r>
          </w:p>
        </w:tc>
      </w:tr>
    </w:tbl>
    <w:p w:rsidR="00000000" w:rsidRPr="009E36CB" w:rsidP="009E36CB">
      <w:pPr>
        <w:pStyle w:val="BodyText"/>
      </w:pPr>
    </w:p>
    <w:p w:rsidR="00000000" w:rsidRPr="009E36CB" w:rsidP="009E36CB">
      <w:pPr>
        <w:pStyle w:val="AllowPageBreak"/>
      </w:pPr>
    </w:p>
    <w:p w:rsidR="00000000" w:rsidRPr="009E36CB" w:rsidP="009E36CB">
      <w:pPr>
        <w:pStyle w:val="Heading1"/>
      </w:pPr>
      <w:bookmarkStart w:id="2" w:name="O_458512"/>
      <w:bookmarkEnd w:id="2"/>
      <w:r w:rsidRPr="009E36CB">
        <w:t>Unit Descriptor</w:t>
      </w:r>
    </w:p>
    <w:p w:rsidR="00000000" w:rsidRPr="009E36CB" w:rsidP="009E36CB">
      <w:pPr>
        <w:pStyle w:val="BodyText"/>
      </w:pPr>
      <w:r w:rsidRPr="009E36CB">
        <w:t>This unit covers the competency to prepare evidence, present evidence and follow up on the outcomes of proceedings.</w:t>
      </w:r>
    </w:p>
    <w:p w:rsidR="00000000" w:rsidRPr="009E36CB" w:rsidP="009E36CB">
      <w:pPr>
        <w:pStyle w:val="AllowPageBreak"/>
      </w:pPr>
    </w:p>
    <w:p w:rsidR="00000000" w:rsidRPr="009E36CB" w:rsidP="009E36CB">
      <w:pPr>
        <w:pStyle w:val="Heading1"/>
      </w:pPr>
      <w:bookmarkStart w:id="3" w:name="O_458524"/>
      <w:bookmarkEnd w:id="3"/>
      <w:r w:rsidRPr="009E36CB">
        <w:t>Application of the Unit</w:t>
      </w:r>
    </w:p>
    <w:p w:rsidR="00000000" w:rsidRPr="009E36CB" w:rsidP="009E36CB">
      <w:pPr>
        <w:pStyle w:val="BodyText"/>
      </w:pPr>
      <w:r w:rsidRPr="009E36CB">
        <w:t>This unit applies to workers who are called to present evidence as an expert witness in relation to specific incidents. This may include detailing incident events in relation to operational and organisational procedures. It does not apply to workers who ha</w:t>
      </w:r>
      <w:r w:rsidRPr="009E36CB">
        <w:t>ve a specific and ongoing role in regards to the presentation of evidence.</w:t>
      </w:r>
    </w:p>
    <w:p w:rsidR="00000000" w:rsidRPr="009E36CB" w:rsidP="009E36CB">
      <w:pPr>
        <w:pStyle w:val="AllowPageBreak"/>
      </w:pPr>
    </w:p>
    <w:p w:rsidR="00000000" w:rsidRPr="009E36CB" w:rsidP="009E36CB">
      <w:pPr>
        <w:pStyle w:val="Heading1"/>
      </w:pPr>
      <w:bookmarkStart w:id="4" w:name="O_458517"/>
      <w:bookmarkEnd w:id="4"/>
      <w:r w:rsidRPr="009E36CB">
        <w:t>Licensing/Regulatory Information</w:t>
      </w:r>
    </w:p>
    <w:p w:rsidR="00000000" w:rsidRPr="009E36CB" w:rsidP="009E36CB">
      <w:pPr>
        <w:pStyle w:val="BodyText"/>
      </w:pPr>
      <w:r w:rsidRPr="009E36CB">
        <w:t>Not applicable.</w:t>
      </w:r>
    </w:p>
    <w:p w:rsidR="00000000" w:rsidRPr="009E36CB" w:rsidP="009E36CB">
      <w:pPr>
        <w:pStyle w:val="AllowPageBreak"/>
      </w:pPr>
    </w:p>
    <w:p w:rsidR="00000000" w:rsidRPr="009E36CB" w:rsidP="009E36CB">
      <w:pPr>
        <w:pStyle w:val="Heading1"/>
      </w:pPr>
      <w:bookmarkStart w:id="5" w:name="O_458515"/>
      <w:bookmarkEnd w:id="5"/>
      <w:r w:rsidRPr="009E36CB">
        <w:t>Pre-Requisites</w:t>
      </w:r>
    </w:p>
    <w:p w:rsidR="00000000" w:rsidRPr="009E36CB" w:rsidP="009E36CB">
      <w:pPr>
        <w:pStyle w:val="BodyText"/>
      </w:pPr>
      <w:r w:rsidRPr="009E36CB">
        <w:t>Not applicable.</w:t>
      </w:r>
    </w:p>
    <w:p w:rsidR="00000000" w:rsidRPr="009E36CB" w:rsidP="009E36CB">
      <w:pPr>
        <w:pStyle w:val="AllowPageBreak"/>
      </w:pPr>
    </w:p>
    <w:p w:rsidR="00000000" w:rsidRPr="009E36CB" w:rsidP="009E36CB">
      <w:pPr>
        <w:pStyle w:val="Heading1"/>
      </w:pPr>
      <w:bookmarkStart w:id="6" w:name="O_458520"/>
      <w:bookmarkEnd w:id="6"/>
      <w:r w:rsidRPr="009E36CB">
        <w:t>Employability Skills Information</w:t>
      </w:r>
    </w:p>
    <w:p w:rsidR="00000000" w:rsidRPr="009E36CB" w:rsidP="009E36CB">
      <w:pPr>
        <w:pStyle w:val="BodyText"/>
      </w:pPr>
      <w:r w:rsidRPr="009E36CB">
        <w:t>This unit contains employability skills.</w:t>
      </w:r>
    </w:p>
    <w:p w:rsidR="00000000" w:rsidRPr="009E36CB" w:rsidP="009E36CB">
      <w:pPr>
        <w:pStyle w:val="AllowPageBreak"/>
      </w:pPr>
    </w:p>
    <w:p w:rsidR="00000000" w:rsidRPr="009E36CB" w:rsidP="009E36CB">
      <w:pPr>
        <w:pStyle w:val="Heading1"/>
      </w:pPr>
      <w:bookmarkStart w:id="7" w:name="O_458521"/>
      <w:bookmarkEnd w:id="7"/>
      <w:r w:rsidRPr="009E36CB">
        <w:t>Elements and Performance Criteria Pre-Content</w:t>
      </w:r>
    </w:p>
    <w:tbl>
      <w:tblPr>
        <w:tblW w:w="0" w:type="auto"/>
        <w:tblLayout w:type="fixed"/>
        <w:tblCellMar>
          <w:left w:w="62" w:type="dxa"/>
          <w:right w:w="62" w:type="dxa"/>
        </w:tblCellMar>
        <w:tblLook w:val="0000"/>
      </w:tblPr>
      <w:tblGrid>
        <w:gridCol w:w="3060"/>
        <w:gridCol w:w="5580"/>
      </w:tblGrid>
      <w:tr w:rsidTr="00BE44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BodyText"/>
            </w:pPr>
            <w:r w:rsidRPr="009E36CB">
              <w:t xml:space="preserve">Performance Criteria describe the required performance needed to demonstrate achievement of the element. Where </w:t>
            </w:r>
            <w:r w:rsidRPr="009E36CB">
              <w:rPr>
                <w:rStyle w:val="BoldandItalics"/>
              </w:rPr>
              <w:t>bold italicised</w:t>
            </w:r>
            <w:r w:rsidRPr="009E36CB">
              <w:t xml:space="preserve"> text is used, further information is detailed in the Range Statement. Assessment of performance is to be consistent with the Evid</w:t>
            </w:r>
            <w:r w:rsidRPr="009E36CB">
              <w:t>ence Guide.</w:t>
            </w:r>
          </w:p>
        </w:tc>
      </w:tr>
    </w:tbl>
    <w:p w:rsidR="00000000" w:rsidRPr="009E36CB" w:rsidP="009E36CB">
      <w:pPr>
        <w:pStyle w:val="BodyText"/>
      </w:pPr>
    </w:p>
    <w:p w:rsidR="00000000" w:rsidRPr="009E36CB" w:rsidP="009E36CB">
      <w:pPr>
        <w:pStyle w:val="AllowPageBreak"/>
      </w:pPr>
    </w:p>
    <w:p w:rsidR="00000000" w:rsidRPr="009E36CB" w:rsidP="009E36CB">
      <w:pPr>
        <w:pStyle w:val="Heading1"/>
      </w:pPr>
      <w:bookmarkStart w:id="8" w:name="O_458522"/>
      <w:bookmarkEnd w:id="8"/>
      <w:r w:rsidRPr="009E36CB">
        <w:t>Elements and Performance Criteria</w:t>
      </w:r>
    </w:p>
    <w:tbl>
      <w:tblPr>
        <w:tblW w:w="0" w:type="auto"/>
        <w:tblLayout w:type="fixed"/>
        <w:tblCellMar>
          <w:left w:w="62" w:type="dxa"/>
          <w:right w:w="62" w:type="dxa"/>
        </w:tblCellMar>
        <w:tblLook w:val="0000"/>
      </w:tblPr>
      <w:tblGrid>
        <w:gridCol w:w="3060"/>
        <w:gridCol w:w="5580"/>
      </w:tblGrid>
      <w:tr w:rsidTr="00BE44E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E36CB" w:rsidP="009E36CB">
            <w:pPr>
              <w:pStyle w:val="BodyText"/>
            </w:pPr>
            <w:r w:rsidRPr="009E36C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SpecialBold"/>
              </w:rPr>
              <w:t>PERFORMANCE CRITERIA</w:t>
            </w:r>
          </w:p>
        </w:tc>
      </w:tr>
      <w:tr w:rsidTr="00BE44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List"/>
              <w:rPr>
                <w:lang w:val="en-NZ"/>
              </w:rPr>
            </w:pPr>
            <w:r w:rsidRPr="009E36CB">
              <w:rPr>
                <w:rStyle w:val="SpecialBold"/>
              </w:rPr>
              <w:t>1.</w:t>
            </w:r>
            <w:r w:rsidRPr="009E36CB">
              <w:rPr>
                <w:rStyle w:val="SpecialBold"/>
              </w:rPr>
              <w:tab/>
              <w:t>Prepare for proceedings</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
            </w:pPr>
            <w:r w:rsidRPr="009E36CB">
              <w:t>1.1</w:t>
            </w:r>
            <w:r w:rsidRPr="009E36CB">
              <w:tab/>
            </w:r>
            <w:r w:rsidRPr="009E36CB">
              <w:rPr>
                <w:rStyle w:val="BoldandItalics"/>
              </w:rPr>
              <w:t>Arrangements, role and involvement</w:t>
            </w:r>
            <w:r w:rsidRPr="009E36CB">
              <w:t xml:space="preserve"> in proceedings are confirmed.</w:t>
            </w:r>
          </w:p>
          <w:p w:rsidR="00000000" w:rsidP="009E36CB">
            <w:pPr>
              <w:pStyle w:val="List"/>
              <w:rPr>
                <w:lang w:val="en-NZ"/>
              </w:rPr>
            </w:pPr>
            <w:r w:rsidRPr="009E36CB">
              <w:t>1.2</w:t>
            </w:r>
            <w:r w:rsidRPr="009E36CB">
              <w:rPr>
                <w:rStyle w:val="BoldandItalics"/>
              </w:rPr>
              <w:tab/>
              <w:t>Documentation and exhibits</w:t>
            </w:r>
            <w:r w:rsidRPr="009E36CB">
              <w:t xml:space="preserve"> are prepared in accordance with legislative requirements and </w:t>
            </w:r>
            <w:r w:rsidRPr="009E36CB">
              <w:rPr>
                <w:rStyle w:val="BoldandItalics"/>
              </w:rPr>
              <w:t>organisation's policies and procedures</w:t>
            </w:r>
            <w:r w:rsidRPr="009E36CB">
              <w:t>.</w:t>
            </w:r>
          </w:p>
        </w:tc>
      </w:tr>
      <w:tr w:rsidTr="00BE44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List"/>
              <w:rPr>
                <w:lang w:val="en-NZ"/>
              </w:rPr>
            </w:pPr>
            <w:r w:rsidRPr="009E36CB">
              <w:rPr>
                <w:rStyle w:val="SpecialBold"/>
              </w:rPr>
              <w:t>2.</w:t>
            </w:r>
            <w:r w:rsidRPr="009E36CB">
              <w:rPr>
                <w:rStyle w:val="SpecialBold"/>
              </w:rPr>
              <w:tab/>
              <w:t>Present evidence</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
            </w:pPr>
            <w:r w:rsidRPr="009E36CB">
              <w:t>2.1</w:t>
            </w:r>
            <w:r w:rsidRPr="009E36CB">
              <w:tab/>
            </w:r>
            <w:r w:rsidRPr="009E36CB">
              <w:rPr>
                <w:rStyle w:val="BoldandItalics"/>
              </w:rPr>
              <w:t>Proceedings</w:t>
            </w:r>
            <w:r w:rsidRPr="009E36CB">
              <w:t xml:space="preserve"> and </w:t>
            </w:r>
            <w:r w:rsidRPr="009E36CB">
              <w:rPr>
                <w:rStyle w:val="BoldandItalics"/>
              </w:rPr>
              <w:t>protocols</w:t>
            </w:r>
            <w:r w:rsidRPr="009E36CB">
              <w:t xml:space="preserve"> relevant to the jurisdiction involved are adhered to throughout the proceedings.</w:t>
            </w:r>
          </w:p>
          <w:p w:rsidR="00000000" w:rsidRPr="009E36CB" w:rsidP="009E36CB">
            <w:pPr>
              <w:pStyle w:val="List"/>
            </w:pPr>
            <w:r w:rsidRPr="009E36CB">
              <w:t>2.2</w:t>
            </w:r>
            <w:r w:rsidRPr="009E36CB">
              <w:tab/>
              <w:t xml:space="preserve">Rules of evidence </w:t>
            </w:r>
            <w:r w:rsidRPr="009E36CB">
              <w:t>relevant to the jurisdiction are adhered to.</w:t>
            </w:r>
          </w:p>
          <w:p w:rsidR="00000000" w:rsidRPr="009E36CB" w:rsidP="009E36CB">
            <w:pPr>
              <w:pStyle w:val="List"/>
            </w:pPr>
            <w:r w:rsidRPr="009E36CB">
              <w:t>2.3</w:t>
            </w:r>
            <w:r w:rsidRPr="009E36CB">
              <w:tab/>
              <w:t>Evidence is presented in a clear, concise and articulate manner.</w:t>
            </w:r>
          </w:p>
          <w:p w:rsidR="00000000" w:rsidP="009E36CB">
            <w:pPr>
              <w:pStyle w:val="List"/>
              <w:rPr>
                <w:lang w:val="en-NZ"/>
              </w:rPr>
            </w:pPr>
            <w:r w:rsidRPr="009E36CB">
              <w:t>2.4</w:t>
            </w:r>
            <w:r w:rsidRPr="009E36CB">
              <w:tab/>
              <w:t>Considered expert evidence is provided on request in accordance with organisation's policy and consistent with qualifications and expertis</w:t>
            </w:r>
            <w:r w:rsidRPr="009E36CB">
              <w:t>e.</w:t>
            </w:r>
          </w:p>
        </w:tc>
      </w:tr>
      <w:tr w:rsidTr="00BE44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List"/>
              <w:rPr>
                <w:lang w:val="en-NZ"/>
              </w:rPr>
            </w:pPr>
            <w:r w:rsidRPr="009E36CB">
              <w:rPr>
                <w:rStyle w:val="SpecialBold"/>
              </w:rPr>
              <w:t>3.</w:t>
            </w:r>
            <w:r w:rsidRPr="009E36CB">
              <w:rPr>
                <w:rStyle w:val="SpecialBold"/>
              </w:rPr>
              <w:tab/>
              <w:t>Follow up outcomes of proceedings</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
            </w:pPr>
            <w:r w:rsidRPr="009E36CB">
              <w:t>3.1</w:t>
            </w:r>
            <w:r w:rsidRPr="009E36CB">
              <w:tab/>
              <w:t>The outcomes of the proceedings are noted and filed, and reports completed where required according to organisation requirements.</w:t>
            </w:r>
          </w:p>
          <w:p w:rsidR="00000000" w:rsidRPr="009E36CB" w:rsidP="009E36CB">
            <w:pPr>
              <w:pStyle w:val="List"/>
            </w:pPr>
            <w:r w:rsidRPr="009E36CB">
              <w:t>3.2</w:t>
            </w:r>
            <w:r w:rsidRPr="009E36CB">
              <w:tab/>
              <w:t>Any required actions are implemented in accordance with organisation policies</w:t>
            </w:r>
            <w:r w:rsidRPr="009E36CB">
              <w:t xml:space="preserve"> and procedures.</w:t>
            </w:r>
          </w:p>
        </w:tc>
      </w:tr>
    </w:tbl>
    <w:p w:rsidR="00000000" w:rsidRPr="009E36CB" w:rsidP="009E36CB">
      <w:pPr>
        <w:pStyle w:val="BodyText"/>
      </w:pPr>
    </w:p>
    <w:p w:rsidR="00000000" w:rsidRPr="009E36CB" w:rsidP="009E36CB">
      <w:pPr>
        <w:pStyle w:val="AllowPageBreak"/>
      </w:pPr>
    </w:p>
    <w:p w:rsidR="00000000" w:rsidRPr="009E36CB" w:rsidP="009E36CB">
      <w:pPr>
        <w:pStyle w:val="Heading1"/>
      </w:pPr>
      <w:bookmarkStart w:id="9" w:name="O_458513"/>
      <w:bookmarkEnd w:id="9"/>
      <w:r w:rsidRPr="009E36CB">
        <w:t>Required Skills and Knowledge</w:t>
      </w:r>
    </w:p>
    <w:tbl>
      <w:tblPr>
        <w:tblW w:w="0" w:type="auto"/>
        <w:tblLayout w:type="fixed"/>
        <w:tblCellMar>
          <w:left w:w="62" w:type="dxa"/>
          <w:right w:w="62" w:type="dxa"/>
        </w:tblCellMar>
        <w:tblLook w:val="0000"/>
      </w:tblPr>
      <w:tblGrid>
        <w:gridCol w:w="8640"/>
      </w:tblGrid>
      <w:tr w:rsidTr="00BE44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t>This describes the essential skills and knowledge and their level, required for this unit.</w:t>
            </w:r>
          </w:p>
        </w:tc>
      </w:tr>
      <w:tr w:rsidTr="00BE44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SpecialBold"/>
              </w:rPr>
              <w:t>Required Skills</w:t>
            </w:r>
          </w:p>
        </w:tc>
      </w:tr>
      <w:tr w:rsidTr="00BE44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presenting evidence clearly and concisely</w:t>
            </w:r>
          </w:p>
          <w:p w:rsidR="00000000" w:rsidRPr="009E36CB" w:rsidP="009E36CB">
            <w:pPr>
              <w:pStyle w:val="ListBullet"/>
            </w:pPr>
            <w:r w:rsidRPr="009E36CB">
              <w:t>taking notes</w:t>
            </w:r>
          </w:p>
          <w:p w:rsidR="00000000" w:rsidRPr="009E36CB" w:rsidP="009E36CB">
            <w:pPr>
              <w:pStyle w:val="ListBullet"/>
            </w:pPr>
            <w:r w:rsidRPr="009E36CB">
              <w:t>word-processing</w:t>
            </w:r>
          </w:p>
          <w:p w:rsidR="00000000" w:rsidP="009E36CB">
            <w:pPr>
              <w:pStyle w:val="ListBullet"/>
              <w:rPr>
                <w:lang w:val="en-NZ"/>
              </w:rPr>
            </w:pPr>
            <w:r w:rsidRPr="009E36CB">
              <w:t>writing reports</w:t>
            </w:r>
          </w:p>
        </w:tc>
      </w:tr>
      <w:tr w:rsidTr="00BE44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SpecialBold"/>
              </w:rPr>
              <w:t>Required Knowledge</w:t>
            </w:r>
          </w:p>
        </w:tc>
      </w:tr>
      <w:tr w:rsidTr="00BE44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appeals systems</w:t>
            </w:r>
          </w:p>
          <w:p w:rsidR="00000000" w:rsidRPr="009E36CB" w:rsidP="009E36CB">
            <w:pPr>
              <w:pStyle w:val="ListBullet"/>
            </w:pPr>
            <w:r w:rsidRPr="009E36CB">
              <w:t>exemptions and defences</w:t>
            </w:r>
          </w:p>
          <w:p w:rsidR="00000000" w:rsidRPr="009E36CB" w:rsidP="009E36CB">
            <w:pPr>
              <w:pStyle w:val="ListBullet"/>
            </w:pPr>
            <w:r w:rsidRPr="009E36CB">
              <w:t>general principles of criminal liability</w:t>
            </w:r>
          </w:p>
          <w:p w:rsidR="00000000" w:rsidRPr="009E36CB" w:rsidP="009E36CB">
            <w:pPr>
              <w:pStyle w:val="ListBullet"/>
            </w:pPr>
            <w:r w:rsidRPr="009E36CB">
              <w:t>legislative requirements of presenting evidence</w:t>
            </w:r>
          </w:p>
          <w:p w:rsidR="00000000" w:rsidRPr="009E36CB" w:rsidP="009E36CB">
            <w:pPr>
              <w:pStyle w:val="ListBullet"/>
            </w:pPr>
            <w:r w:rsidRPr="009E36CB">
              <w:t>organisation policies and procedures relating to preparation of documents and evidence an</w:t>
            </w:r>
            <w:r w:rsidRPr="009E36CB">
              <w:t>d providing expert opinion</w:t>
            </w:r>
          </w:p>
          <w:p w:rsidR="00000000" w:rsidRPr="009E36CB" w:rsidP="009E36CB">
            <w:pPr>
              <w:pStyle w:val="ListBullet"/>
            </w:pPr>
            <w:r w:rsidRPr="009E36CB">
              <w:t xml:space="preserve">procedures and protocols in different judicial/quasi-judicial systems </w:t>
            </w:r>
          </w:p>
          <w:p w:rsidR="00000000" w:rsidRPr="009E36CB" w:rsidP="009E36CB">
            <w:pPr>
              <w:pStyle w:val="ListBullet"/>
            </w:pPr>
            <w:r w:rsidRPr="009E36CB">
              <w:t>role of legal personnel in judicial/quasi-judicial systems</w:t>
            </w:r>
          </w:p>
          <w:p w:rsidR="00000000" w:rsidRPr="009E36CB" w:rsidP="009E36CB">
            <w:pPr>
              <w:pStyle w:val="ListBullet"/>
            </w:pPr>
            <w:r w:rsidRPr="009E36CB">
              <w:t>types of evidence admissible in judicial/quasi-judicial systems</w:t>
            </w:r>
          </w:p>
          <w:p w:rsidR="00000000" w:rsidRPr="009E36CB" w:rsidP="009E36CB">
            <w:pPr>
              <w:pStyle w:val="ListBullet"/>
            </w:pPr>
            <w:r w:rsidRPr="009E36CB">
              <w:t>types of offences</w:t>
            </w:r>
          </w:p>
          <w:p w:rsidR="00000000" w:rsidRPr="009E36CB" w:rsidP="009E36CB">
            <w:pPr>
              <w:pStyle w:val="ListBullet"/>
            </w:pPr>
            <w:r w:rsidRPr="009E36CB">
              <w:t>use</w:t>
            </w:r>
            <w:r w:rsidRPr="009E36CB">
              <w:t xml:space="preserve"> of notes in court/tribunal/commission</w:t>
            </w:r>
          </w:p>
        </w:tc>
      </w:tr>
    </w:tbl>
    <w:p w:rsidR="00000000" w:rsidRPr="009E36CB" w:rsidP="009E36CB">
      <w:pPr>
        <w:pStyle w:val="BodyText"/>
      </w:pPr>
    </w:p>
    <w:p w:rsidR="00000000" w:rsidRPr="009E36CB" w:rsidP="009E36CB">
      <w:pPr>
        <w:pStyle w:val="AllowPageBreak"/>
      </w:pPr>
    </w:p>
    <w:p w:rsidR="00000000" w:rsidRPr="009E36CB" w:rsidP="009E36CB">
      <w:pPr>
        <w:pStyle w:val="Heading1"/>
      </w:pPr>
      <w:bookmarkStart w:id="10" w:name="O_458519"/>
      <w:bookmarkEnd w:id="10"/>
      <w:r w:rsidRPr="009E36CB">
        <w:t>Evidence Guide</w:t>
      </w:r>
    </w:p>
    <w:tbl>
      <w:tblPr>
        <w:tblW w:w="0" w:type="auto"/>
        <w:tblLayout w:type="fixed"/>
        <w:tblCellMar>
          <w:left w:w="62" w:type="dxa"/>
          <w:right w:w="62" w:type="dxa"/>
        </w:tblCellMar>
        <w:tblLook w:val="0000"/>
      </w:tblPr>
      <w:tblGrid>
        <w:gridCol w:w="3060"/>
        <w:gridCol w:w="5580"/>
      </w:tblGrid>
      <w:tr w:rsidTr="00BE44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BodyText"/>
            </w:pPr>
            <w:r w:rsidRPr="009E36CB">
              <w:t>All documentation and evidence at hand.</w:t>
            </w:r>
          </w:p>
          <w:p w:rsidR="00000000" w:rsidRPr="009E36CB" w:rsidP="009E36CB">
            <w:pPr>
              <w:pStyle w:val="BodyText"/>
            </w:pPr>
            <w:r w:rsidRPr="009E36CB">
              <w:t>Accurate and articulate presentation of evidence.</w:t>
            </w:r>
          </w:p>
          <w:p w:rsidR="00000000" w:rsidRPr="009E36CB" w:rsidP="009E36CB">
            <w:pPr>
              <w:pStyle w:val="BodyText"/>
            </w:pPr>
          </w:p>
          <w:p w:rsidR="00000000" w:rsidRPr="009E36CB" w:rsidP="009E36CB">
            <w:pPr>
              <w:pStyle w:val="BodyText"/>
            </w:pPr>
            <w:r w:rsidRPr="009E36CB">
              <w:rPr>
                <w:rStyle w:val="SpecialBold"/>
              </w:rPr>
              <w:t>Consistency in performance</w:t>
            </w:r>
          </w:p>
          <w:p w:rsidR="00000000" w:rsidP="009E36CB">
            <w:pPr>
              <w:pStyle w:val="BodyText"/>
              <w:rPr>
                <w:lang w:val="en-NZ"/>
              </w:rPr>
            </w:pPr>
            <w:r w:rsidRPr="009E36CB">
              <w:t>Evidence should be gathered over a period of time in a range of actual or simulated workplace environments.</w:t>
            </w:r>
          </w:p>
        </w:tc>
      </w:tr>
      <w:tr w:rsidTr="00BE44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E36CB" w:rsidP="009E36CB">
            <w:pPr>
              <w:pStyle w:val="BodyText"/>
            </w:pPr>
            <w:r w:rsidRPr="009E36C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BodyText"/>
            </w:pPr>
            <w:r w:rsidRPr="009E36CB">
              <w:rPr>
                <w:rStyle w:val="SpecialBold"/>
              </w:rPr>
              <w:t>Context of assessment</w:t>
            </w:r>
          </w:p>
          <w:p w:rsidR="00000000" w:rsidRPr="009E36CB" w:rsidP="009E36CB">
            <w:pPr>
              <w:pStyle w:val="BodyText"/>
            </w:pPr>
            <w:r w:rsidRPr="009E36CB">
              <w:t>On the job or in a simulated environment. Written or verbal tests may be used as supporting evidence.</w:t>
            </w:r>
          </w:p>
          <w:p w:rsidR="00000000" w:rsidRPr="009E36CB" w:rsidP="009E36CB">
            <w:pPr>
              <w:pStyle w:val="BodyText"/>
            </w:pPr>
            <w:r w:rsidRPr="009E36CB">
              <w:rPr>
                <w:rStyle w:val="SpecialBold"/>
              </w:rPr>
              <w:t>Specific resources for assessment</w:t>
            </w:r>
          </w:p>
          <w:p w:rsidR="00000000" w:rsidRPr="009E36CB" w:rsidP="009E36CB">
            <w:pPr>
              <w:pStyle w:val="BodyText"/>
            </w:pPr>
            <w:r w:rsidRPr="009E36CB">
              <w:t>No special requirements.</w:t>
            </w:r>
          </w:p>
        </w:tc>
      </w:tr>
    </w:tbl>
    <w:p w:rsidR="00000000" w:rsidRPr="009E36CB" w:rsidP="009E36CB">
      <w:pPr>
        <w:pStyle w:val="BodyText"/>
      </w:pPr>
    </w:p>
    <w:p w:rsidR="00000000" w:rsidRPr="009E36CB" w:rsidP="009E36CB">
      <w:pPr>
        <w:pStyle w:val="AllowPageBreak"/>
      </w:pPr>
    </w:p>
    <w:p w:rsidR="00000000" w:rsidRPr="009E36CB" w:rsidP="009E36CB">
      <w:pPr>
        <w:pStyle w:val="Heading1"/>
      </w:pPr>
      <w:bookmarkStart w:id="11" w:name="O_458514"/>
      <w:bookmarkEnd w:id="11"/>
      <w:r w:rsidRPr="009E36CB">
        <w:t>Range Statement</w:t>
      </w:r>
    </w:p>
    <w:tbl>
      <w:tblPr>
        <w:tblW w:w="0" w:type="auto"/>
        <w:tblLayout w:type="fixed"/>
        <w:tblCellMar>
          <w:left w:w="62" w:type="dxa"/>
          <w:right w:w="62" w:type="dxa"/>
        </w:tblCellMar>
        <w:tblLook w:val="0000"/>
      </w:tblPr>
      <w:tblGrid>
        <w:gridCol w:w="3060"/>
        <w:gridCol w:w="5580"/>
      </w:tblGrid>
      <w:tr w:rsidTr="009E36C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t>The Range Statement relates to the Unit of Competency as a w</w:t>
            </w:r>
            <w:r w:rsidRPr="009E36CB">
              <w:t xml:space="preserve">hole. It allows for different work environments and situations that may affect performance. </w:t>
            </w:r>
            <w:r w:rsidRPr="009E36CB">
              <w:rPr>
                <w:rStyle w:val="BoldandItalics"/>
              </w:rPr>
              <w:t>Bold italicised</w:t>
            </w:r>
            <w:r w:rsidRPr="009E36CB">
              <w:t xml:space="preserve"> wording in the Performance Criteria is detailed below.</w:t>
            </w:r>
          </w:p>
        </w:tc>
      </w:tr>
      <w:tr w:rsidTr="009E36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BoldandItalics"/>
              </w:rPr>
              <w:t>Documentation and exhibits</w:t>
            </w:r>
            <w:r w:rsidRPr="009E36C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reports</w:t>
            </w:r>
          </w:p>
          <w:p w:rsidR="00000000" w:rsidRPr="009E36CB" w:rsidP="009E36CB">
            <w:pPr>
              <w:pStyle w:val="ListBullet"/>
            </w:pPr>
            <w:r w:rsidRPr="009E36CB">
              <w:t>photographs</w:t>
            </w:r>
          </w:p>
          <w:p w:rsidR="00000000" w:rsidRPr="009E36CB" w:rsidP="009E36CB">
            <w:pPr>
              <w:pStyle w:val="ListBullet"/>
            </w:pPr>
            <w:r w:rsidRPr="009E36CB">
              <w:t>items of evidence</w:t>
            </w:r>
          </w:p>
          <w:p w:rsidR="00000000" w:rsidRPr="009E36CB" w:rsidP="009E36CB">
            <w:pPr>
              <w:pStyle w:val="ListBullet"/>
            </w:pPr>
            <w:r w:rsidRPr="009E36CB">
              <w:t>media footage</w:t>
            </w:r>
          </w:p>
          <w:p w:rsidR="00000000" w:rsidRPr="009E36CB" w:rsidP="009E36CB">
            <w:pPr>
              <w:pStyle w:val="ListBullet"/>
            </w:pPr>
            <w:r w:rsidRPr="009E36CB">
              <w:t>reports of incidents</w:t>
            </w:r>
          </w:p>
          <w:p w:rsidR="00000000" w:rsidRPr="009E36CB" w:rsidP="009E36CB">
            <w:pPr>
              <w:pStyle w:val="ListBullet"/>
            </w:pPr>
            <w:r w:rsidRPr="009E36CB">
              <w:t>radio/telephone records</w:t>
            </w:r>
          </w:p>
          <w:p w:rsidR="00000000" w:rsidP="009E36CB">
            <w:pPr>
              <w:pStyle w:val="ListBullet"/>
              <w:rPr>
                <w:lang w:val="en-NZ"/>
              </w:rPr>
            </w:pPr>
            <w:r w:rsidRPr="009E36CB">
              <w:t>logs</w:t>
            </w:r>
          </w:p>
        </w:tc>
      </w:tr>
      <w:tr w:rsidTr="009E36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BoldandItalics"/>
              </w:rPr>
              <w:t>Witnesses</w:t>
            </w:r>
            <w:r w:rsidRPr="009E36C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those directly involved</w:t>
            </w:r>
          </w:p>
          <w:p w:rsidR="00000000" w:rsidP="009E36CB">
            <w:pPr>
              <w:pStyle w:val="ListBullet"/>
              <w:rPr>
                <w:lang w:val="en-NZ"/>
              </w:rPr>
            </w:pPr>
            <w:r w:rsidRPr="009E36CB">
              <w:t>bystanders and experts</w:t>
            </w:r>
          </w:p>
        </w:tc>
      </w:tr>
      <w:tr w:rsidTr="009E36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BoldandItalics"/>
              </w:rPr>
              <w:t>Court protocols:</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voice clarity</w:t>
            </w:r>
          </w:p>
          <w:p w:rsidR="00000000" w:rsidRPr="009E36CB" w:rsidP="009E36CB">
            <w:pPr>
              <w:pStyle w:val="ListBullet"/>
            </w:pPr>
            <w:r w:rsidRPr="009E36CB">
              <w:t>language</w:t>
            </w:r>
          </w:p>
          <w:p w:rsidR="00000000" w:rsidRPr="009E36CB" w:rsidP="009E36CB">
            <w:pPr>
              <w:pStyle w:val="ListBullet"/>
            </w:pPr>
            <w:r w:rsidRPr="009E36CB">
              <w:t>impartiality</w:t>
            </w:r>
          </w:p>
          <w:p w:rsidR="00000000" w:rsidRPr="009E36CB" w:rsidP="009E36CB">
            <w:pPr>
              <w:pStyle w:val="ListBullet"/>
            </w:pPr>
            <w:r w:rsidRPr="009E36CB">
              <w:t>respect for people and offices held</w:t>
            </w:r>
          </w:p>
          <w:p w:rsidR="00000000" w:rsidRPr="009E36CB" w:rsidP="009E36CB">
            <w:pPr>
              <w:pStyle w:val="ListBullet"/>
            </w:pPr>
            <w:r w:rsidRPr="009E36CB">
              <w:t>standards of dress</w:t>
            </w:r>
          </w:p>
          <w:p w:rsidR="00000000" w:rsidP="009E36CB">
            <w:pPr>
              <w:pStyle w:val="ListBullet"/>
              <w:rPr>
                <w:lang w:val="en-NZ"/>
              </w:rPr>
            </w:pPr>
            <w:r w:rsidRPr="009E36CB">
              <w:t>forms of address</w:t>
            </w:r>
          </w:p>
        </w:tc>
      </w:tr>
      <w:tr w:rsidTr="009E36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BoldandItalics"/>
              </w:rPr>
              <w:t>Organisation’s policy and procedures</w:t>
            </w:r>
            <w:r w:rsidRPr="009E36CB">
              <w:t xml:space="preserve"> may vary between sectors and organisations and may include:</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legislation relevant to the proceedings</w:t>
            </w:r>
          </w:p>
          <w:p w:rsidR="00000000" w:rsidRPr="009E36CB" w:rsidP="009E36CB">
            <w:pPr>
              <w:pStyle w:val="ListBullet"/>
            </w:pPr>
            <w:r w:rsidRPr="009E36CB">
              <w:t>legislation relevant to the organisation</w:t>
            </w:r>
          </w:p>
          <w:p w:rsidR="00000000" w:rsidRPr="009E36CB" w:rsidP="009E36CB">
            <w:pPr>
              <w:pStyle w:val="ListBullet"/>
            </w:pPr>
            <w:r w:rsidRPr="009E36CB">
              <w:t>operational performance standards</w:t>
            </w:r>
          </w:p>
          <w:p w:rsidR="00000000" w:rsidRPr="009E36CB" w:rsidP="009E36CB">
            <w:pPr>
              <w:pStyle w:val="ListBullet"/>
            </w:pPr>
            <w:r w:rsidRPr="009E36CB">
              <w:t xml:space="preserve">organisational personnel </w:t>
            </w:r>
            <w:r w:rsidRPr="009E36CB">
              <w:t>practices and guidelines</w:t>
            </w:r>
          </w:p>
          <w:p w:rsidR="00000000" w:rsidP="009E36CB">
            <w:pPr>
              <w:pStyle w:val="ListBullet"/>
              <w:rPr>
                <w:lang w:val="en-NZ"/>
              </w:rPr>
            </w:pPr>
            <w:r w:rsidRPr="009E36CB">
              <w:t>organisational quality standards</w:t>
            </w:r>
          </w:p>
        </w:tc>
      </w:tr>
      <w:tr w:rsidTr="009E36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BoldandItalics"/>
              </w:rPr>
              <w:t>Proceeding</w:t>
            </w:r>
            <w:r w:rsidRPr="009E36C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rules of court</w:t>
            </w:r>
          </w:p>
          <w:p w:rsidR="00000000" w:rsidP="009E36CB">
            <w:pPr>
              <w:pStyle w:val="ListBullet"/>
              <w:rPr>
                <w:lang w:val="en-NZ"/>
              </w:rPr>
            </w:pPr>
            <w:r w:rsidRPr="009E36CB">
              <w:t>judicial and quasi judicial tribunals</w:t>
            </w:r>
          </w:p>
        </w:tc>
      </w:tr>
      <w:tr w:rsidTr="009E36C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36CB">
            <w:pPr>
              <w:pStyle w:val="BodyText"/>
              <w:rPr>
                <w:lang w:val="en-NZ"/>
              </w:rPr>
            </w:pPr>
            <w:r w:rsidRPr="009E36CB">
              <w:rPr>
                <w:rStyle w:val="BoldandItalics"/>
              </w:rPr>
              <w:t>Arrangements, role and involvement</w:t>
            </w:r>
            <w:r w:rsidRPr="009E36C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36CB" w:rsidP="009E36CB">
            <w:pPr>
              <w:pStyle w:val="ListBullet"/>
            </w:pPr>
            <w:r w:rsidRPr="009E36CB">
              <w:t>confirmation of time</w:t>
            </w:r>
          </w:p>
          <w:p w:rsidR="00000000" w:rsidRPr="009E36CB" w:rsidP="009E36CB">
            <w:pPr>
              <w:pStyle w:val="ListBullet"/>
            </w:pPr>
            <w:r w:rsidRPr="009E36CB">
              <w:t>date and location of proceedings</w:t>
            </w:r>
          </w:p>
          <w:p w:rsidR="00000000" w:rsidRPr="009E36CB" w:rsidP="009E36CB">
            <w:pPr>
              <w:pStyle w:val="ListBullet"/>
            </w:pPr>
            <w:r w:rsidRPr="009E36CB">
              <w:t>confirmation of evidence required to be presented</w:t>
            </w:r>
          </w:p>
        </w:tc>
      </w:tr>
    </w:tbl>
    <w:p w:rsidR="00BE44E6" w:rsidP="009E36CB">
      <w:pPr>
        <w:pStyle w:val="BodyText"/>
      </w:pPr>
    </w:p>
    <w:p w:rsidR="00BE44E6" w:rsidP="009E36CB">
      <w:pPr>
        <w:pStyle w:val="BodyText"/>
      </w:pPr>
    </w:p>
    <w:p w:rsidR="00000000" w:rsidRPr="009E36CB" w:rsidP="009E36CB">
      <w:pPr>
        <w:pStyle w:val="Heading1"/>
      </w:pPr>
      <w:bookmarkStart w:id="12" w:name="O_458511"/>
      <w:bookmarkEnd w:id="12"/>
      <w:r w:rsidRPr="009E36CB">
        <w:t>Unit Sector(s)</w:t>
      </w:r>
    </w:p>
    <w:p w:rsidR="00000000" w:rsidRPr="009E36CB" w:rsidP="009E36CB">
      <w:pPr>
        <w:pStyle w:val="BodyText"/>
      </w:pPr>
      <w:r w:rsidRPr="009E36CB">
        <w:t>Not applicable.</w:t>
      </w:r>
    </w:p>
    <w:p w:rsidR="00000000" w:rsidRPr="009E36CB" w:rsidP="009E36CB"/>
    <w:sectPr w:rsidSect="009E3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4E6" w:rsidP="00BE44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E6" w:rsidP="009E36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44E6" w:rsidP="009E36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44E6" w:rsidP="009E36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B" w:rsidRPr="00BE44E6" w:rsidP="00BE44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E6" w:rsidRPr="002D2AF8" w:rsidP="009E36CB">
    <w:pPr>
      <w:pStyle w:val="Header"/>
      <w:framePr w:wrap="around"/>
    </w:pPr>
    <w:r>
      <w:fldChar w:fldCharType="begin"/>
    </w:r>
    <w:r>
      <w:instrText xml:space="preserve"> TITLE   \* MERGEFORMAT </w:instrText>
    </w:r>
    <w:r>
      <w:fldChar w:fldCharType="separate"/>
    </w:r>
    <w:r>
      <w:t>PUALAW003B Give evidence in a judicial or quasi-judicial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BE44E6" w:rsidP="009E3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2CCB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2F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6CB"/>
    <w:pPr>
      <w:spacing w:before="360" w:after="60"/>
      <w:outlineLvl w:val="0"/>
    </w:pPr>
    <w:rPr>
      <w:sz w:val="32"/>
    </w:rPr>
  </w:style>
  <w:style w:type="paragraph" w:styleId="Heading2">
    <w:name w:val="heading 2"/>
    <w:basedOn w:val="HeadingBase"/>
    <w:next w:val="BodyText"/>
    <w:link w:val="Heading2Char"/>
    <w:qFormat/>
    <w:rsid w:val="009E36CB"/>
    <w:pPr>
      <w:keepLines/>
      <w:spacing w:before="240" w:after="120"/>
      <w:outlineLvl w:val="1"/>
    </w:pPr>
    <w:rPr>
      <w:sz w:val="28"/>
      <w:szCs w:val="40"/>
    </w:rPr>
  </w:style>
  <w:style w:type="paragraph" w:styleId="Heading3">
    <w:name w:val="heading 3"/>
    <w:basedOn w:val="HeadingBase"/>
    <w:next w:val="BodyText"/>
    <w:link w:val="Heading3Char"/>
    <w:qFormat/>
    <w:rsid w:val="009E36CB"/>
    <w:pPr>
      <w:spacing w:before="180" w:after="120"/>
      <w:outlineLvl w:val="2"/>
    </w:pPr>
    <w:rPr>
      <w:spacing w:val="-10"/>
      <w:kern w:val="32"/>
    </w:rPr>
  </w:style>
  <w:style w:type="paragraph" w:styleId="Heading4">
    <w:name w:val="heading 4"/>
    <w:basedOn w:val="HeadingBase"/>
    <w:next w:val="BodyText"/>
    <w:link w:val="Heading4Char"/>
    <w:qFormat/>
    <w:rsid w:val="009E36CB"/>
    <w:pPr>
      <w:spacing w:before="160" w:after="120"/>
      <w:outlineLvl w:val="3"/>
    </w:pPr>
    <w:rPr>
      <w:sz w:val="22"/>
    </w:rPr>
  </w:style>
  <w:style w:type="paragraph" w:styleId="Heading5">
    <w:name w:val="heading 5"/>
    <w:basedOn w:val="HeadingBase"/>
    <w:next w:val="Normal"/>
    <w:link w:val="Heading5Char"/>
    <w:qFormat/>
    <w:rsid w:val="009E36CB"/>
    <w:pPr>
      <w:spacing w:before="80"/>
      <w:outlineLvl w:val="4"/>
    </w:pPr>
    <w:rPr>
      <w:color w:val="918585"/>
      <w:sz w:val="20"/>
    </w:rPr>
  </w:style>
  <w:style w:type="paragraph" w:styleId="Heading6">
    <w:name w:val="heading 6"/>
    <w:basedOn w:val="HeadingBase"/>
    <w:next w:val="Normal"/>
    <w:link w:val="Heading6Char"/>
    <w:qFormat/>
    <w:rsid w:val="009E36CB"/>
    <w:pPr>
      <w:spacing w:before="60"/>
      <w:outlineLvl w:val="5"/>
    </w:pPr>
    <w:rPr>
      <w:color w:val="918585"/>
      <w:sz w:val="20"/>
    </w:rPr>
  </w:style>
  <w:style w:type="paragraph" w:styleId="Heading7">
    <w:name w:val="heading 7"/>
    <w:basedOn w:val="Normal"/>
    <w:next w:val="Normal"/>
    <w:link w:val="Heading7Char"/>
    <w:qFormat/>
    <w:rsid w:val="009E36CB"/>
    <w:pPr>
      <w:ind w:left="720"/>
      <w:outlineLvl w:val="6"/>
    </w:pPr>
    <w:rPr>
      <w:i/>
    </w:rPr>
  </w:style>
  <w:style w:type="paragraph" w:styleId="Heading8">
    <w:name w:val="heading 8"/>
    <w:basedOn w:val="Normal"/>
    <w:next w:val="Normal"/>
    <w:link w:val="Heading8Char"/>
    <w:qFormat/>
    <w:rsid w:val="009E36CB"/>
    <w:pPr>
      <w:ind w:left="720"/>
      <w:outlineLvl w:val="7"/>
    </w:pPr>
    <w:rPr>
      <w:i/>
    </w:rPr>
  </w:style>
  <w:style w:type="paragraph" w:styleId="Heading9">
    <w:name w:val="heading 9"/>
    <w:basedOn w:val="Normal"/>
    <w:next w:val="Normal"/>
    <w:link w:val="Heading9Char"/>
    <w:qFormat/>
    <w:rsid w:val="009E36CB"/>
    <w:pPr>
      <w:ind w:left="720"/>
      <w:outlineLvl w:val="8"/>
    </w:pPr>
    <w:rPr>
      <w:i/>
    </w:rPr>
  </w:style>
  <w:style w:type="character" w:default="1" w:styleId="DefaultParagraphFont">
    <w:name w:val="Default Paragraph Font"/>
    <w:uiPriority w:val="1"/>
    <w:unhideWhenUsed/>
    <w:rsid w:val="009E3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6CB"/>
  </w:style>
  <w:style w:type="character" w:customStyle="1" w:styleId="Heading1Char">
    <w:name w:val="Heading 1 Char"/>
    <w:basedOn w:val="DefaultParagraphFont"/>
    <w:link w:val="Heading1"/>
    <w:rsid w:val="009E36CB"/>
    <w:rPr>
      <w:rFonts w:ascii="Times New Roman" w:eastAsia="Times New Roman" w:hAnsi="Times New Roman" w:cs="Times New Roman"/>
      <w:b/>
      <w:sz w:val="32"/>
      <w:szCs w:val="20"/>
      <w:lang w:eastAsia="en-US"/>
    </w:rPr>
  </w:style>
  <w:style w:type="paragraph" w:styleId="BodyText">
    <w:name w:val="Body Text"/>
    <w:basedOn w:val="Normal"/>
    <w:link w:val="BodyTextChar"/>
    <w:rsid w:val="009E36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6CB"/>
    <w:rPr>
      <w:rFonts w:ascii="Times New Roman" w:eastAsia="Times New Roman" w:hAnsi="Times New Roman" w:cs="Times New Roman"/>
      <w:sz w:val="24"/>
      <w:lang w:eastAsia="en-US"/>
    </w:rPr>
  </w:style>
  <w:style w:type="paragraph" w:styleId="Footer">
    <w:name w:val="footer"/>
    <w:basedOn w:val="Normal"/>
    <w:link w:val="FooterChar"/>
    <w:rsid w:val="009E3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6CB"/>
    <w:rPr>
      <w:rFonts w:ascii="Times New Roman" w:eastAsia="Times New Roman" w:hAnsi="Times New Roman" w:cs="Times New Roman"/>
      <w:sz w:val="16"/>
      <w:lang w:eastAsia="en-US"/>
    </w:rPr>
  </w:style>
  <w:style w:type="paragraph" w:styleId="List">
    <w:name w:val="List"/>
    <w:basedOn w:val="BodyText"/>
    <w:next w:val="BodyText"/>
    <w:rsid w:val="009E36CB"/>
    <w:pPr>
      <w:tabs>
        <w:tab w:val="left" w:pos="340"/>
      </w:tabs>
      <w:spacing w:before="60" w:after="60"/>
      <w:ind w:left="340" w:hanging="340"/>
    </w:pPr>
  </w:style>
  <w:style w:type="paragraph" w:styleId="ListBullet">
    <w:name w:val="List Bullet"/>
    <w:basedOn w:val="List"/>
    <w:rsid w:val="009E36CB"/>
    <w:pPr>
      <w:numPr>
        <w:numId w:val="12"/>
      </w:numPr>
      <w:tabs>
        <w:tab w:val="clear" w:pos="340"/>
      </w:tabs>
      <w:spacing w:before="40" w:after="40"/>
    </w:pPr>
  </w:style>
  <w:style w:type="character" w:customStyle="1" w:styleId="SpecialBold">
    <w:name w:val="Special Bold"/>
    <w:basedOn w:val="DefaultParagraphFont"/>
    <w:rsid w:val="009E36CB"/>
    <w:rPr>
      <w:b/>
      <w:spacing w:val="0"/>
    </w:rPr>
  </w:style>
  <w:style w:type="paragraph" w:customStyle="1" w:styleId="SuperHeading">
    <w:name w:val="SuperHeading"/>
    <w:basedOn w:val="Normal"/>
    <w:rsid w:val="009E36CB"/>
    <w:pPr>
      <w:spacing w:before="240" w:after="120"/>
      <w:outlineLvl w:val="0"/>
    </w:pPr>
    <w:rPr>
      <w:rFonts w:ascii="Times New Roman" w:hAnsi="Times New Roman"/>
      <w:b/>
      <w:sz w:val="28"/>
    </w:rPr>
  </w:style>
  <w:style w:type="paragraph" w:customStyle="1" w:styleId="AllowPageBreak">
    <w:name w:val="AllowPageBreak"/>
    <w:rsid w:val="009E36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E36CB"/>
    <w:pPr>
      <w:spacing w:before="60" w:after="60"/>
    </w:pPr>
  </w:style>
  <w:style w:type="character" w:customStyle="1" w:styleId="BoldandItalics">
    <w:name w:val="Bold and Italics"/>
    <w:qFormat/>
    <w:rsid w:val="009E36CB"/>
    <w:rPr>
      <w:b/>
      <w:i/>
      <w:u w:val="none"/>
    </w:rPr>
  </w:style>
  <w:style w:type="character" w:customStyle="1" w:styleId="Heading2Char">
    <w:name w:val="Heading 2 Char"/>
    <w:basedOn w:val="DefaultParagraphFont"/>
    <w:link w:val="Heading2"/>
    <w:rsid w:val="009E3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6CB"/>
    <w:rPr>
      <w:rFonts w:ascii="Courier New" w:eastAsia="Times New Roman" w:hAnsi="Courier New" w:cs="Times New Roman"/>
      <w:i/>
      <w:szCs w:val="20"/>
      <w:lang w:eastAsia="en-US"/>
    </w:rPr>
  </w:style>
  <w:style w:type="paragraph" w:customStyle="1" w:styleId="HeadingBase">
    <w:name w:val="Heading Base"/>
    <w:rsid w:val="009E3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6CB"/>
    <w:pPr>
      <w:tabs>
        <w:tab w:val="right" w:leader="dot" w:pos="9072"/>
      </w:tabs>
      <w:ind w:left="567"/>
    </w:pPr>
    <w:rPr>
      <w:szCs w:val="22"/>
    </w:rPr>
  </w:style>
  <w:style w:type="paragraph" w:customStyle="1" w:styleId="TOCBase">
    <w:name w:val="TOC Base"/>
    <w:rsid w:val="009E3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6CB"/>
    <w:pPr>
      <w:tabs>
        <w:tab w:val="right" w:leader="dot" w:pos="9072"/>
      </w:tabs>
      <w:spacing w:before="40" w:after="40"/>
      <w:ind w:left="284"/>
    </w:pPr>
    <w:rPr>
      <w:rFonts w:ascii="Times New Roman" w:hAnsi="Times New Roman"/>
    </w:rPr>
  </w:style>
  <w:style w:type="paragraph" w:styleId="TOC1">
    <w:name w:val="toc 1"/>
    <w:basedOn w:val="TOCBase"/>
    <w:next w:val="Normal"/>
    <w:rsid w:val="009E36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6CB"/>
    <w:pPr>
      <w:spacing w:before="5040"/>
      <w:jc w:val="center"/>
    </w:pPr>
    <w:rPr>
      <w:sz w:val="48"/>
      <w:szCs w:val="72"/>
      <w:lang w:val="en-US"/>
    </w:rPr>
  </w:style>
  <w:style w:type="character" w:customStyle="1" w:styleId="TitleChar">
    <w:name w:val="Title Char"/>
    <w:basedOn w:val="DefaultParagraphFont"/>
    <w:link w:val="Title"/>
    <w:rsid w:val="009E3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6CB"/>
    <w:pPr>
      <w:tabs>
        <w:tab w:val="left" w:pos="3600"/>
        <w:tab w:val="left" w:pos="3958"/>
      </w:tabs>
    </w:pPr>
  </w:style>
  <w:style w:type="paragraph" w:customStyle="1" w:styleId="Note">
    <w:name w:val="Note"/>
    <w:basedOn w:val="BodyText"/>
    <w:rsid w:val="009E3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6CB"/>
    <w:pPr>
      <w:framePr w:wrap="auto" w:hAnchor="text" w:y="6049"/>
    </w:pPr>
    <w:rPr>
      <w:color w:val="000000"/>
      <w:sz w:val="40"/>
    </w:rPr>
  </w:style>
  <w:style w:type="paragraph" w:customStyle="1" w:styleId="TOCTitle">
    <w:name w:val="TOCTitle"/>
    <w:basedOn w:val="Heading1"/>
    <w:rsid w:val="009E36CB"/>
    <w:pPr>
      <w:spacing w:after="240"/>
      <w:jc w:val="center"/>
      <w:outlineLvl w:val="9"/>
    </w:pPr>
    <w:rPr>
      <w:caps/>
    </w:rPr>
  </w:style>
  <w:style w:type="paragraph" w:customStyle="1" w:styleId="Version">
    <w:name w:val="Version"/>
    <w:rsid w:val="009E3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6CB"/>
    <w:pPr>
      <w:numPr>
        <w:numId w:val="13"/>
      </w:numPr>
      <w:tabs>
        <w:tab w:val="clear" w:pos="680"/>
      </w:tabs>
    </w:pPr>
  </w:style>
  <w:style w:type="paragraph" w:styleId="Index1">
    <w:name w:val="index 1"/>
    <w:basedOn w:val="Normal"/>
    <w:next w:val="Normal"/>
    <w:semiHidden/>
    <w:rsid w:val="009E36CB"/>
    <w:pPr>
      <w:keepNext w:val="0"/>
      <w:tabs>
        <w:tab w:val="right" w:pos="4176"/>
      </w:tabs>
      <w:ind w:left="198" w:hanging="198"/>
    </w:pPr>
    <w:rPr>
      <w:rFonts w:ascii="Garamond" w:hAnsi="Garamond"/>
    </w:rPr>
  </w:style>
  <w:style w:type="paragraph" w:styleId="IndexHeading">
    <w:name w:val="index heading"/>
    <w:basedOn w:val="Normal"/>
    <w:next w:val="Index1"/>
    <w:semiHidden/>
    <w:rsid w:val="009E36CB"/>
    <w:pPr>
      <w:spacing w:before="120" w:after="120"/>
    </w:pPr>
    <w:rPr>
      <w:rFonts w:ascii="Arial" w:hAnsi="Arial"/>
      <w:b/>
      <w:color w:val="918585"/>
      <w:sz w:val="24"/>
    </w:rPr>
  </w:style>
  <w:style w:type="paragraph" w:styleId="Header">
    <w:name w:val="header"/>
    <w:basedOn w:val="Normal"/>
    <w:link w:val="HeaderChar"/>
    <w:rsid w:val="009E3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6CB"/>
    <w:rPr>
      <w:rFonts w:ascii="Times New Roman" w:eastAsia="Times New Roman" w:hAnsi="Times New Roman" w:cs="Times New Roman"/>
      <w:sz w:val="16"/>
      <w:szCs w:val="20"/>
      <w:lang w:val="en-GB" w:eastAsia="en-US"/>
    </w:rPr>
  </w:style>
  <w:style w:type="paragraph" w:customStyle="1" w:styleId="Chapter">
    <w:name w:val="Chapter"/>
    <w:basedOn w:val="Normal"/>
    <w:rsid w:val="009E36CB"/>
    <w:pPr>
      <w:spacing w:before="240"/>
    </w:pPr>
    <w:rPr>
      <w:rFonts w:ascii="Times New Roman" w:hAnsi="Times New Roman"/>
      <w:smallCaps/>
      <w:spacing w:val="80"/>
      <w:sz w:val="28"/>
    </w:rPr>
  </w:style>
  <w:style w:type="paragraph" w:customStyle="1" w:styleId="InChapter">
    <w:name w:val="InChapter"/>
    <w:basedOn w:val="Heading3"/>
    <w:rsid w:val="009E36CB"/>
    <w:pPr>
      <w:spacing w:after="240"/>
      <w:outlineLvl w:val="9"/>
    </w:pPr>
    <w:rPr>
      <w:noProof/>
    </w:rPr>
  </w:style>
  <w:style w:type="paragraph" w:styleId="Index2">
    <w:name w:val="index 2"/>
    <w:basedOn w:val="Normal"/>
    <w:next w:val="Normal"/>
    <w:semiHidden/>
    <w:rsid w:val="009E36CB"/>
    <w:pPr>
      <w:tabs>
        <w:tab w:val="right" w:pos="4176"/>
      </w:tabs>
      <w:ind w:left="568" w:hanging="284"/>
    </w:pPr>
    <w:rPr>
      <w:rFonts w:ascii="Garamond" w:hAnsi="Garamond"/>
    </w:rPr>
  </w:style>
  <w:style w:type="paragraph" w:customStyle="1" w:styleId="Byline">
    <w:name w:val="Byline"/>
    <w:rsid w:val="009E3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6CB"/>
    <w:pPr>
      <w:tabs>
        <w:tab w:val="clear" w:pos="3600"/>
        <w:tab w:val="clear" w:pos="3958"/>
      </w:tabs>
      <w:jc w:val="right"/>
    </w:pPr>
  </w:style>
  <w:style w:type="character" w:styleId="Emphasis">
    <w:name w:val="Emphasis"/>
    <w:basedOn w:val="DefaultParagraphFont"/>
    <w:qFormat/>
    <w:rsid w:val="009E36CB"/>
    <w:rPr>
      <w:i/>
    </w:rPr>
  </w:style>
  <w:style w:type="paragraph" w:styleId="Caption">
    <w:name w:val="caption"/>
    <w:basedOn w:val="BodyText"/>
    <w:next w:val="Normal"/>
    <w:qFormat/>
    <w:rsid w:val="009E36CB"/>
    <w:pPr>
      <w:framePr w:w="2268" w:hSpace="181" w:vSpace="181" w:wrap="around" w:vAnchor="text" w:hAnchor="page" w:x="1135" w:y="285" w:anchorLock="1"/>
    </w:pPr>
    <w:rPr>
      <w:i/>
    </w:rPr>
  </w:style>
  <w:style w:type="paragraph" w:customStyle="1" w:styleId="MiniTOCTitle">
    <w:name w:val="MiniTOCTitle"/>
    <w:basedOn w:val="Heading4"/>
    <w:rsid w:val="009E36CB"/>
    <w:pPr>
      <w:spacing w:before="240"/>
      <w:outlineLvl w:val="9"/>
    </w:pPr>
    <w:rPr>
      <w:noProof/>
      <w:sz w:val="24"/>
    </w:rPr>
  </w:style>
  <w:style w:type="paragraph" w:customStyle="1" w:styleId="MiniTOCItem">
    <w:name w:val="MiniTOCItem"/>
    <w:basedOn w:val="ListBullet"/>
    <w:rsid w:val="009E36CB"/>
    <w:pPr>
      <w:numPr>
        <w:numId w:val="0"/>
      </w:numPr>
      <w:tabs>
        <w:tab w:val="right" w:leader="dot" w:pos="6521"/>
      </w:tabs>
      <w:spacing w:before="0" w:after="0"/>
    </w:pPr>
  </w:style>
  <w:style w:type="paragraph" w:customStyle="1" w:styleId="TOFTitle">
    <w:name w:val="TOFTitle"/>
    <w:basedOn w:val="TOCTitle"/>
    <w:rsid w:val="009E36CB"/>
  </w:style>
  <w:style w:type="paragraph" w:styleId="TableofFigures">
    <w:name w:val="table of figures"/>
    <w:basedOn w:val="Normal"/>
    <w:next w:val="Normal"/>
    <w:semiHidden/>
    <w:rsid w:val="009E36CB"/>
    <w:pPr>
      <w:tabs>
        <w:tab w:val="right" w:leader="dot" w:pos="9072"/>
      </w:tabs>
      <w:ind w:left="970" w:hanging="403"/>
    </w:pPr>
    <w:rPr>
      <w:rFonts w:ascii="Times New Roman" w:hAnsi="Times New Roman"/>
      <w:b/>
    </w:rPr>
  </w:style>
  <w:style w:type="paragraph" w:styleId="ListNumber">
    <w:name w:val="List Number"/>
    <w:basedOn w:val="List"/>
    <w:rsid w:val="009E36CB"/>
    <w:pPr>
      <w:numPr>
        <w:numId w:val="10"/>
      </w:numPr>
    </w:pPr>
  </w:style>
  <w:style w:type="character" w:customStyle="1" w:styleId="WingdingSymbols">
    <w:name w:val="Wingding Symbols"/>
    <w:rsid w:val="009E36CB"/>
    <w:rPr>
      <w:rFonts w:ascii="Wingdings" w:hAnsi="Wingdings"/>
    </w:rPr>
  </w:style>
  <w:style w:type="paragraph" w:customStyle="1" w:styleId="TableHeading">
    <w:name w:val="Table Heading"/>
    <w:basedOn w:val="HeadingBase"/>
    <w:rsid w:val="009E36CB"/>
    <w:pPr>
      <w:keepLines/>
      <w:pBdr>
        <w:bottom w:val="single" w:sz="6" w:space="1" w:color="918585"/>
      </w:pBdr>
      <w:spacing w:before="240"/>
    </w:pPr>
  </w:style>
  <w:style w:type="character" w:customStyle="1" w:styleId="HotSpot">
    <w:name w:val="HotSpot"/>
    <w:rsid w:val="009E36CB"/>
    <w:rPr>
      <w:color w:val="0033CC"/>
      <w:u w:val="none"/>
    </w:rPr>
  </w:style>
  <w:style w:type="paragraph" w:customStyle="1" w:styleId="BodyTextRight">
    <w:name w:val="Body Text Right"/>
    <w:basedOn w:val="BodyText"/>
    <w:rsid w:val="009E36CB"/>
    <w:pPr>
      <w:spacing w:before="0" w:after="0"/>
      <w:jc w:val="right"/>
    </w:pPr>
  </w:style>
  <w:style w:type="paragraph" w:styleId="Index3">
    <w:name w:val="index 3"/>
    <w:basedOn w:val="ListNumber2"/>
    <w:next w:val="Normal"/>
    <w:semiHidden/>
    <w:rsid w:val="009E36CB"/>
    <w:pPr>
      <w:numPr>
        <w:numId w:val="0"/>
      </w:numPr>
      <w:tabs>
        <w:tab w:val="right" w:leader="dot" w:pos="4176"/>
      </w:tabs>
    </w:pPr>
  </w:style>
  <w:style w:type="paragraph" w:styleId="ListNumber2">
    <w:name w:val="List Number 2"/>
    <w:basedOn w:val="List2"/>
    <w:rsid w:val="009E36CB"/>
    <w:pPr>
      <w:numPr>
        <w:numId w:val="9"/>
      </w:numPr>
      <w:tabs>
        <w:tab w:val="clear" w:pos="1060"/>
      </w:tabs>
    </w:pPr>
  </w:style>
  <w:style w:type="paragraph" w:customStyle="1" w:styleId="MarginNote">
    <w:name w:val="Margin Note"/>
    <w:basedOn w:val="BodyText"/>
    <w:rsid w:val="009E3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6CB"/>
    <w:rPr>
      <w:sz w:val="32"/>
    </w:rPr>
  </w:style>
  <w:style w:type="paragraph" w:customStyle="1" w:styleId="HeadingProcedure">
    <w:name w:val="Heading Procedure"/>
    <w:basedOn w:val="HeadingBase"/>
    <w:next w:val="Normal"/>
    <w:rsid w:val="009E36CB"/>
    <w:pPr>
      <w:tabs>
        <w:tab w:val="left" w:pos="0"/>
      </w:tabs>
      <w:spacing w:before="120" w:after="60"/>
    </w:pPr>
    <w:rPr>
      <w:i/>
      <w:color w:val="918585"/>
      <w:sz w:val="22"/>
    </w:rPr>
  </w:style>
  <w:style w:type="paragraph" w:styleId="ListContinue">
    <w:name w:val="List Continue"/>
    <w:basedOn w:val="List"/>
    <w:rsid w:val="009E36CB"/>
    <w:pPr>
      <w:ind w:firstLine="0"/>
    </w:pPr>
  </w:style>
  <w:style w:type="paragraph" w:customStyle="1" w:styleId="ListNote">
    <w:name w:val="List Note"/>
    <w:basedOn w:val="List"/>
    <w:rsid w:val="009E36CB"/>
    <w:pPr>
      <w:pBdr>
        <w:top w:val="single" w:sz="6" w:space="2" w:color="918585"/>
        <w:bottom w:val="single" w:sz="6" w:space="2" w:color="918585"/>
      </w:pBdr>
      <w:tabs>
        <w:tab w:val="left" w:pos="1021"/>
      </w:tabs>
      <w:ind w:firstLine="0"/>
    </w:pPr>
  </w:style>
  <w:style w:type="paragraph" w:customStyle="1" w:styleId="Warning">
    <w:name w:val="Warning"/>
    <w:basedOn w:val="BodyText"/>
    <w:rsid w:val="009E36CB"/>
    <w:pPr>
      <w:shd w:val="clear" w:color="auto" w:fill="D9D9D9"/>
      <w:tabs>
        <w:tab w:val="left" w:pos="992"/>
      </w:tabs>
      <w:ind w:left="119" w:right="119"/>
    </w:pPr>
    <w:rPr>
      <w:sz w:val="20"/>
    </w:rPr>
  </w:style>
  <w:style w:type="paragraph" w:customStyle="1" w:styleId="MarginIcons">
    <w:name w:val="Margin Icons"/>
    <w:basedOn w:val="BodyText"/>
    <w:rsid w:val="009E3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6CB"/>
    <w:rPr>
      <w:rFonts w:ascii="Courier New" w:hAnsi="Courier New"/>
    </w:rPr>
  </w:style>
  <w:style w:type="paragraph" w:customStyle="1" w:styleId="NoteBullet">
    <w:name w:val="Note Bullet"/>
    <w:basedOn w:val="Note"/>
    <w:rsid w:val="009E36CB"/>
    <w:pPr>
      <w:tabs>
        <w:tab w:val="clear" w:pos="680"/>
      </w:tabs>
      <w:spacing w:before="60" w:after="60"/>
    </w:pPr>
  </w:style>
  <w:style w:type="paragraph" w:customStyle="1" w:styleId="SubHeading2">
    <w:name w:val="SubHeading2"/>
    <w:basedOn w:val="HeadingBase"/>
    <w:rsid w:val="009E36CB"/>
    <w:pPr>
      <w:spacing w:before="240" w:after="60"/>
    </w:pPr>
    <w:rPr>
      <w:sz w:val="20"/>
    </w:rPr>
  </w:style>
  <w:style w:type="paragraph" w:customStyle="1" w:styleId="SubHeading1">
    <w:name w:val="SubHeading1"/>
    <w:basedOn w:val="HeadingBase"/>
    <w:rsid w:val="009E36CB"/>
    <w:pPr>
      <w:spacing w:before="240" w:after="60"/>
    </w:pPr>
    <w:rPr>
      <w:color w:val="918585"/>
      <w:sz w:val="22"/>
    </w:rPr>
  </w:style>
  <w:style w:type="paragraph" w:customStyle="1" w:styleId="SideHeading">
    <w:name w:val="Side Heading"/>
    <w:basedOn w:val="HeadingBase"/>
    <w:rsid w:val="009E3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6CB"/>
    <w:pPr>
      <w:tabs>
        <w:tab w:val="num" w:pos="360"/>
      </w:tabs>
    </w:pPr>
  </w:style>
  <w:style w:type="paragraph" w:styleId="PlainText">
    <w:name w:val="Plain Text"/>
    <w:basedOn w:val="Normal"/>
    <w:link w:val="PlainTextChar"/>
    <w:rsid w:val="009E36CB"/>
    <w:rPr>
      <w:sz w:val="20"/>
    </w:rPr>
  </w:style>
  <w:style w:type="character" w:customStyle="1" w:styleId="PlainTextChar">
    <w:name w:val="Plain Text Char"/>
    <w:basedOn w:val="DefaultParagraphFont"/>
    <w:link w:val="PlainText"/>
    <w:rsid w:val="009E36CB"/>
    <w:rPr>
      <w:rFonts w:ascii="Courier New" w:eastAsia="Times New Roman" w:hAnsi="Courier New" w:cs="Times New Roman"/>
      <w:sz w:val="20"/>
      <w:szCs w:val="20"/>
      <w:lang w:eastAsia="en-US"/>
    </w:rPr>
  </w:style>
  <w:style w:type="character" w:customStyle="1" w:styleId="MenuOption">
    <w:name w:val="Menu Option"/>
    <w:basedOn w:val="DefaultParagraphFont"/>
    <w:rsid w:val="009E36CB"/>
    <w:rPr>
      <w:b/>
      <w:smallCaps/>
    </w:rPr>
  </w:style>
  <w:style w:type="paragraph" w:customStyle="1" w:styleId="TableListNumber">
    <w:name w:val="Table List Number"/>
    <w:basedOn w:val="ListNumber"/>
    <w:rsid w:val="009E36CB"/>
    <w:pPr>
      <w:numPr>
        <w:numId w:val="0"/>
      </w:numPr>
    </w:pPr>
  </w:style>
  <w:style w:type="paragraph" w:styleId="TOC4">
    <w:name w:val="toc 4"/>
    <w:basedOn w:val="TOCBase"/>
    <w:next w:val="Normal"/>
    <w:semiHidden/>
    <w:rsid w:val="009E36CB"/>
    <w:pPr>
      <w:tabs>
        <w:tab w:val="right" w:leader="dot" w:pos="9071"/>
      </w:tabs>
      <w:ind w:left="1701"/>
    </w:pPr>
  </w:style>
  <w:style w:type="paragraph" w:customStyle="1" w:styleId="ListAlpha">
    <w:name w:val="List Alpha"/>
    <w:basedOn w:val="List"/>
    <w:rsid w:val="009E36CB"/>
    <w:pPr>
      <w:numPr>
        <w:numId w:val="8"/>
      </w:numPr>
    </w:pPr>
  </w:style>
  <w:style w:type="paragraph" w:customStyle="1" w:styleId="ListAlpha2">
    <w:name w:val="List Alpha 2"/>
    <w:basedOn w:val="List2"/>
    <w:rsid w:val="009E36CB"/>
    <w:pPr>
      <w:numPr>
        <w:numId w:val="7"/>
      </w:numPr>
    </w:pPr>
  </w:style>
  <w:style w:type="paragraph" w:styleId="List2">
    <w:name w:val="List 2"/>
    <w:basedOn w:val="BodyText"/>
    <w:rsid w:val="009E36CB"/>
    <w:pPr>
      <w:tabs>
        <w:tab w:val="left" w:pos="680"/>
      </w:tabs>
      <w:spacing w:before="60" w:after="60"/>
      <w:ind w:left="680" w:hanging="340"/>
    </w:pPr>
  </w:style>
  <w:style w:type="paragraph" w:styleId="List3">
    <w:name w:val="List 3"/>
    <w:basedOn w:val="BodyText"/>
    <w:rsid w:val="009E36CB"/>
    <w:pPr>
      <w:tabs>
        <w:tab w:val="left" w:pos="1021"/>
      </w:tabs>
      <w:spacing w:before="60" w:after="60"/>
      <w:ind w:left="1020" w:hanging="340"/>
    </w:pPr>
  </w:style>
  <w:style w:type="paragraph" w:styleId="List4">
    <w:name w:val="List 4"/>
    <w:basedOn w:val="BodyText"/>
    <w:rsid w:val="009E36CB"/>
    <w:pPr>
      <w:tabs>
        <w:tab w:val="left" w:pos="1361"/>
      </w:tabs>
      <w:spacing w:before="60" w:after="60"/>
      <w:ind w:left="1361" w:hanging="340"/>
    </w:pPr>
  </w:style>
  <w:style w:type="paragraph" w:styleId="List5">
    <w:name w:val="List 5"/>
    <w:basedOn w:val="BodyText"/>
    <w:rsid w:val="009E36CB"/>
    <w:pPr>
      <w:tabs>
        <w:tab w:val="left" w:pos="1701"/>
      </w:tabs>
      <w:spacing w:before="60" w:after="60"/>
      <w:ind w:left="1701" w:hanging="340"/>
    </w:pPr>
  </w:style>
  <w:style w:type="paragraph" w:styleId="ListBullet3">
    <w:name w:val="List Bullet 3"/>
    <w:basedOn w:val="List3"/>
    <w:rsid w:val="009E36CB"/>
    <w:pPr>
      <w:numPr>
        <w:numId w:val="14"/>
      </w:numPr>
      <w:tabs>
        <w:tab w:val="clear" w:pos="1021"/>
      </w:tabs>
      <w:ind w:left="1037" w:hanging="357"/>
    </w:pPr>
  </w:style>
  <w:style w:type="paragraph" w:styleId="ListBullet4">
    <w:name w:val="List Bullet 4"/>
    <w:basedOn w:val="List4"/>
    <w:rsid w:val="009E36CB"/>
    <w:pPr>
      <w:numPr>
        <w:numId w:val="2"/>
      </w:numPr>
    </w:pPr>
  </w:style>
  <w:style w:type="paragraph" w:styleId="ListBullet5">
    <w:name w:val="List Bullet 5"/>
    <w:basedOn w:val="List5"/>
    <w:rsid w:val="009E36CB"/>
    <w:pPr>
      <w:numPr>
        <w:numId w:val="3"/>
      </w:numPr>
    </w:pPr>
  </w:style>
  <w:style w:type="paragraph" w:styleId="ListContinue2">
    <w:name w:val="List Continue 2"/>
    <w:basedOn w:val="List2"/>
    <w:rsid w:val="009E36CB"/>
    <w:pPr>
      <w:ind w:firstLine="0"/>
    </w:pPr>
  </w:style>
  <w:style w:type="paragraph" w:styleId="ListContinue3">
    <w:name w:val="List Continue 3"/>
    <w:basedOn w:val="List3"/>
    <w:rsid w:val="009E36CB"/>
    <w:pPr>
      <w:ind w:left="1021" w:firstLine="0"/>
    </w:pPr>
  </w:style>
  <w:style w:type="paragraph" w:styleId="ListContinue4">
    <w:name w:val="List Continue 4"/>
    <w:basedOn w:val="List4"/>
    <w:rsid w:val="009E36CB"/>
    <w:pPr>
      <w:ind w:firstLine="0"/>
    </w:pPr>
  </w:style>
  <w:style w:type="paragraph" w:styleId="ListContinue5">
    <w:name w:val="List Continue 5"/>
    <w:basedOn w:val="List5"/>
    <w:rsid w:val="009E36CB"/>
    <w:pPr>
      <w:ind w:firstLine="0"/>
    </w:pPr>
  </w:style>
  <w:style w:type="paragraph" w:styleId="ListNumber3">
    <w:name w:val="List Number 3"/>
    <w:basedOn w:val="List3"/>
    <w:rsid w:val="009E36CB"/>
    <w:pPr>
      <w:numPr>
        <w:numId w:val="4"/>
      </w:numPr>
    </w:pPr>
  </w:style>
  <w:style w:type="paragraph" w:styleId="ListNumber4">
    <w:name w:val="List Number 4"/>
    <w:basedOn w:val="List4"/>
    <w:rsid w:val="009E36CB"/>
    <w:pPr>
      <w:numPr>
        <w:numId w:val="5"/>
      </w:numPr>
    </w:pPr>
  </w:style>
  <w:style w:type="paragraph" w:styleId="ListNumber5">
    <w:name w:val="List Number 5"/>
    <w:basedOn w:val="List5"/>
    <w:rsid w:val="009E36CB"/>
    <w:pPr>
      <w:numPr>
        <w:numId w:val="6"/>
      </w:numPr>
    </w:pPr>
  </w:style>
  <w:style w:type="paragraph" w:styleId="BlockText">
    <w:name w:val="Block Text"/>
    <w:basedOn w:val="Normal"/>
    <w:rsid w:val="009E36CB"/>
    <w:pPr>
      <w:spacing w:after="120"/>
      <w:ind w:left="1440" w:right="1440"/>
    </w:pPr>
  </w:style>
  <w:style w:type="character" w:customStyle="1" w:styleId="Subscript">
    <w:name w:val="Subscript"/>
    <w:basedOn w:val="DefaultParagraphFont"/>
    <w:rsid w:val="009E36CB"/>
    <w:rPr>
      <w:sz w:val="16"/>
      <w:vertAlign w:val="subscript"/>
    </w:rPr>
  </w:style>
  <w:style w:type="character" w:customStyle="1" w:styleId="Superscript">
    <w:name w:val="Superscript"/>
    <w:basedOn w:val="DefaultParagraphFont"/>
    <w:rsid w:val="009E36CB"/>
    <w:rPr>
      <w:sz w:val="16"/>
      <w:vertAlign w:val="superscript"/>
    </w:rPr>
  </w:style>
  <w:style w:type="character" w:customStyle="1" w:styleId="Symbols">
    <w:name w:val="Symbols"/>
    <w:basedOn w:val="DefaultParagraphFont"/>
    <w:rsid w:val="009E36CB"/>
    <w:rPr>
      <w:rFonts w:ascii="Symbol" w:hAnsi="Symbol"/>
    </w:rPr>
  </w:style>
  <w:style w:type="character" w:customStyle="1" w:styleId="MenuOptions">
    <w:name w:val="Menu Options"/>
    <w:basedOn w:val="DefaultParagraphFont"/>
    <w:rsid w:val="009E36CB"/>
    <w:rPr>
      <w:rFonts w:ascii="Arial Narrow" w:hAnsi="Arial Narrow"/>
      <w:smallCaps/>
    </w:rPr>
  </w:style>
  <w:style w:type="character" w:customStyle="1" w:styleId="Buttons">
    <w:name w:val="Buttons"/>
    <w:basedOn w:val="DefaultParagraphFont"/>
    <w:rsid w:val="009E36CB"/>
    <w:rPr>
      <w:b/>
    </w:rPr>
  </w:style>
  <w:style w:type="character" w:customStyle="1" w:styleId="Underlined">
    <w:name w:val="Underlined"/>
    <w:basedOn w:val="DefaultParagraphFont"/>
    <w:rsid w:val="009E36CB"/>
    <w:rPr>
      <w:u w:val="single"/>
    </w:rPr>
  </w:style>
  <w:style w:type="paragraph" w:customStyle="1" w:styleId="TableBodyTextRight">
    <w:name w:val="Table Body Text Right"/>
    <w:basedOn w:val="TableBodyText"/>
    <w:rsid w:val="009E36CB"/>
    <w:pPr>
      <w:widowControl w:val="0"/>
      <w:autoSpaceDE w:val="0"/>
      <w:autoSpaceDN w:val="0"/>
      <w:adjustRightInd w:val="0"/>
      <w:jc w:val="right"/>
    </w:pPr>
    <w:rPr>
      <w:rFonts w:cs="Arial"/>
      <w:szCs w:val="18"/>
    </w:rPr>
  </w:style>
  <w:style w:type="paragraph" w:customStyle="1" w:styleId="CopyrightText">
    <w:name w:val="Copyright Text"/>
    <w:basedOn w:val="BodyText"/>
    <w:rsid w:val="009E36CB"/>
    <w:rPr>
      <w:sz w:val="18"/>
    </w:rPr>
  </w:style>
  <w:style w:type="paragraph" w:customStyle="1" w:styleId="BodySmallRight">
    <w:name w:val="Body Small Right"/>
    <w:basedOn w:val="BodyTextRight"/>
    <w:rsid w:val="009E36CB"/>
    <w:rPr>
      <w:sz w:val="18"/>
      <w:szCs w:val="18"/>
    </w:rPr>
  </w:style>
  <w:style w:type="paragraph" w:customStyle="1" w:styleId="MarginEdition">
    <w:name w:val="Margin Edition"/>
    <w:basedOn w:val="MarginNote"/>
    <w:rsid w:val="009E36CB"/>
    <w:pPr>
      <w:spacing w:before="0" w:after="0"/>
    </w:pPr>
    <w:rPr>
      <w:rFonts w:ascii="Times New Roman" w:hAnsi="Times New Roman"/>
      <w:color w:val="999999"/>
    </w:rPr>
  </w:style>
  <w:style w:type="paragraph" w:customStyle="1" w:styleId="Spacer">
    <w:name w:val="Spacer"/>
    <w:basedOn w:val="Normal"/>
    <w:rsid w:val="009E36CB"/>
    <w:rPr>
      <w:sz w:val="2"/>
      <w:szCs w:val="2"/>
    </w:rPr>
  </w:style>
  <w:style w:type="character" w:customStyle="1" w:styleId="Small">
    <w:name w:val="Small"/>
    <w:basedOn w:val="DefaultParagraphFont"/>
    <w:rsid w:val="009E36CB"/>
    <w:rPr>
      <w:sz w:val="16"/>
    </w:rPr>
  </w:style>
  <w:style w:type="paragraph" w:customStyle="1" w:styleId="WideTable">
    <w:name w:val="Wide Table"/>
    <w:basedOn w:val="Normal"/>
    <w:rsid w:val="009E36CB"/>
    <w:pPr>
      <w:ind w:left="-1418"/>
    </w:pPr>
    <w:rPr>
      <w:sz w:val="2"/>
      <w:szCs w:val="2"/>
    </w:rPr>
  </w:style>
  <w:style w:type="character" w:styleId="PageNumber">
    <w:name w:val="page number"/>
    <w:basedOn w:val="DefaultParagraphFont"/>
    <w:rsid w:val="009E36CB"/>
  </w:style>
  <w:style w:type="paragraph" w:styleId="Quote">
    <w:name w:val="Quote"/>
    <w:basedOn w:val="Heading1"/>
    <w:link w:val="QuoteChar"/>
    <w:qFormat/>
    <w:rsid w:val="009E36CB"/>
    <w:rPr>
      <w:b w:val="0"/>
      <w:sz w:val="72"/>
      <w:szCs w:val="72"/>
      <w:lang w:val="en-NZ"/>
    </w:rPr>
  </w:style>
  <w:style w:type="character" w:customStyle="1" w:styleId="QuoteChar">
    <w:name w:val="Quote Char"/>
    <w:basedOn w:val="DefaultParagraphFont"/>
    <w:link w:val="Quote"/>
    <w:rsid w:val="009E3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6CB"/>
    <w:pPr>
      <w:pageBreakBefore/>
    </w:pPr>
  </w:style>
  <w:style w:type="paragraph" w:customStyle="1" w:styleId="Border">
    <w:name w:val="Border"/>
    <w:basedOn w:val="Normal"/>
    <w:qFormat/>
    <w:rsid w:val="009E3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6CB"/>
    <w:rPr>
      <w:b/>
      <w:bCs/>
      <w:i/>
      <w:iCs/>
      <w:color w:val="auto"/>
    </w:rPr>
  </w:style>
  <w:style w:type="paragraph" w:styleId="IntenseQuote">
    <w:name w:val="Intense Quote"/>
    <w:basedOn w:val="Normal"/>
    <w:next w:val="Normal"/>
    <w:link w:val="IntenseQuoteChar"/>
    <w:uiPriority w:val="30"/>
    <w:qFormat/>
    <w:rsid w:val="009E3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6CB"/>
    <w:rPr>
      <w:smallCaps/>
      <w:color w:val="auto"/>
      <w:u w:val="single"/>
    </w:rPr>
  </w:style>
  <w:style w:type="character" w:styleId="IntenseReference">
    <w:name w:val="Intense Reference"/>
    <w:basedOn w:val="DefaultParagraphFont"/>
    <w:uiPriority w:val="32"/>
    <w:qFormat/>
    <w:rsid w:val="009E36CB"/>
    <w:rPr>
      <w:b/>
      <w:bCs/>
      <w:smallCaps/>
      <w:color w:val="auto"/>
      <w:spacing w:val="5"/>
      <w:u w:val="single"/>
    </w:rPr>
  </w:style>
  <w:style w:type="paragraph" w:customStyle="1" w:styleId="2ColumnHeading">
    <w:name w:val="2Column Heading"/>
    <w:basedOn w:val="BodyText"/>
    <w:qFormat/>
    <w:rsid w:val="009E36CB"/>
    <w:pPr>
      <w:spacing w:after="60"/>
      <w:ind w:left="-2268"/>
    </w:pPr>
    <w:rPr>
      <w:b/>
    </w:rPr>
  </w:style>
  <w:style w:type="paragraph" w:customStyle="1" w:styleId="Heading1TOC">
    <w:name w:val="Heading1 TOC"/>
    <w:basedOn w:val="Normal"/>
    <w:qFormat/>
    <w:rsid w:val="009E36CB"/>
    <w:pPr>
      <w:spacing w:before="240" w:after="120"/>
    </w:pPr>
    <w:rPr>
      <w:rFonts w:ascii="Times New Roman" w:hAnsi="Times New Roman"/>
      <w:b/>
      <w:sz w:val="32"/>
    </w:rPr>
  </w:style>
  <w:style w:type="paragraph" w:customStyle="1" w:styleId="Heading2TOC">
    <w:name w:val="Heading2 TOC"/>
    <w:basedOn w:val="Normal"/>
    <w:qFormat/>
    <w:rsid w:val="009E36CB"/>
    <w:pPr>
      <w:spacing w:before="240" w:after="60"/>
    </w:pPr>
    <w:rPr>
      <w:rFonts w:ascii="Times New Roman" w:hAnsi="Times New Roman"/>
      <w:b/>
      <w:sz w:val="28"/>
    </w:rPr>
  </w:style>
  <w:style w:type="character" w:customStyle="1" w:styleId="Underline">
    <w:name w:val="Underline"/>
    <w:basedOn w:val="DefaultParagraphFont"/>
    <w:qFormat/>
    <w:rsid w:val="009E36CB"/>
    <w:rPr>
      <w:u w:val="single"/>
    </w:rPr>
  </w:style>
  <w:style w:type="paragraph" w:styleId="BalloonText">
    <w:name w:val="Balloon Text"/>
    <w:basedOn w:val="Normal"/>
    <w:link w:val="BalloonTextChar"/>
    <w:rsid w:val="009E36CB"/>
    <w:rPr>
      <w:rFonts w:ascii="Tahoma" w:hAnsi="Tahoma" w:cs="Tahoma"/>
      <w:sz w:val="16"/>
      <w:szCs w:val="16"/>
    </w:rPr>
  </w:style>
  <w:style w:type="character" w:customStyle="1" w:styleId="BalloonTextChar">
    <w:name w:val="Balloon Text Char"/>
    <w:basedOn w:val="DefaultParagraphFont"/>
    <w:link w:val="BalloonText"/>
    <w:rsid w:val="009E3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6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6CB"/>
    <w:rPr>
      <w:b/>
      <w:color w:val="660033"/>
      <w:spacing w:val="0"/>
    </w:rPr>
  </w:style>
  <w:style w:type="paragraph" w:customStyle="1" w:styleId="Nameditemlist">
    <w:name w:val="Named item list"/>
    <w:basedOn w:val="BodyText"/>
    <w:qFormat/>
    <w:rsid w:val="009E36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644</Words>
  <Characters>4109</Characters>
  <Application>Microsoft Office Word</Application>
  <DocSecurity>0</DocSecurity>
  <Lines>166</Lines>
  <Paragraphs>104</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PUALAW003B Give evidence in a judicial or quasi-judicial setting</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2012-08-19T08:55:00Z</dcterms:created>
  <dcterms:modified xsi:type="dcterms:W3CDTF">2012-08-19T08:55:00Z</dcterms:modified>
</cp:coreProperties>
</file>