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499" w:rsidP="00EF24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PUAFIR612A Undertake post-incident analysis</w:t>
      </w:r>
      <w:r>
        <w:fldChar w:fldCharType="end"/>
      </w:r>
    </w:p>
    <w:p w:rsidR="00EF2499" w:rsidP="00EF2499">
      <w:pPr>
        <w:pStyle w:val="Version"/>
        <w:sectPr w:rsidSect="002144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214431" w:rsidP="00214431">
      <w:pPr>
        <w:pStyle w:val="SuperHeading"/>
      </w:pPr>
      <w:r w:rsidRPr="00214431">
        <w:t>PUAFIR612A Undertake post-incident analysis</w:t>
      </w:r>
    </w:p>
    <w:p w:rsidR="00000000" w:rsidRPr="00214431" w:rsidP="00214431">
      <w:pPr>
        <w:pStyle w:val="Heading1"/>
      </w:pPr>
      <w:bookmarkStart w:id="1" w:name="O_570924"/>
      <w:bookmarkEnd w:id="1"/>
      <w:r w:rsidRPr="002144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EF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BodyText"/>
            </w:pPr>
            <w:r w:rsidRPr="00214431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BodyText"/>
            </w:pPr>
            <w:r w:rsidRPr="00214431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rPr>
                <w:rStyle w:val="SpecialBold"/>
              </w:rPr>
              <w:t>Comments</w:t>
            </w:r>
          </w:p>
        </w:tc>
      </w:tr>
      <w:tr w:rsidTr="00EF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t xml:space="preserve">Editorial changes. </w:t>
            </w:r>
          </w:p>
        </w:tc>
      </w:tr>
      <w:tr w:rsidTr="00EF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t>Layout adjusted. No changes to content</w:t>
            </w:r>
          </w:p>
        </w:tc>
      </w:tr>
      <w:tr w:rsidTr="00EF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BodyText"/>
            </w:pPr>
            <w:r w:rsidRPr="00214431">
              <w:t>Primary release on TGA</w:t>
            </w:r>
          </w:p>
        </w:tc>
      </w:tr>
    </w:tbl>
    <w:p w:rsidR="00EF2499" w:rsidP="00214431">
      <w:pPr>
        <w:pStyle w:val="BodyText"/>
      </w:pPr>
    </w:p>
    <w:p w:rsidR="00EF2499" w:rsidP="00214431">
      <w:pPr>
        <w:pStyle w:val="BodyText"/>
      </w:pPr>
    </w:p>
    <w:p w:rsidR="00000000" w:rsidRPr="00214431" w:rsidP="00214431">
      <w:pPr>
        <w:pStyle w:val="Heading1"/>
      </w:pPr>
      <w:bookmarkStart w:id="2" w:name="O_570923"/>
      <w:bookmarkEnd w:id="2"/>
      <w:r w:rsidRPr="00214431">
        <w:t>Unit Descriptor</w:t>
      </w:r>
    </w:p>
    <w:p w:rsidR="00000000" w:rsidRPr="00214431" w:rsidP="00214431">
      <w:pPr>
        <w:pStyle w:val="BodyText"/>
      </w:pPr>
      <w:r w:rsidRPr="00214431">
        <w:t xml:space="preserve">This unit covers the competency required to manage or participate in the analysis of an incident subsequent to the event. The analysis would review all pre/actual/post aspects of the event. </w:t>
      </w:r>
    </w:p>
    <w:p w:rsidR="00000000" w:rsidRPr="00214431" w:rsidP="00214431">
      <w:pPr>
        <w:pStyle w:val="BodyText"/>
      </w:pPr>
      <w:r w:rsidRPr="00214431">
        <w:t>This unit is not intended to address post-incident analysis of op</w:t>
      </w:r>
      <w:r w:rsidRPr="00214431">
        <w:t xml:space="preserve">erational activities. </w:t>
      </w:r>
    </w:p>
    <w:p w:rsidR="00000000" w:rsidRPr="00214431" w:rsidP="00214431">
      <w:pPr>
        <w:pStyle w:val="BodyText"/>
      </w:pPr>
      <w:r w:rsidRPr="00214431">
        <w:t>No licensing, legislative, regulatory or certification requirements apply to this unit at the time of publication.</w:t>
      </w:r>
    </w:p>
    <w:p w:rsidR="00000000" w:rsidRPr="00214431" w:rsidP="00214431">
      <w:pPr>
        <w:pStyle w:val="AllowPageBreak"/>
      </w:pPr>
    </w:p>
    <w:p w:rsidR="00000000" w:rsidRPr="00214431" w:rsidP="00214431">
      <w:pPr>
        <w:pStyle w:val="Heading1"/>
      </w:pPr>
      <w:bookmarkStart w:id="3" w:name="O_570922"/>
      <w:bookmarkEnd w:id="3"/>
      <w:r w:rsidRPr="00214431">
        <w:t>Application of the Unit</w:t>
      </w:r>
    </w:p>
    <w:p w:rsidR="00000000" w:rsidRPr="00214431" w:rsidP="00214431">
      <w:pPr>
        <w:pStyle w:val="BodyText"/>
      </w:pPr>
      <w:r w:rsidRPr="00214431">
        <w:t>Application of this unit is relevant to fire investigators who conduct post-i</w:t>
      </w:r>
      <w:r w:rsidRPr="00214431">
        <w:t>ncident analysis of fire investigations.</w:t>
      </w:r>
    </w:p>
    <w:p w:rsidR="00EF2499" w:rsidP="00214431">
      <w:pPr>
        <w:pStyle w:val="BodyText"/>
      </w:pPr>
      <w:r w:rsidRPr="00214431">
        <w:t>The unit focuses on the skills and knowledge required to develop and apply a systematic approach to a post-incident analysis across incidents (structure, mobile and wildfire).</w:t>
      </w:r>
    </w:p>
    <w:p w:rsidR="00EF2499" w:rsidP="00214431">
      <w:pPr>
        <w:pStyle w:val="BodyText"/>
      </w:pPr>
    </w:p>
    <w:p w:rsidR="00000000" w:rsidRPr="00214431" w:rsidP="00214431">
      <w:pPr>
        <w:pStyle w:val="Heading1"/>
      </w:pPr>
      <w:bookmarkStart w:id="4" w:name="O_570921"/>
      <w:bookmarkEnd w:id="4"/>
      <w:r w:rsidRPr="00214431">
        <w:t xml:space="preserve">Licensing/Regulatory </w:t>
      </w:r>
      <w:r w:rsidRPr="00214431">
        <w:t>Information</w:t>
      </w:r>
    </w:p>
    <w:p w:rsidR="00000000" w:rsidRPr="00214431" w:rsidP="00214431">
      <w:pPr>
        <w:pStyle w:val="BodyText"/>
      </w:pPr>
      <w:r w:rsidRPr="00214431">
        <w:t>Not applicable.</w:t>
      </w:r>
    </w:p>
    <w:p w:rsidR="00000000" w:rsidRPr="00214431" w:rsidP="00214431">
      <w:pPr>
        <w:pStyle w:val="AllowPageBreak"/>
      </w:pPr>
    </w:p>
    <w:p w:rsidR="00000000" w:rsidRPr="00214431" w:rsidP="00214431">
      <w:pPr>
        <w:pStyle w:val="Heading1"/>
      </w:pPr>
      <w:bookmarkStart w:id="5" w:name="O_570920"/>
      <w:bookmarkEnd w:id="5"/>
      <w:r w:rsidRPr="00214431">
        <w:t>Pre-Requisites</w:t>
      </w:r>
    </w:p>
    <w:p w:rsidR="00000000" w:rsidRPr="00214431" w:rsidP="00214431">
      <w:pPr>
        <w:pStyle w:val="BodyText"/>
      </w:pPr>
      <w:r w:rsidRPr="00214431">
        <w:t>CPPSEC3028A Compile investigative report</w:t>
      </w:r>
    </w:p>
    <w:p w:rsidR="00000000" w:rsidRPr="00214431" w:rsidP="00214431">
      <w:pPr>
        <w:pStyle w:val="BodyText"/>
      </w:pPr>
      <w:r w:rsidRPr="00214431">
        <w:t>PUAFIR605A Determine origin and cause of mobile property fire (Fire sector specific)</w:t>
      </w:r>
    </w:p>
    <w:p w:rsidR="00000000" w:rsidRPr="00214431" w:rsidP="00214431">
      <w:pPr>
        <w:pStyle w:val="BodyText"/>
      </w:pPr>
      <w:r w:rsidRPr="00214431">
        <w:t>And either</w:t>
      </w:r>
    </w:p>
    <w:p w:rsidR="00000000" w:rsidRPr="00214431" w:rsidP="00214431">
      <w:pPr>
        <w:pStyle w:val="BodyText"/>
      </w:pPr>
      <w:r w:rsidRPr="00214431">
        <w:t>PUAFIR603A Determine origin and cause of wildfire (Fire sector specific)</w:t>
      </w:r>
    </w:p>
    <w:p w:rsidR="00000000" w:rsidRPr="00214431" w:rsidP="00214431">
      <w:pPr>
        <w:pStyle w:val="BodyText"/>
      </w:pPr>
      <w:r w:rsidRPr="00214431">
        <w:rPr>
          <w:rStyle w:val="SpecialBold"/>
        </w:rPr>
        <w:t>OR</w:t>
      </w:r>
    </w:p>
    <w:p w:rsidR="00EF2499" w:rsidP="00214431">
      <w:pPr>
        <w:pStyle w:val="BodyText"/>
      </w:pPr>
      <w:r w:rsidRPr="00214431">
        <w:t>PUAFIR604A Determine origin and cause of structure fire (Fire sector specific)</w:t>
      </w:r>
    </w:p>
    <w:p w:rsidR="00EF2499" w:rsidP="00214431">
      <w:pPr>
        <w:pStyle w:val="BodyText"/>
      </w:pPr>
    </w:p>
    <w:p w:rsidR="00000000" w:rsidRPr="00214431" w:rsidP="00214431">
      <w:pPr>
        <w:pStyle w:val="Heading1"/>
      </w:pPr>
      <w:bookmarkStart w:id="6" w:name="O_570919"/>
      <w:bookmarkEnd w:id="6"/>
      <w:r w:rsidRPr="00214431">
        <w:t>Employability Skills Information</w:t>
      </w:r>
    </w:p>
    <w:p w:rsidR="00000000" w:rsidRPr="00214431" w:rsidP="00214431">
      <w:pPr>
        <w:pStyle w:val="BodyText"/>
      </w:pPr>
      <w:r w:rsidRPr="00214431">
        <w:t>This unit contains employability skills.</w:t>
      </w:r>
    </w:p>
    <w:p w:rsidR="00000000" w:rsidRPr="00214431" w:rsidP="00214431">
      <w:pPr>
        <w:pStyle w:val="AllowPageBreak"/>
      </w:pPr>
    </w:p>
    <w:p w:rsidR="00000000" w:rsidRPr="00214431" w:rsidP="00214431">
      <w:pPr>
        <w:pStyle w:val="Heading1"/>
      </w:pPr>
      <w:bookmarkStart w:id="7" w:name="O_570918"/>
      <w:bookmarkEnd w:id="7"/>
      <w:r w:rsidRPr="0021443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F24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BodyText"/>
            </w:pPr>
            <w:r w:rsidRPr="00214431">
              <w:t xml:space="preserve">Performance Criteria describe the required performance needed to demonstrate achievement of the element. Where </w:t>
            </w:r>
            <w:r w:rsidRPr="00214431">
              <w:rPr>
                <w:rStyle w:val="BoldandItalics"/>
              </w:rPr>
              <w:t xml:space="preserve">bold italicised </w:t>
            </w:r>
            <w:r w:rsidRPr="00214431">
              <w:t>text is u</w:t>
            </w:r>
            <w:r w:rsidRPr="00214431">
              <w:t>sed, further information is detailed in the Range Statement. Assessment of performance is to be consistent with the Evidence Guide.</w:t>
            </w:r>
          </w:p>
        </w:tc>
      </w:tr>
    </w:tbl>
    <w:p w:rsidR="00000000" w:rsidRPr="00214431" w:rsidP="00214431">
      <w:pPr>
        <w:pStyle w:val="BodyText"/>
      </w:pPr>
    </w:p>
    <w:p w:rsidR="00000000" w:rsidRPr="00214431" w:rsidP="00214431">
      <w:pPr>
        <w:pStyle w:val="AllowPageBreak"/>
      </w:pPr>
    </w:p>
    <w:p w:rsidR="00000000" w:rsidRPr="00214431" w:rsidP="00214431">
      <w:pPr>
        <w:pStyle w:val="Heading1"/>
      </w:pPr>
      <w:bookmarkStart w:id="8" w:name="O_570917"/>
      <w:bookmarkEnd w:id="8"/>
      <w:r w:rsidRPr="0021443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"/>
            </w:pPr>
            <w:r w:rsidRPr="0021443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List"/>
              <w:rPr>
                <w:lang w:val="en-NZ"/>
              </w:rPr>
            </w:pPr>
            <w:r w:rsidRPr="00214431">
              <w:rPr>
                <w:rStyle w:val="SpecialBold"/>
              </w:rPr>
              <w:t>PERFORMANCE CRITERIA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List"/>
              <w:rPr>
                <w:lang w:val="en-NZ"/>
              </w:rPr>
            </w:pPr>
            <w:r w:rsidRPr="00214431">
              <w:rPr>
                <w:rStyle w:val="SpecialBold"/>
              </w:rPr>
              <w:t>1.</w:t>
            </w:r>
            <w:r w:rsidRPr="00214431">
              <w:rPr>
                <w:rStyle w:val="SpecialBold"/>
              </w:rPr>
              <w:tab/>
              <w:t>Participate in post-incident analysis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"/>
            </w:pPr>
            <w:r w:rsidRPr="00214431">
              <w:t>1.1</w:t>
            </w:r>
            <w:r w:rsidRPr="00214431">
              <w:tab/>
              <w:t>Roles and responsibilities of multi-</w:t>
            </w:r>
            <w:r w:rsidRPr="00214431">
              <w:rPr>
                <w:rStyle w:val="BoldandItalics"/>
              </w:rPr>
              <w:t>agency</w:t>
            </w:r>
            <w:r w:rsidRPr="00214431">
              <w:t xml:space="preserve"> and </w:t>
            </w:r>
            <w:r w:rsidRPr="00214431">
              <w:rPr>
                <w:rStyle w:val="BoldandItalics"/>
              </w:rPr>
              <w:t>support personnel</w:t>
            </w:r>
            <w:r w:rsidRPr="00214431">
              <w:t xml:space="preserve"> involved in post-incident analysis are confirmed</w:t>
            </w:r>
            <w:r w:rsidRPr="00214431">
              <w:tab/>
            </w:r>
          </w:p>
          <w:p w:rsidR="00000000" w:rsidRPr="00214431" w:rsidP="00214431">
            <w:pPr>
              <w:pStyle w:val="List"/>
            </w:pPr>
            <w:r w:rsidRPr="00214431">
              <w:t>1.2</w:t>
            </w:r>
            <w:r w:rsidRPr="00214431">
              <w:tab/>
              <w:t>Cooperation with multi-agency personnel in the conduct of the post-incident analysis, consistent with designated roles and responsibi</w:t>
            </w:r>
            <w:r w:rsidRPr="00214431">
              <w:t>lities, is achieved</w:t>
            </w:r>
          </w:p>
          <w:p w:rsidR="00000000" w:rsidRPr="00214431" w:rsidP="00214431">
            <w:pPr>
              <w:pStyle w:val="List"/>
            </w:pPr>
            <w:r w:rsidRPr="00214431">
              <w:t>1.3</w:t>
            </w:r>
            <w:r w:rsidRPr="00214431">
              <w:tab/>
              <w:t>Information required for the post-incident analysis from multi-agency personnel is identified, sought and received</w:t>
            </w:r>
          </w:p>
          <w:p w:rsidR="00000000" w:rsidRPr="00214431" w:rsidP="00214431">
            <w:pPr>
              <w:pStyle w:val="List"/>
            </w:pPr>
            <w:r w:rsidRPr="00214431">
              <w:t>1.4</w:t>
            </w:r>
            <w:r w:rsidRPr="00214431">
              <w:tab/>
              <w:t>Protective clothing and equipment are used in accordance with agency procedures</w:t>
            </w:r>
          </w:p>
          <w:p w:rsidR="00000000" w:rsidP="00214431">
            <w:pPr>
              <w:pStyle w:val="List"/>
              <w:rPr>
                <w:lang w:val="en-NZ"/>
              </w:rPr>
            </w:pPr>
            <w:r w:rsidRPr="00214431">
              <w:t>1.5</w:t>
            </w:r>
            <w:r w:rsidRPr="00214431">
              <w:tab/>
              <w:t>Occupational health and safet</w:t>
            </w:r>
            <w:r w:rsidRPr="00214431">
              <w:t>y (OHS) procedures appropriate to the incident are followed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List"/>
              <w:rPr>
                <w:lang w:val="en-NZ"/>
              </w:rPr>
            </w:pPr>
            <w:r w:rsidRPr="00214431">
              <w:rPr>
                <w:rStyle w:val="SpecialBold"/>
              </w:rPr>
              <w:t>2.</w:t>
            </w:r>
            <w:r w:rsidRPr="00214431">
              <w:rPr>
                <w:rStyle w:val="SpecialBold"/>
              </w:rPr>
              <w:tab/>
              <w:t>Facilitate initial assessment of incident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"/>
            </w:pPr>
            <w:r w:rsidRPr="00214431">
              <w:t>2.1</w:t>
            </w:r>
            <w:r w:rsidRPr="00214431">
              <w:tab/>
              <w:t xml:space="preserve">Integrity of the site is established and maintained to ensure objectivity of information collected, in accordance with legal requirements </w:t>
            </w:r>
          </w:p>
          <w:p w:rsidR="00000000" w:rsidRPr="00214431" w:rsidP="00214431">
            <w:pPr>
              <w:pStyle w:val="List"/>
            </w:pPr>
            <w:r w:rsidRPr="00214431">
              <w:t>2.2</w:t>
            </w:r>
            <w:r w:rsidRPr="00214431">
              <w:tab/>
              <w:t>Sta</w:t>
            </w:r>
            <w:r w:rsidRPr="00214431">
              <w:t>tutory and legal obligations are identified and adhered to</w:t>
            </w:r>
          </w:p>
          <w:p w:rsidR="00000000" w:rsidRPr="00214431" w:rsidP="00214431">
            <w:pPr>
              <w:pStyle w:val="List"/>
            </w:pPr>
            <w:r w:rsidRPr="00214431">
              <w:t>2.3</w:t>
            </w:r>
            <w:r w:rsidRPr="00214431">
              <w:tab/>
              <w:t xml:space="preserve">Factors affecting the </w:t>
            </w:r>
            <w:r w:rsidRPr="00214431">
              <w:rPr>
                <w:rStyle w:val="BoldandItalics"/>
              </w:rPr>
              <w:t>complexity</w:t>
            </w:r>
            <w:r w:rsidRPr="00214431">
              <w:t xml:space="preserve"> of the investigation are determined</w:t>
            </w:r>
          </w:p>
          <w:p w:rsidR="00000000" w:rsidP="00214431">
            <w:pPr>
              <w:pStyle w:val="List"/>
              <w:rPr>
                <w:lang w:val="en-NZ"/>
              </w:rPr>
            </w:pPr>
            <w:r w:rsidRPr="00214431">
              <w:t>2.4</w:t>
            </w:r>
            <w:r w:rsidRPr="00214431">
              <w:tab/>
            </w:r>
            <w:r w:rsidRPr="00214431">
              <w:rPr>
                <w:rStyle w:val="BoldandItalics"/>
              </w:rPr>
              <w:t>Stakeholders and interested parties</w:t>
            </w:r>
            <w:r w:rsidRPr="00214431">
              <w:t xml:space="preserve"> are notified as appropriate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List"/>
              <w:rPr>
                <w:lang w:val="en-NZ"/>
              </w:rPr>
            </w:pPr>
            <w:r w:rsidRPr="00214431">
              <w:rPr>
                <w:rStyle w:val="SpecialBold"/>
              </w:rPr>
              <w:t>3.</w:t>
            </w:r>
            <w:r w:rsidRPr="00214431">
              <w:rPr>
                <w:rStyle w:val="SpecialBold"/>
              </w:rPr>
              <w:tab/>
              <w:t>Participate in investigation processes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"/>
            </w:pPr>
            <w:r w:rsidRPr="00214431">
              <w:t>3.1</w:t>
            </w:r>
            <w:r w:rsidRPr="00214431">
              <w:tab/>
            </w:r>
            <w:r w:rsidRPr="00214431">
              <w:t>Organisational policies and procedures for scene investigation are implemented</w:t>
            </w:r>
          </w:p>
          <w:p w:rsidR="00000000" w:rsidRPr="00214431" w:rsidP="00214431">
            <w:pPr>
              <w:pStyle w:val="List"/>
            </w:pPr>
            <w:r w:rsidRPr="00214431">
              <w:t>3.2</w:t>
            </w:r>
            <w:r w:rsidRPr="00214431">
              <w:tab/>
              <w:t>Scope of investigation is determined</w:t>
            </w:r>
          </w:p>
          <w:p w:rsidR="00000000" w:rsidRPr="00214431" w:rsidP="00214431">
            <w:pPr>
              <w:pStyle w:val="List"/>
            </w:pPr>
            <w:r w:rsidRPr="00214431">
              <w:t>3.3</w:t>
            </w:r>
            <w:r w:rsidRPr="00214431">
              <w:tab/>
              <w:t>Stakeholder involvement is facilitated</w:t>
            </w:r>
          </w:p>
          <w:p w:rsidR="00000000" w:rsidRPr="00214431" w:rsidP="00214431">
            <w:pPr>
              <w:pStyle w:val="List"/>
            </w:pPr>
            <w:r w:rsidRPr="00214431">
              <w:t>3.4</w:t>
            </w:r>
            <w:r w:rsidRPr="00214431">
              <w:rPr>
                <w:rStyle w:val="BoldandItalics"/>
              </w:rPr>
              <w:tab/>
              <w:t>Resources</w:t>
            </w:r>
            <w:r w:rsidRPr="00214431">
              <w:t xml:space="preserve"> and expertise are committed to post-incident analysis</w:t>
            </w:r>
          </w:p>
          <w:p w:rsidR="00000000" w:rsidRPr="00214431" w:rsidP="00214431">
            <w:pPr>
              <w:pStyle w:val="List"/>
            </w:pPr>
            <w:r w:rsidRPr="00214431">
              <w:t>3.5</w:t>
            </w:r>
            <w:r w:rsidRPr="00214431">
              <w:rPr>
                <w:rStyle w:val="BoldandItalics"/>
              </w:rPr>
              <w:tab/>
              <w:t>Barriers impacting on</w:t>
            </w:r>
            <w:r w:rsidRPr="00214431">
              <w:rPr>
                <w:rStyle w:val="BoldandItalics"/>
              </w:rPr>
              <w:t xml:space="preserve"> post-incident analysis</w:t>
            </w:r>
            <w:r w:rsidRPr="00214431">
              <w:t xml:space="preserve"> are identified and addressed</w:t>
            </w:r>
          </w:p>
          <w:p w:rsidR="00000000" w:rsidRPr="00214431" w:rsidP="00214431">
            <w:pPr>
              <w:pStyle w:val="List"/>
            </w:pPr>
            <w:r w:rsidRPr="00214431">
              <w:t>3.6</w:t>
            </w:r>
            <w:r w:rsidRPr="00214431">
              <w:tab/>
              <w:t>Action plans and timelines are developed and implemented</w:t>
            </w:r>
          </w:p>
          <w:p w:rsidR="00000000" w:rsidP="00214431">
            <w:pPr>
              <w:pStyle w:val="List"/>
              <w:rPr>
                <w:lang w:val="en-NZ"/>
              </w:rPr>
            </w:pPr>
            <w:r w:rsidRPr="00214431">
              <w:t>3.7</w:t>
            </w:r>
            <w:r w:rsidRPr="00214431">
              <w:tab/>
              <w:t xml:space="preserve">Members of </w:t>
            </w:r>
            <w:r w:rsidRPr="00214431">
              <w:rPr>
                <w:rStyle w:val="BoldandItalics"/>
              </w:rPr>
              <w:t>analysis team</w:t>
            </w:r>
            <w:r w:rsidRPr="00214431">
              <w:t xml:space="preserve"> are liaised with as necessary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List"/>
              <w:rPr>
                <w:lang w:val="en-NZ"/>
              </w:rPr>
            </w:pPr>
            <w:r w:rsidRPr="00214431">
              <w:rPr>
                <w:rStyle w:val="SpecialBold"/>
              </w:rPr>
              <w:t>4.</w:t>
            </w:r>
            <w:r w:rsidRPr="00214431">
              <w:rPr>
                <w:rStyle w:val="SpecialBold"/>
              </w:rPr>
              <w:tab/>
              <w:t>Collect data for analysis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"/>
            </w:pPr>
            <w:r w:rsidRPr="00214431">
              <w:t>4.1</w:t>
            </w:r>
            <w:r w:rsidRPr="00214431">
              <w:tab/>
              <w:t>Information and data is sourced and accessed</w:t>
            </w:r>
          </w:p>
          <w:p w:rsidR="00000000" w:rsidRPr="00214431" w:rsidP="00214431">
            <w:pPr>
              <w:pStyle w:val="List"/>
            </w:pPr>
            <w:r w:rsidRPr="00214431">
              <w:t>4.2</w:t>
            </w:r>
            <w:r w:rsidRPr="00214431">
              <w:tab/>
            </w:r>
            <w:r w:rsidRPr="00214431">
              <w:t>Visual and electronic data is collected</w:t>
            </w:r>
          </w:p>
          <w:p w:rsidR="00000000" w:rsidRPr="00214431" w:rsidP="00214431">
            <w:pPr>
              <w:pStyle w:val="List"/>
            </w:pPr>
            <w:r w:rsidRPr="00214431">
              <w:t>4.3</w:t>
            </w:r>
            <w:r w:rsidRPr="00214431">
              <w:rPr>
                <w:rStyle w:val="BoldandItalics"/>
              </w:rPr>
              <w:tab/>
              <w:t>Relevant current and historical data</w:t>
            </w:r>
            <w:r w:rsidRPr="00214431">
              <w:t xml:space="preserve"> is collected</w:t>
            </w:r>
          </w:p>
          <w:p w:rsidR="00000000" w:rsidRPr="00214431" w:rsidP="00214431">
            <w:pPr>
              <w:pStyle w:val="List"/>
            </w:pPr>
            <w:r w:rsidRPr="00214431">
              <w:t>4.4</w:t>
            </w:r>
            <w:r w:rsidRPr="00214431">
              <w:tab/>
              <w:t xml:space="preserve">Interviews are conducted </w:t>
            </w:r>
          </w:p>
          <w:p w:rsidR="00000000" w:rsidRPr="00214431" w:rsidP="00214431">
            <w:pPr>
              <w:pStyle w:val="List"/>
            </w:pPr>
            <w:r w:rsidRPr="00214431">
              <w:t>4.5</w:t>
            </w:r>
            <w:r w:rsidRPr="00214431">
              <w:tab/>
              <w:t>Information and data gathered by others is analysed</w:t>
            </w:r>
          </w:p>
          <w:p w:rsidR="00000000" w:rsidP="00214431">
            <w:pPr>
              <w:pStyle w:val="List"/>
              <w:rPr>
                <w:lang w:val="en-NZ"/>
              </w:rPr>
            </w:pPr>
            <w:r w:rsidRPr="00214431">
              <w:t>4.6</w:t>
            </w:r>
            <w:r w:rsidRPr="00214431">
              <w:rPr>
                <w:rStyle w:val="BoldandItalics"/>
              </w:rPr>
              <w:tab/>
              <w:t>Documented evidence</w:t>
            </w:r>
            <w:r w:rsidRPr="00214431">
              <w:t xml:space="preserve"> is recorded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List"/>
              <w:rPr>
                <w:lang w:val="en-NZ"/>
              </w:rPr>
            </w:pPr>
            <w:r w:rsidRPr="00214431">
              <w:rPr>
                <w:rStyle w:val="SpecialBold"/>
              </w:rPr>
              <w:t>5.</w:t>
            </w:r>
            <w:r w:rsidRPr="00214431">
              <w:rPr>
                <w:rStyle w:val="SpecialBold"/>
              </w:rPr>
              <w:tab/>
              <w:t>Analyse collected data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"/>
            </w:pPr>
            <w:r w:rsidRPr="00214431">
              <w:t>5.1</w:t>
            </w:r>
            <w:r w:rsidRPr="00214431">
              <w:tab/>
              <w:t>Conceptua</w:t>
            </w:r>
            <w:r w:rsidRPr="00214431">
              <w:t>l basis for the analysis is confirmed</w:t>
            </w:r>
          </w:p>
          <w:p w:rsidR="00000000" w:rsidRPr="00214431" w:rsidP="00214431">
            <w:pPr>
              <w:pStyle w:val="List"/>
            </w:pPr>
            <w:r w:rsidRPr="00214431">
              <w:t>5.2</w:t>
            </w:r>
            <w:r w:rsidRPr="00214431">
              <w:tab/>
              <w:t>Timeline of events is constructed, where possible</w:t>
            </w:r>
          </w:p>
          <w:p w:rsidR="00000000" w:rsidRPr="00214431" w:rsidP="00214431">
            <w:pPr>
              <w:pStyle w:val="List"/>
            </w:pPr>
            <w:r w:rsidRPr="00214431">
              <w:t>5.3</w:t>
            </w:r>
            <w:r w:rsidRPr="00214431">
              <w:tab/>
              <w:t>Conditions and circumstances contributing to the incident and resulting escalation are identified</w:t>
            </w:r>
          </w:p>
          <w:p w:rsidR="00000000" w:rsidRPr="00214431" w:rsidP="00214431">
            <w:pPr>
              <w:pStyle w:val="List"/>
            </w:pPr>
            <w:r w:rsidRPr="00214431">
              <w:t>5.4</w:t>
            </w:r>
            <w:r w:rsidRPr="00214431">
              <w:tab/>
              <w:t>Relationship between human behaviour and incident is asses</w:t>
            </w:r>
            <w:r w:rsidRPr="00214431">
              <w:t>sed</w:t>
            </w:r>
          </w:p>
          <w:p w:rsidR="00000000" w:rsidRPr="00214431" w:rsidP="00214431">
            <w:pPr>
              <w:pStyle w:val="List"/>
            </w:pPr>
            <w:r w:rsidRPr="00214431">
              <w:t>5.5</w:t>
            </w:r>
            <w:r w:rsidRPr="00214431">
              <w:tab/>
              <w:t>Impact of the application of building codes is assessed</w:t>
            </w:r>
          </w:p>
          <w:p w:rsidR="00000000" w:rsidRPr="00214431" w:rsidP="00214431">
            <w:pPr>
              <w:pStyle w:val="List"/>
            </w:pPr>
            <w:r w:rsidRPr="00214431">
              <w:t>5.6</w:t>
            </w:r>
            <w:r w:rsidRPr="00214431">
              <w:tab/>
              <w:t>Issues are identified</w:t>
            </w:r>
          </w:p>
          <w:p w:rsidR="00000000" w:rsidP="00214431">
            <w:pPr>
              <w:pStyle w:val="List"/>
              <w:rPr>
                <w:lang w:val="en-NZ"/>
              </w:rPr>
            </w:pPr>
            <w:r w:rsidRPr="00214431">
              <w:t>5.7</w:t>
            </w:r>
            <w:r w:rsidRPr="00214431">
              <w:tab/>
              <w:t>Likelihood of re-occurrence with high consequence is assessed and actioned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List"/>
              <w:rPr>
                <w:lang w:val="en-NZ"/>
              </w:rPr>
            </w:pPr>
            <w:r w:rsidRPr="00214431">
              <w:rPr>
                <w:rStyle w:val="SpecialBold"/>
              </w:rPr>
              <w:t>6.</w:t>
            </w:r>
            <w:r w:rsidRPr="00214431">
              <w:rPr>
                <w:rStyle w:val="SpecialBold"/>
              </w:rPr>
              <w:tab/>
              <w:t>Compile post-incident analysis report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"/>
            </w:pPr>
            <w:r w:rsidRPr="00214431">
              <w:t>6.1</w:t>
            </w:r>
            <w:r w:rsidRPr="00214431">
              <w:tab/>
              <w:t>Results of analysis and recommendations a</w:t>
            </w:r>
            <w:r w:rsidRPr="00214431">
              <w:t>re reported in accordance with agency agreed procedures and legal requirements</w:t>
            </w:r>
          </w:p>
          <w:p w:rsidR="00000000" w:rsidRPr="00214431" w:rsidP="00214431">
            <w:pPr>
              <w:pStyle w:val="List"/>
            </w:pPr>
            <w:r w:rsidRPr="00214431">
              <w:t>6.2</w:t>
            </w:r>
            <w:r w:rsidRPr="00214431">
              <w:tab/>
              <w:t xml:space="preserve">Relevant information and data is disseminated to </w:t>
            </w:r>
            <w:r w:rsidRPr="00214431">
              <w:rPr>
                <w:rStyle w:val="BoldandItalics"/>
              </w:rPr>
              <w:t>key personnel within the organisation</w:t>
            </w:r>
            <w:r w:rsidRPr="00214431">
              <w:t>, stakeholders and external agencies as appropriate</w:t>
            </w:r>
          </w:p>
          <w:p w:rsidR="00000000" w:rsidRPr="00214431" w:rsidP="00214431">
            <w:pPr>
              <w:pStyle w:val="List"/>
            </w:pPr>
            <w:r w:rsidRPr="00214431">
              <w:t>6.3</w:t>
            </w:r>
            <w:r w:rsidRPr="00214431">
              <w:tab/>
            </w:r>
            <w:r w:rsidRPr="00214431">
              <w:t>Data dissemination process is analysed and evaluated</w:t>
            </w:r>
          </w:p>
        </w:tc>
      </w:tr>
    </w:tbl>
    <w:p w:rsidR="00000000" w:rsidRPr="00214431" w:rsidP="00214431">
      <w:pPr>
        <w:pStyle w:val="List"/>
      </w:pPr>
    </w:p>
    <w:p w:rsidR="00000000" w:rsidRPr="00214431" w:rsidP="00214431">
      <w:pPr>
        <w:pStyle w:val="AllowPageBreak"/>
      </w:pPr>
    </w:p>
    <w:p w:rsidR="00000000" w:rsidRPr="00214431" w:rsidP="00214431">
      <w:pPr>
        <w:pStyle w:val="Heading1"/>
      </w:pPr>
      <w:bookmarkStart w:id="9" w:name="O_570916"/>
      <w:bookmarkEnd w:id="9"/>
      <w:r w:rsidRPr="0021443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t>This describes the essential skills and knowledge and their level, required for this unit.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rPr>
                <w:rStyle w:val="SpecialBold"/>
              </w:rPr>
              <w:t>Required Skills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Bullet"/>
            </w:pPr>
            <w:r w:rsidRPr="00214431">
              <w:t>access relevant information and data</w:t>
            </w:r>
          </w:p>
          <w:p w:rsidR="00000000" w:rsidRPr="00214431" w:rsidP="00214431">
            <w:pPr>
              <w:pStyle w:val="ListBullet"/>
            </w:pPr>
            <w:r w:rsidRPr="00214431">
              <w:t>analyse information, events and situations</w:t>
            </w:r>
          </w:p>
          <w:p w:rsidR="00000000" w:rsidRPr="00214431" w:rsidP="00214431">
            <w:pPr>
              <w:pStyle w:val="ListBullet"/>
            </w:pPr>
            <w:r w:rsidRPr="00214431">
              <w:t xml:space="preserve">carry out simple arithmetical calculations (e.g. percentage change) </w:t>
            </w:r>
          </w:p>
          <w:p w:rsidR="00000000" w:rsidRPr="00214431" w:rsidP="00214431">
            <w:pPr>
              <w:pStyle w:val="ListBullet"/>
            </w:pPr>
            <w:r w:rsidRPr="00214431">
              <w:t>communicate clearly and effectively</w:t>
            </w:r>
          </w:p>
          <w:p w:rsidR="00000000" w:rsidRPr="00214431" w:rsidP="00214431">
            <w:pPr>
              <w:pStyle w:val="ListBullet"/>
            </w:pPr>
            <w:r w:rsidRPr="00214431">
              <w:t>consult and negotiate with stakeholders and witnesses</w:t>
            </w:r>
          </w:p>
          <w:p w:rsidR="00000000" w:rsidRPr="00214431" w:rsidP="00214431">
            <w:pPr>
              <w:pStyle w:val="ListBullet"/>
            </w:pPr>
            <w:r w:rsidRPr="00214431">
              <w:t>make observations and record outcomes</w:t>
            </w:r>
          </w:p>
          <w:p w:rsidR="00000000" w:rsidRPr="00214431" w:rsidP="00214431">
            <w:pPr>
              <w:pStyle w:val="ListBullet"/>
            </w:pPr>
            <w:r w:rsidRPr="00214431">
              <w:t>manage own tasks</w:t>
            </w:r>
            <w:r w:rsidRPr="00214431">
              <w:t xml:space="preserve"> within a timeframe</w:t>
            </w:r>
          </w:p>
          <w:p w:rsidR="00000000" w:rsidRPr="00214431" w:rsidP="00214431">
            <w:pPr>
              <w:pStyle w:val="ListBullet"/>
            </w:pPr>
            <w:r w:rsidRPr="00214431">
              <w:t>manage projects</w:t>
            </w:r>
          </w:p>
          <w:p w:rsidR="00000000" w:rsidRPr="00214431" w:rsidP="00214431">
            <w:pPr>
              <w:pStyle w:val="ListBullet"/>
            </w:pPr>
            <w:r w:rsidRPr="00214431">
              <w:t xml:space="preserve">produce graphs of workplace information and data i.e. identify trends </w:t>
            </w:r>
          </w:p>
          <w:p w:rsidR="00000000" w:rsidRPr="00214431" w:rsidP="00214431">
            <w:pPr>
              <w:pStyle w:val="ListBullet"/>
            </w:pPr>
            <w:r w:rsidRPr="00214431">
              <w:t xml:space="preserve">recommend and implement change </w:t>
            </w:r>
          </w:p>
          <w:p w:rsidR="00000000" w:rsidRPr="00214431" w:rsidP="00214431">
            <w:pPr>
              <w:pStyle w:val="ListBullet"/>
            </w:pPr>
            <w:r w:rsidRPr="00214431">
              <w:t>use a range of communication media</w:t>
            </w:r>
          </w:p>
          <w:p w:rsidR="00000000" w:rsidRPr="00214431" w:rsidP="00214431">
            <w:pPr>
              <w:pStyle w:val="ListBullet"/>
            </w:pPr>
            <w:r w:rsidRPr="00214431">
              <w:t>use information technology to access and enter internal and external information a</w:t>
            </w:r>
            <w:r w:rsidRPr="00214431">
              <w:t xml:space="preserve">nd data </w:t>
            </w:r>
          </w:p>
          <w:p w:rsidR="00000000" w:rsidP="00214431">
            <w:pPr>
              <w:pStyle w:val="ListBullet"/>
              <w:rPr>
                <w:lang w:val="en-NZ"/>
              </w:rPr>
            </w:pPr>
            <w:r w:rsidRPr="00214431">
              <w:t>use visual and electric recording equipment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rPr>
                <w:rStyle w:val="SpecialBold"/>
              </w:rPr>
              <w:t>Required Knowledge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Bullet"/>
            </w:pPr>
            <w:r w:rsidRPr="00214431">
              <w:t>characteristics, mode of action and units of measurement of major hazard types</w:t>
            </w:r>
          </w:p>
          <w:p w:rsidR="00000000" w:rsidRPr="00214431" w:rsidP="00214431">
            <w:pPr>
              <w:pStyle w:val="ListBullet"/>
            </w:pPr>
            <w:r w:rsidRPr="00214431">
              <w:t>concept of common law duty of care</w:t>
            </w:r>
          </w:p>
          <w:p w:rsidR="00000000" w:rsidRPr="00214431" w:rsidP="00214431">
            <w:pPr>
              <w:pStyle w:val="ListBullet"/>
            </w:pPr>
            <w:r w:rsidRPr="00214431">
              <w:t>ethics related to professional practice</w:t>
            </w:r>
          </w:p>
          <w:p w:rsidR="00000000" w:rsidRPr="00214431" w:rsidP="00214431">
            <w:pPr>
              <w:pStyle w:val="ListBullet"/>
            </w:pPr>
            <w:r w:rsidRPr="00214431">
              <w:t>formal and informal communication and consultation processes, and key personnel related to communication</w:t>
            </w:r>
          </w:p>
          <w:p w:rsidR="00000000" w:rsidRPr="00214431" w:rsidP="00214431">
            <w:pPr>
              <w:pStyle w:val="ListBullet"/>
            </w:pPr>
            <w:r w:rsidRPr="00214431">
              <w:t>hierarchy of control and considerations for choosing between different control measures, such as possible inadequacies of particular control measures</w:t>
            </w:r>
          </w:p>
          <w:p w:rsidR="00000000" w:rsidRPr="00214431" w:rsidP="00214431">
            <w:pPr>
              <w:pStyle w:val="ListBullet"/>
            </w:pPr>
            <w:r w:rsidRPr="00214431">
              <w:t>i</w:t>
            </w:r>
            <w:r w:rsidRPr="00214431">
              <w:t>nternal and external sources of information and data</w:t>
            </w:r>
          </w:p>
          <w:p w:rsidR="00000000" w:rsidRPr="00214431" w:rsidP="00214431">
            <w:pPr>
              <w:pStyle w:val="ListBullet"/>
            </w:pPr>
            <w:r w:rsidRPr="00214431">
              <w:t>methods of providing evidence admissible in a court of law</w:t>
            </w:r>
          </w:p>
          <w:p w:rsidR="00000000" w:rsidRPr="00214431" w:rsidP="00214431">
            <w:pPr>
              <w:pStyle w:val="ListBullet"/>
            </w:pPr>
            <w:r w:rsidRPr="00214431">
              <w:t>organisational policies and procedures</w:t>
            </w:r>
          </w:p>
          <w:p w:rsidR="00000000" w:rsidRPr="00214431" w:rsidP="00214431">
            <w:pPr>
              <w:pStyle w:val="ListBullet"/>
            </w:pPr>
            <w:r w:rsidRPr="00214431">
              <w:t>principles and practices of continuity and validity of evidence retention for potential legal action</w:t>
            </w:r>
          </w:p>
          <w:p w:rsidR="00000000" w:rsidRPr="00214431" w:rsidP="00214431">
            <w:pPr>
              <w:pStyle w:val="ListBullet"/>
            </w:pPr>
            <w:r w:rsidRPr="00214431">
              <w:t>rele</w:t>
            </w:r>
            <w:r w:rsidRPr="00214431">
              <w:t>vant government agencies (environment protection agencies, fire authorities, OHS authorities, police and other emergency services)</w:t>
            </w:r>
          </w:p>
          <w:p w:rsidR="00000000" w:rsidRPr="00214431" w:rsidP="00214431">
            <w:pPr>
              <w:pStyle w:val="ListBullet"/>
            </w:pPr>
            <w:r w:rsidRPr="00214431">
              <w:t>relevant legislation</w:t>
            </w:r>
          </w:p>
          <w:p w:rsidR="00000000" w:rsidRPr="00214431" w:rsidP="00214431">
            <w:pPr>
              <w:pStyle w:val="ListBullet"/>
            </w:pPr>
            <w:r w:rsidRPr="00214431">
              <w:t>requirements for record keeping that addresses OHS, privacy and other legislation</w:t>
            </w:r>
          </w:p>
          <w:p w:rsidR="00000000" w:rsidRPr="00214431" w:rsidP="00214431">
            <w:pPr>
              <w:pStyle w:val="ListBullet"/>
            </w:pPr>
            <w:r w:rsidRPr="00214431">
              <w:t>roles and responsibili</w:t>
            </w:r>
            <w:r w:rsidRPr="00214431">
              <w:t>ties under OHS legislation of employees, including supervisors and contractors</w:t>
            </w:r>
          </w:p>
          <w:p w:rsidR="00000000" w:rsidRPr="00214431" w:rsidP="00214431">
            <w:pPr>
              <w:pStyle w:val="ListBullet"/>
            </w:pPr>
            <w:r w:rsidRPr="00214431">
              <w:t>standard industry controls for a range of hazards</w:t>
            </w:r>
          </w:p>
          <w:p w:rsidR="00000000" w:rsidRPr="00214431" w:rsidP="00214431">
            <w:pPr>
              <w:pStyle w:val="ListBullet"/>
            </w:pPr>
            <w:r w:rsidRPr="00214431">
              <w:t>structure and forms of legislation including regulations, codes of practice, associated standards and guidance material</w:t>
            </w:r>
          </w:p>
        </w:tc>
      </w:tr>
    </w:tbl>
    <w:p w:rsidR="00000000" w:rsidRPr="00214431" w:rsidP="00214431">
      <w:pPr>
        <w:pStyle w:val="BodyText"/>
      </w:pPr>
    </w:p>
    <w:p w:rsidR="00000000" w:rsidRPr="00214431" w:rsidP="00214431">
      <w:pPr>
        <w:pStyle w:val="AllowPageBreak"/>
      </w:pPr>
    </w:p>
    <w:p w:rsidR="00000000" w:rsidRPr="00214431" w:rsidP="00214431">
      <w:pPr>
        <w:pStyle w:val="Heading1"/>
      </w:pPr>
      <w:bookmarkStart w:id="10" w:name="O_570915"/>
      <w:bookmarkEnd w:id="10"/>
      <w:r w:rsidRPr="0021443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BodyText"/>
            </w:pPr>
            <w:r w:rsidRPr="00214431">
              <w:t>Assessment must confirm the ability to:</w:t>
            </w:r>
          </w:p>
          <w:p w:rsidR="00000000" w:rsidRPr="00214431" w:rsidP="00214431">
            <w:pPr>
              <w:pStyle w:val="ListBullet"/>
            </w:pPr>
            <w:r w:rsidRPr="00214431">
              <w:t>conduct an investigation in a systematic approach based on scientific method</w:t>
            </w:r>
          </w:p>
          <w:p w:rsidR="00000000" w:rsidRPr="00214431" w:rsidP="00214431">
            <w:pPr>
              <w:pStyle w:val="ListBullet"/>
            </w:pPr>
            <w:r w:rsidRPr="00214431">
              <w:t>conduct an ini</w:t>
            </w:r>
            <w:r w:rsidRPr="00214431">
              <w:t>tial assessment of the situation and the establishment of processes</w:t>
            </w:r>
          </w:p>
          <w:p w:rsidR="00000000" w:rsidRPr="00214431" w:rsidP="00214431">
            <w:pPr>
              <w:pStyle w:val="ListBullet"/>
            </w:pPr>
            <w:r w:rsidRPr="00214431">
              <w:t xml:space="preserve">identify issues </w:t>
            </w:r>
          </w:p>
          <w:p w:rsidR="00000000" w:rsidRPr="00214431" w:rsidP="00214431">
            <w:pPr>
              <w:pStyle w:val="ListBullet"/>
            </w:pPr>
            <w:r w:rsidRPr="00214431">
              <w:t>develop recommendations</w:t>
            </w:r>
          </w:p>
          <w:p w:rsidR="00000000" w:rsidRPr="00214431" w:rsidP="00214431">
            <w:pPr>
              <w:pStyle w:val="ListBullet"/>
            </w:pPr>
            <w:r w:rsidRPr="00214431">
              <w:t>disseminate relevant information and data</w:t>
            </w:r>
          </w:p>
          <w:p w:rsidR="00000000" w:rsidRPr="00214431" w:rsidP="00214431">
            <w:pPr>
              <w:pStyle w:val="ListBullet"/>
            </w:pPr>
            <w:r w:rsidRPr="00214431">
              <w:t xml:space="preserve">apply knowledge, principles and practices of continuity and validity of evidence retention for potential </w:t>
            </w:r>
            <w:r w:rsidRPr="00214431">
              <w:t>legal action.</w:t>
            </w:r>
          </w:p>
          <w:p w:rsidR="00000000" w:rsidRPr="00214431" w:rsidP="00214431">
            <w:pPr>
              <w:pStyle w:val="BodyText"/>
            </w:pPr>
            <w:r w:rsidRPr="00214431">
              <w:rPr>
                <w:rStyle w:val="SpecialBold"/>
              </w:rPr>
              <w:t>Consistency in performance</w:t>
            </w:r>
          </w:p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t>Competency should be demonstrated over time and across a range of workplace and/or simulated situations.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BodyText"/>
            </w:pPr>
            <w:r w:rsidRPr="0021443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BodyText"/>
            </w:pPr>
            <w:r w:rsidRPr="00214431">
              <w:rPr>
                <w:rStyle w:val="SpecialBold"/>
              </w:rPr>
              <w:t>Context of assessment</w:t>
            </w:r>
          </w:p>
          <w:p w:rsidR="00000000" w:rsidRPr="00214431" w:rsidP="00214431">
            <w:pPr>
              <w:pStyle w:val="BodyText"/>
            </w:pPr>
            <w:r w:rsidRPr="00214431">
              <w:t>Competency should be assessed in the workplace or in a simulated workplace environment.</w:t>
            </w:r>
          </w:p>
          <w:p w:rsidR="00000000" w:rsidRPr="00214431" w:rsidP="00214431">
            <w:pPr>
              <w:pStyle w:val="BodyText"/>
            </w:pPr>
            <w:r w:rsidRPr="00214431">
              <w:rPr>
                <w:rStyle w:val="SpecialBold"/>
              </w:rPr>
              <w:t>Specific resources for assessment</w:t>
            </w:r>
          </w:p>
          <w:p w:rsidR="00000000" w:rsidRPr="00214431" w:rsidP="00214431">
            <w:pPr>
              <w:pStyle w:val="BodyText"/>
            </w:pPr>
            <w:r w:rsidRPr="00214431">
              <w:t>Access is required to:</w:t>
            </w:r>
          </w:p>
          <w:p w:rsidR="00000000" w:rsidRPr="00214431" w:rsidP="00214431">
            <w:pPr>
              <w:pStyle w:val="ListBullet"/>
            </w:pPr>
            <w:r w:rsidRPr="00214431">
              <w:t>incident scene or simulation</w:t>
            </w:r>
          </w:p>
          <w:p w:rsidR="00000000" w:rsidRPr="00214431" w:rsidP="00214431">
            <w:pPr>
              <w:pStyle w:val="ListBullet"/>
            </w:pPr>
            <w:r w:rsidRPr="00214431">
              <w:t xml:space="preserve">all relevant documentation </w:t>
            </w:r>
          </w:p>
          <w:p w:rsidR="00000000" w:rsidRPr="00214431" w:rsidP="00214431">
            <w:pPr>
              <w:pStyle w:val="ListBullet"/>
            </w:pPr>
            <w:r w:rsidRPr="00214431">
              <w:t>recording tools both visual and electronic</w:t>
            </w:r>
          </w:p>
          <w:p w:rsidR="00000000" w:rsidP="00214431">
            <w:pPr>
              <w:pStyle w:val="ListBullet"/>
              <w:rPr>
                <w:lang w:val="en-NZ"/>
              </w:rPr>
            </w:pPr>
            <w:r w:rsidRPr="00214431">
              <w:t>other pers</w:t>
            </w:r>
            <w:r w:rsidRPr="00214431">
              <w:t>onnel involved in investigations.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rPr>
                <w:rStyle w:val="SpecialBold"/>
              </w:rPr>
              <w:t>Guidance information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BodyText"/>
            </w:pPr>
            <w:r w:rsidRPr="00214431">
              <w:t>Assessment methods suitable for valid and reliable assessment of this unit may include a combination of:</w:t>
            </w:r>
          </w:p>
          <w:p w:rsidR="00000000" w:rsidRPr="00214431" w:rsidP="00214431">
            <w:pPr>
              <w:pStyle w:val="ListBullet"/>
            </w:pPr>
            <w:r w:rsidRPr="00214431">
              <w:t>case studies</w:t>
            </w:r>
          </w:p>
          <w:p w:rsidR="00000000" w:rsidRPr="00214431" w:rsidP="00214431">
            <w:pPr>
              <w:pStyle w:val="ListBullet"/>
            </w:pPr>
            <w:r w:rsidRPr="00214431">
              <w:t>demonstration</w:t>
            </w:r>
          </w:p>
          <w:p w:rsidR="00000000" w:rsidRPr="00214431" w:rsidP="00214431">
            <w:pPr>
              <w:pStyle w:val="ListBullet"/>
            </w:pPr>
            <w:r w:rsidRPr="00214431">
              <w:t>observation</w:t>
            </w:r>
          </w:p>
          <w:p w:rsidR="00000000" w:rsidRPr="00214431" w:rsidP="00214431">
            <w:pPr>
              <w:pStyle w:val="ListBullet"/>
            </w:pPr>
            <w:r w:rsidRPr="00214431">
              <w:t>questioning</w:t>
            </w:r>
          </w:p>
          <w:p w:rsidR="00000000" w:rsidRPr="00214431" w:rsidP="00214431">
            <w:pPr>
              <w:pStyle w:val="ListBullet"/>
            </w:pPr>
            <w:r w:rsidRPr="00214431">
              <w:t>scenarios</w:t>
            </w:r>
          </w:p>
          <w:p w:rsidR="00000000" w:rsidRPr="00214431" w:rsidP="00214431">
            <w:pPr>
              <w:pStyle w:val="ListBullet"/>
            </w:pPr>
            <w:r w:rsidRPr="00214431">
              <w:t>authenticated evidence from the workplace</w:t>
            </w:r>
          </w:p>
          <w:p w:rsidR="00000000" w:rsidRPr="00214431" w:rsidP="00214431">
            <w:pPr>
              <w:pStyle w:val="BodyText"/>
            </w:pPr>
            <w:r w:rsidRPr="00214431">
              <w:t>Delivery and assessment of this unit may be complemented by clustering with PSPREG411A Gather information through interviews.</w:t>
            </w:r>
          </w:p>
        </w:tc>
      </w:tr>
    </w:tbl>
    <w:p w:rsidR="00000000" w:rsidRPr="00214431" w:rsidP="00214431">
      <w:pPr>
        <w:pStyle w:val="BodyText"/>
      </w:pPr>
    </w:p>
    <w:p w:rsidR="00000000" w:rsidRPr="00214431" w:rsidP="00214431">
      <w:pPr>
        <w:pStyle w:val="AllowPageBreak"/>
      </w:pPr>
    </w:p>
    <w:p w:rsidR="00000000" w:rsidRPr="00214431" w:rsidP="00214431">
      <w:pPr>
        <w:pStyle w:val="Heading1"/>
      </w:pPr>
      <w:bookmarkStart w:id="11" w:name="O_570914"/>
      <w:bookmarkEnd w:id="11"/>
      <w:r w:rsidRPr="0021443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t>The Range Statement relates to the Unit of Competency</w:t>
            </w:r>
            <w:r w:rsidRPr="00214431">
              <w:t xml:space="preserve"> as a whole. It allows for different work environments and situations that may affect performance. </w:t>
            </w:r>
            <w:r w:rsidRPr="00214431">
              <w:rPr>
                <w:rStyle w:val="BoldandItalics"/>
              </w:rPr>
              <w:t>Bold italicised</w:t>
            </w:r>
            <w:r w:rsidRPr="00214431">
              <w:t xml:space="preserve"> wording in the Performance Criteria is detailed below.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rPr>
                <w:rStyle w:val="BoldandItalics"/>
              </w:rPr>
              <w:t>Agencies</w:t>
            </w:r>
            <w:r w:rsidRPr="0021443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Bullet"/>
            </w:pPr>
            <w:r w:rsidRPr="00214431">
              <w:t>Coroner</w:t>
            </w:r>
          </w:p>
          <w:p w:rsidR="00000000" w:rsidRPr="00214431" w:rsidP="00214431">
            <w:pPr>
              <w:pStyle w:val="ListBullet"/>
            </w:pPr>
            <w:r w:rsidRPr="00214431">
              <w:t>Electrical authorities</w:t>
            </w:r>
          </w:p>
          <w:p w:rsidR="00000000" w:rsidRPr="00214431" w:rsidP="00214431">
            <w:pPr>
              <w:pStyle w:val="ListBullet"/>
            </w:pPr>
            <w:r w:rsidRPr="00214431">
              <w:t xml:space="preserve">Fire services </w:t>
            </w:r>
          </w:p>
          <w:p w:rsidR="00000000" w:rsidRPr="00214431" w:rsidP="00214431">
            <w:pPr>
              <w:pStyle w:val="ListBullet"/>
            </w:pPr>
            <w:r w:rsidRPr="00214431">
              <w:t>Forensic scientists</w:t>
            </w:r>
          </w:p>
          <w:p w:rsidR="00000000" w:rsidRPr="00214431" w:rsidP="00214431">
            <w:pPr>
              <w:pStyle w:val="ListBullet"/>
            </w:pPr>
            <w:r w:rsidRPr="00214431">
              <w:t>Gas authorities</w:t>
            </w:r>
          </w:p>
          <w:p w:rsidR="00000000" w:rsidRPr="00214431" w:rsidP="00214431">
            <w:pPr>
              <w:pStyle w:val="ListBullet"/>
            </w:pPr>
            <w:r w:rsidRPr="00214431">
              <w:t>Industry peak bodies</w:t>
            </w:r>
          </w:p>
          <w:p w:rsidR="00000000" w:rsidRPr="00214431" w:rsidP="00214431">
            <w:pPr>
              <w:pStyle w:val="ListBullet"/>
            </w:pPr>
            <w:r w:rsidRPr="00214431">
              <w:t>Insurance investigators, assessors and construction companies (to ‘make safe’ properties)</w:t>
            </w:r>
          </w:p>
          <w:p w:rsidR="00000000" w:rsidRPr="00214431" w:rsidP="00214431">
            <w:pPr>
              <w:pStyle w:val="ListBullet"/>
            </w:pPr>
            <w:r w:rsidRPr="00214431">
              <w:t>Other statutory authorities</w:t>
            </w:r>
          </w:p>
          <w:p w:rsidR="00000000" w:rsidP="00214431">
            <w:pPr>
              <w:pStyle w:val="ListBullet"/>
              <w:rPr>
                <w:lang w:val="en-NZ"/>
              </w:rPr>
            </w:pPr>
            <w:r w:rsidRPr="00214431">
              <w:t>Police investigators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rPr>
                <w:rStyle w:val="BoldandItalics"/>
              </w:rPr>
              <w:t>Support personnel</w:t>
            </w:r>
            <w:r w:rsidRPr="0021443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Bullet"/>
            </w:pPr>
            <w:r w:rsidRPr="00214431">
              <w:t>Government and private forensic chemists</w:t>
            </w:r>
          </w:p>
          <w:p w:rsidR="00000000" w:rsidRPr="00214431" w:rsidP="00214431">
            <w:pPr>
              <w:pStyle w:val="ListBullet"/>
            </w:pPr>
            <w:r w:rsidRPr="00214431">
              <w:t>Insurance investigators and assessors</w:t>
            </w:r>
          </w:p>
          <w:p w:rsidR="00000000" w:rsidP="00214431">
            <w:pPr>
              <w:pStyle w:val="ListBullet"/>
              <w:rPr>
                <w:lang w:val="en-NZ"/>
              </w:rPr>
            </w:pPr>
            <w:r w:rsidRPr="00214431">
              <w:t>Statutory bodies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rPr>
                <w:rStyle w:val="BoldandItalics"/>
              </w:rPr>
              <w:t>Complexity</w:t>
            </w:r>
            <w:r w:rsidRPr="0021443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Bullet"/>
            </w:pPr>
            <w:r w:rsidRPr="00214431">
              <w:t>Administrative implications</w:t>
            </w:r>
          </w:p>
          <w:p w:rsidR="00000000" w:rsidRPr="00214431" w:rsidP="00214431">
            <w:pPr>
              <w:pStyle w:val="ListBullet"/>
            </w:pPr>
            <w:r w:rsidRPr="00214431">
              <w:t>Conflict of interest issues</w:t>
            </w:r>
          </w:p>
          <w:p w:rsidR="00000000" w:rsidRPr="00214431" w:rsidP="00214431">
            <w:pPr>
              <w:pStyle w:val="ListBullet"/>
            </w:pPr>
            <w:r w:rsidRPr="00214431">
              <w:t>Existence of secondary hazards</w:t>
            </w:r>
          </w:p>
          <w:p w:rsidR="00000000" w:rsidRPr="00214431" w:rsidP="00214431">
            <w:pPr>
              <w:pStyle w:val="ListBullet"/>
            </w:pPr>
            <w:r w:rsidRPr="00214431">
              <w:t>International conventions</w:t>
            </w:r>
          </w:p>
          <w:p w:rsidR="00000000" w:rsidRPr="00214431" w:rsidP="00214431">
            <w:pPr>
              <w:pStyle w:val="ListBullet"/>
            </w:pPr>
            <w:r w:rsidRPr="00214431">
              <w:t>Involvement of extern</w:t>
            </w:r>
            <w:r w:rsidRPr="00214431">
              <w:t>al agencies</w:t>
            </w:r>
          </w:p>
          <w:p w:rsidR="00000000" w:rsidRPr="00214431" w:rsidP="00214431">
            <w:pPr>
              <w:pStyle w:val="ListBullet"/>
            </w:pPr>
            <w:r w:rsidRPr="00214431">
              <w:t>Language competencies of parties involved</w:t>
            </w:r>
          </w:p>
          <w:p w:rsidR="00000000" w:rsidRPr="00214431" w:rsidP="00214431">
            <w:pPr>
              <w:pStyle w:val="ListBullet"/>
            </w:pPr>
            <w:r w:rsidRPr="00214431">
              <w:t>Legal implications arising from the incident or post-incident related matters</w:t>
            </w:r>
          </w:p>
          <w:p w:rsidR="00000000" w:rsidRPr="00214431" w:rsidP="00214431">
            <w:pPr>
              <w:pStyle w:val="ListBullet"/>
            </w:pPr>
            <w:r w:rsidRPr="00214431">
              <w:t>Level of public or political interest</w:t>
            </w:r>
          </w:p>
          <w:p w:rsidR="00000000" w:rsidRPr="00214431" w:rsidP="00214431">
            <w:pPr>
              <w:pStyle w:val="ListBullet"/>
            </w:pPr>
            <w:r w:rsidRPr="00214431">
              <w:t>Number of other parties, including sub-contractors</w:t>
            </w:r>
          </w:p>
          <w:p w:rsidR="00000000" w:rsidRPr="00214431" w:rsidP="00214431">
            <w:pPr>
              <w:pStyle w:val="ListBullet"/>
            </w:pPr>
            <w:r w:rsidRPr="00214431">
              <w:t>Seriousness of injury or other outcomes</w:t>
            </w:r>
          </w:p>
          <w:p w:rsidR="00000000" w:rsidP="00214431">
            <w:pPr>
              <w:pStyle w:val="ListBullet"/>
              <w:rPr>
                <w:lang w:val="en-NZ"/>
              </w:rPr>
            </w:pPr>
            <w:r w:rsidRPr="00214431">
              <w:t>Technical implications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rPr>
                <w:rStyle w:val="BoldandItalics"/>
              </w:rPr>
              <w:t>Stakeholders and interested parties</w:t>
            </w:r>
            <w:r w:rsidRPr="0021443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Bullet"/>
            </w:pPr>
            <w:r w:rsidRPr="00214431">
              <w:t>Community</w:t>
            </w:r>
          </w:p>
          <w:p w:rsidR="00000000" w:rsidRPr="00214431" w:rsidP="00214431">
            <w:pPr>
              <w:pStyle w:val="ListBullet"/>
            </w:pPr>
            <w:r w:rsidRPr="00214431">
              <w:t>Coroner</w:t>
            </w:r>
          </w:p>
          <w:p w:rsidR="00000000" w:rsidRPr="00214431" w:rsidP="00214431">
            <w:pPr>
              <w:pStyle w:val="ListBullet"/>
            </w:pPr>
            <w:r w:rsidRPr="00214431">
              <w:t>Emergency services agencies</w:t>
            </w:r>
          </w:p>
          <w:p w:rsidR="00000000" w:rsidRPr="00214431" w:rsidP="00214431">
            <w:pPr>
              <w:pStyle w:val="ListBullet"/>
            </w:pPr>
            <w:r w:rsidRPr="00214431">
              <w:t xml:space="preserve">Employees </w:t>
            </w:r>
          </w:p>
          <w:p w:rsidR="00000000" w:rsidRPr="00214431" w:rsidP="00214431">
            <w:pPr>
              <w:pStyle w:val="ListBullet"/>
            </w:pPr>
            <w:r w:rsidRPr="00214431">
              <w:t>Employers</w:t>
            </w:r>
          </w:p>
          <w:p w:rsidR="00000000" w:rsidRPr="00214431" w:rsidP="00214431">
            <w:pPr>
              <w:pStyle w:val="ListBullet"/>
            </w:pPr>
            <w:r w:rsidRPr="00214431">
              <w:t>Fire services</w:t>
            </w:r>
          </w:p>
          <w:p w:rsidR="00000000" w:rsidRPr="00214431" w:rsidP="00214431">
            <w:pPr>
              <w:pStyle w:val="ListBullet"/>
            </w:pPr>
            <w:r w:rsidRPr="00214431">
              <w:t>Government agencies</w:t>
            </w:r>
          </w:p>
          <w:p w:rsidR="00000000" w:rsidRPr="00214431" w:rsidP="00214431">
            <w:pPr>
              <w:pStyle w:val="ListBullet"/>
            </w:pPr>
            <w:r w:rsidRPr="00214431">
              <w:t>Insurance representatives</w:t>
            </w:r>
          </w:p>
          <w:p w:rsidR="00000000" w:rsidRPr="00214431" w:rsidP="00214431">
            <w:pPr>
              <w:pStyle w:val="ListBullet"/>
            </w:pPr>
            <w:r w:rsidRPr="00214431">
              <w:t>Manufacturers</w:t>
            </w:r>
          </w:p>
          <w:p w:rsidR="00000000" w:rsidRPr="00214431" w:rsidP="00214431">
            <w:pPr>
              <w:pStyle w:val="ListBullet"/>
            </w:pPr>
            <w:r w:rsidRPr="00214431">
              <w:t>M</w:t>
            </w:r>
            <w:r w:rsidRPr="00214431">
              <w:t>edia</w:t>
            </w:r>
          </w:p>
          <w:p w:rsidR="00000000" w:rsidRPr="00214431" w:rsidP="00214431">
            <w:pPr>
              <w:pStyle w:val="ListBullet"/>
            </w:pPr>
            <w:r w:rsidRPr="00214431">
              <w:t>Owners and occupants</w:t>
            </w:r>
          </w:p>
          <w:p w:rsidR="00000000" w:rsidRPr="00214431" w:rsidP="00214431">
            <w:pPr>
              <w:pStyle w:val="ListBullet"/>
            </w:pPr>
            <w:r w:rsidRPr="00214431">
              <w:t>Peak bodies</w:t>
            </w:r>
          </w:p>
          <w:p w:rsidR="00000000" w:rsidRPr="00214431" w:rsidP="00214431">
            <w:pPr>
              <w:pStyle w:val="ListBullet"/>
            </w:pPr>
            <w:r w:rsidRPr="00214431">
              <w:t>Politicians</w:t>
            </w:r>
          </w:p>
          <w:p w:rsidR="00000000" w:rsidRPr="00214431" w:rsidP="00214431">
            <w:pPr>
              <w:pStyle w:val="ListBullet"/>
            </w:pPr>
            <w:r w:rsidRPr="00214431">
              <w:t>Sub-contractors</w:t>
            </w:r>
          </w:p>
          <w:p w:rsidR="00000000" w:rsidRPr="00214431" w:rsidP="00214431">
            <w:pPr>
              <w:pStyle w:val="ListBullet"/>
            </w:pPr>
            <w:r w:rsidRPr="00214431">
              <w:t>Suppliers and distributors</w:t>
            </w:r>
          </w:p>
          <w:p w:rsidR="00000000" w:rsidP="00214431">
            <w:pPr>
              <w:pStyle w:val="ListBullet"/>
              <w:rPr>
                <w:lang w:val="en-NZ"/>
              </w:rPr>
            </w:pPr>
            <w:r w:rsidRPr="00214431">
              <w:t>Unions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rPr>
                <w:rStyle w:val="BoldandItalics"/>
              </w:rPr>
              <w:t>Resources</w:t>
            </w:r>
            <w:r w:rsidRPr="0021443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Bullet"/>
            </w:pPr>
            <w:r w:rsidRPr="00214431">
              <w:t>Funding</w:t>
            </w:r>
          </w:p>
          <w:p w:rsidR="00000000" w:rsidRPr="00214431" w:rsidP="00214431">
            <w:pPr>
              <w:pStyle w:val="ListBullet"/>
            </w:pPr>
            <w:r w:rsidRPr="00214431">
              <w:t>Physical resources</w:t>
            </w:r>
          </w:p>
          <w:p w:rsidR="00000000" w:rsidP="00214431">
            <w:pPr>
              <w:pStyle w:val="ListBullet"/>
              <w:rPr>
                <w:lang w:val="en-NZ"/>
              </w:rPr>
            </w:pPr>
            <w:r w:rsidRPr="00214431">
              <w:t>Staffing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rPr>
                <w:rStyle w:val="BoldandItalics"/>
              </w:rPr>
              <w:t>Barriers impacting on post-incident analysis</w:t>
            </w:r>
            <w:r w:rsidRPr="0021443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Bullet"/>
            </w:pPr>
            <w:r w:rsidRPr="00214431">
              <w:t>Access to incident</w:t>
            </w:r>
          </w:p>
          <w:p w:rsidR="00000000" w:rsidRPr="00214431" w:rsidP="00214431">
            <w:pPr>
              <w:pStyle w:val="ListBullet"/>
            </w:pPr>
            <w:r w:rsidRPr="00214431">
              <w:t>Availability of research data and analysis or testing equipment</w:t>
            </w:r>
          </w:p>
          <w:p w:rsidR="00000000" w:rsidRPr="00214431" w:rsidP="00214431">
            <w:pPr>
              <w:pStyle w:val="ListBullet"/>
            </w:pPr>
            <w:r w:rsidRPr="00214431">
              <w:t>Availability of technical design information and data relevant to the investigation</w:t>
            </w:r>
          </w:p>
          <w:p w:rsidR="00000000" w:rsidRPr="00214431" w:rsidP="00214431">
            <w:pPr>
              <w:pStyle w:val="ListBullet"/>
            </w:pPr>
            <w:r w:rsidRPr="00214431">
              <w:t>Changes to incident scene</w:t>
            </w:r>
          </w:p>
          <w:p w:rsidR="00000000" w:rsidRPr="00214431" w:rsidP="00214431">
            <w:pPr>
              <w:pStyle w:val="ListBullet"/>
            </w:pPr>
            <w:r w:rsidRPr="00214431">
              <w:t>Condition of witnesses</w:t>
            </w:r>
          </w:p>
          <w:p w:rsidR="00000000" w:rsidRPr="00214431" w:rsidP="00214431">
            <w:pPr>
              <w:pStyle w:val="ListBullet"/>
            </w:pPr>
            <w:r w:rsidRPr="00214431">
              <w:t>Cultural issues</w:t>
            </w:r>
          </w:p>
          <w:p w:rsidR="00000000" w:rsidRPr="00214431" w:rsidP="00214431">
            <w:pPr>
              <w:pStyle w:val="ListBullet"/>
            </w:pPr>
            <w:r w:rsidRPr="00214431">
              <w:t>Economic implications</w:t>
            </w:r>
          </w:p>
          <w:p w:rsidR="00000000" w:rsidRPr="00214431" w:rsidP="00214431">
            <w:pPr>
              <w:pStyle w:val="ListBullet"/>
            </w:pPr>
            <w:r w:rsidRPr="00214431">
              <w:t>Geographical location and/or accessibility</w:t>
            </w:r>
          </w:p>
          <w:p w:rsidR="00000000" w:rsidRPr="00214431" w:rsidP="00214431">
            <w:pPr>
              <w:pStyle w:val="ListBullet"/>
            </w:pPr>
            <w:r w:rsidRPr="00214431">
              <w:t>Lack of records</w:t>
            </w:r>
          </w:p>
          <w:p w:rsidR="00000000" w:rsidRPr="00214431" w:rsidP="00214431">
            <w:pPr>
              <w:pStyle w:val="ListBullet"/>
            </w:pPr>
            <w:r w:rsidRPr="00214431">
              <w:t>Language</w:t>
            </w:r>
          </w:p>
          <w:p w:rsidR="00000000" w:rsidRPr="00214431" w:rsidP="00214431">
            <w:pPr>
              <w:pStyle w:val="ListBullet"/>
            </w:pPr>
            <w:r w:rsidRPr="00214431">
              <w:t>Legal restrictions or limitations (temporary, short-term or long-term)</w:t>
            </w:r>
          </w:p>
          <w:p w:rsidR="00000000" w:rsidRPr="00214431" w:rsidP="00214431">
            <w:pPr>
              <w:pStyle w:val="ListBullet"/>
            </w:pPr>
            <w:r w:rsidRPr="00214431">
              <w:t>Length of time from when incident occurred/first identified</w:t>
            </w:r>
          </w:p>
          <w:p w:rsidR="00000000" w:rsidRPr="00214431" w:rsidP="00214431">
            <w:pPr>
              <w:pStyle w:val="ListBullet"/>
            </w:pPr>
            <w:r w:rsidRPr="00214431">
              <w:t>Political and community stakeholder sensitivity</w:t>
            </w:r>
          </w:p>
          <w:p w:rsidR="00000000" w:rsidP="00214431">
            <w:pPr>
              <w:pStyle w:val="ListBullet"/>
              <w:rPr>
                <w:lang w:val="en-NZ"/>
              </w:rPr>
            </w:pPr>
            <w:r w:rsidRPr="00214431">
              <w:t>Time limi</w:t>
            </w:r>
            <w:r w:rsidRPr="00214431">
              <w:t>ts imposed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rPr>
                <w:rStyle w:val="BoldandItalics"/>
              </w:rPr>
              <w:t>Analysis team</w:t>
            </w:r>
            <w:r w:rsidRPr="0021443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Bullet"/>
            </w:pPr>
            <w:r w:rsidRPr="00214431">
              <w:t>Experts/specialists relevant to incident type for example:</w:t>
            </w:r>
          </w:p>
          <w:p w:rsidR="00000000" w:rsidRPr="00214431" w:rsidP="00214431">
            <w:pPr>
              <w:pStyle w:val="ListBullet"/>
            </w:pPr>
            <w:r w:rsidRPr="00214431">
              <w:t>engineers</w:t>
            </w:r>
          </w:p>
          <w:p w:rsidR="00000000" w:rsidRPr="00214431" w:rsidP="00214431">
            <w:pPr>
              <w:pStyle w:val="ListBullet"/>
            </w:pPr>
            <w:r w:rsidRPr="00214431">
              <w:t>firefighting personnel (urban, rural, auxiliary)</w:t>
            </w:r>
          </w:p>
          <w:p w:rsidR="00000000" w:rsidRPr="00214431" w:rsidP="00214431">
            <w:pPr>
              <w:pStyle w:val="ListBullet"/>
            </w:pPr>
            <w:r w:rsidRPr="00214431">
              <w:t>forensic scientists</w:t>
            </w:r>
          </w:p>
          <w:p w:rsidR="00000000" w:rsidRPr="00214431" w:rsidP="00214431">
            <w:pPr>
              <w:pStyle w:val="ListBullet"/>
            </w:pPr>
            <w:r w:rsidRPr="00214431">
              <w:t>land managers</w:t>
            </w:r>
          </w:p>
          <w:p w:rsidR="00000000" w:rsidRPr="00214431" w:rsidP="00214431">
            <w:pPr>
              <w:pStyle w:val="ListBullet"/>
            </w:pPr>
            <w:r w:rsidRPr="00214431">
              <w:t>police and other emergency services personnel</w:t>
            </w:r>
          </w:p>
          <w:p w:rsidR="00000000" w:rsidRPr="00214431" w:rsidP="00214431">
            <w:pPr>
              <w:pStyle w:val="ListBullet"/>
            </w:pPr>
            <w:r w:rsidRPr="00214431">
              <w:t>qualified fire investigators</w:t>
            </w:r>
          </w:p>
          <w:p w:rsidR="00000000" w:rsidRPr="00214431" w:rsidP="00214431">
            <w:pPr>
              <w:pStyle w:val="ListBullet"/>
            </w:pPr>
            <w:r w:rsidRPr="00214431">
              <w:t>statutory authorities</w:t>
            </w:r>
          </w:p>
          <w:p w:rsidR="00000000" w:rsidRPr="00214431" w:rsidP="00214431">
            <w:pPr>
              <w:pStyle w:val="ListBullet"/>
            </w:pPr>
            <w:r w:rsidRPr="00214431">
              <w:t>surveyors</w:t>
            </w:r>
          </w:p>
          <w:p w:rsidR="00000000" w:rsidP="00214431">
            <w:pPr>
              <w:pStyle w:val="ListBullet"/>
              <w:rPr>
                <w:lang w:val="en-NZ"/>
              </w:rPr>
            </w:pPr>
            <w:r w:rsidRPr="00214431">
              <w:t>union representatives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rPr>
                <w:rStyle w:val="BoldandItalics"/>
              </w:rPr>
              <w:t>Relevant current and historical data</w:t>
            </w:r>
            <w:r w:rsidRPr="0021443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ListBullet"/>
              <w:rPr>
                <w:lang w:val="en-NZ"/>
              </w:rPr>
            </w:pPr>
            <w:r w:rsidRPr="00214431">
              <w:t>Data relevant to incident type such as building plans, essential service plans, relevant history, council information, fu</w:t>
            </w:r>
            <w:r w:rsidRPr="00214431">
              <w:t>el loads, weather data, incident records, flight plans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rPr>
                <w:rStyle w:val="BoldandItalics"/>
              </w:rPr>
              <w:t>Documented evidence</w:t>
            </w:r>
            <w:r w:rsidRPr="00214431">
              <w:t xml:space="preserve"> includes: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Bullet"/>
            </w:pPr>
            <w:r w:rsidRPr="00214431">
              <w:t>Documentary evidence</w:t>
            </w:r>
          </w:p>
          <w:p w:rsidR="00000000" w:rsidRPr="00214431" w:rsidP="00214431">
            <w:pPr>
              <w:pStyle w:val="ListBullet"/>
            </w:pPr>
            <w:r w:rsidRPr="00214431">
              <w:t>Interviews</w:t>
            </w:r>
          </w:p>
          <w:p w:rsidR="00000000" w:rsidRPr="00214431" w:rsidP="00214431">
            <w:pPr>
              <w:pStyle w:val="ListBullet"/>
            </w:pPr>
            <w:r w:rsidRPr="00214431">
              <w:t>Measurements</w:t>
            </w:r>
          </w:p>
          <w:p w:rsidR="00000000" w:rsidRPr="00214431" w:rsidP="00214431">
            <w:pPr>
              <w:pStyle w:val="ListBullet"/>
            </w:pPr>
            <w:r w:rsidRPr="00214431">
              <w:t>Multimedia information</w:t>
            </w:r>
          </w:p>
          <w:p w:rsidR="00000000" w:rsidRPr="00214431" w:rsidP="00214431">
            <w:pPr>
              <w:pStyle w:val="ListBullet"/>
            </w:pPr>
            <w:r w:rsidRPr="00214431">
              <w:t>Photography (digital, closed circuit television [CCTV], other media images)</w:t>
            </w:r>
          </w:p>
          <w:p w:rsidR="00000000" w:rsidRPr="00214431" w:rsidP="00214431">
            <w:pPr>
              <w:pStyle w:val="ListBullet"/>
            </w:pPr>
            <w:r w:rsidRPr="00214431">
              <w:t>Sketches</w:t>
            </w:r>
          </w:p>
          <w:p w:rsidR="00000000" w:rsidP="00214431">
            <w:pPr>
              <w:pStyle w:val="ListBullet"/>
              <w:rPr>
                <w:lang w:val="en-NZ"/>
              </w:rPr>
            </w:pPr>
            <w:r w:rsidRPr="00214431">
              <w:t>Statements</w:t>
            </w:r>
          </w:p>
        </w:tc>
      </w:tr>
      <w:tr w:rsidTr="002144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431">
            <w:pPr>
              <w:pStyle w:val="BodyText"/>
              <w:rPr>
                <w:lang w:val="en-NZ"/>
              </w:rPr>
            </w:pPr>
            <w:r w:rsidRPr="00214431">
              <w:rPr>
                <w:rStyle w:val="BoldandItalics"/>
              </w:rPr>
              <w:t>Key personnel within the organisation</w:t>
            </w:r>
            <w:r w:rsidRPr="0021443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431" w:rsidP="00214431">
            <w:pPr>
              <w:pStyle w:val="ListBullet"/>
            </w:pPr>
            <w:r w:rsidRPr="00214431">
              <w:t>External specialist personnel and contractors</w:t>
            </w:r>
          </w:p>
          <w:p w:rsidR="00000000" w:rsidRPr="00214431" w:rsidP="00214431">
            <w:pPr>
              <w:pStyle w:val="ListBullet"/>
            </w:pPr>
            <w:r w:rsidRPr="00214431">
              <w:t>Forensic scientists</w:t>
            </w:r>
          </w:p>
          <w:p w:rsidR="00000000" w:rsidRPr="00214431" w:rsidP="00214431">
            <w:pPr>
              <w:pStyle w:val="ListBullet"/>
            </w:pPr>
            <w:r w:rsidRPr="00214431">
              <w:t>Legal advisor</w:t>
            </w:r>
          </w:p>
          <w:p w:rsidR="00000000" w:rsidRPr="00214431" w:rsidP="00214431">
            <w:pPr>
              <w:pStyle w:val="ListBullet"/>
            </w:pPr>
            <w:r w:rsidRPr="00214431">
              <w:t>Personnel involved in incident/situation</w:t>
            </w:r>
          </w:p>
          <w:p w:rsidR="00000000" w:rsidRPr="00214431" w:rsidP="00214431">
            <w:pPr>
              <w:pStyle w:val="ListBullet"/>
            </w:pPr>
            <w:r w:rsidRPr="00214431">
              <w:t>Union or staff association representatives</w:t>
            </w:r>
          </w:p>
        </w:tc>
      </w:tr>
    </w:tbl>
    <w:p w:rsidR="00EF2499" w:rsidP="00214431">
      <w:pPr>
        <w:pStyle w:val="BodyText"/>
      </w:pPr>
    </w:p>
    <w:p w:rsidR="00EF2499" w:rsidP="00214431">
      <w:pPr>
        <w:pStyle w:val="BodyText"/>
      </w:pPr>
    </w:p>
    <w:p w:rsidR="00000000" w:rsidRPr="00214431" w:rsidP="00214431">
      <w:pPr>
        <w:pStyle w:val="Heading1"/>
      </w:pPr>
      <w:bookmarkStart w:id="12" w:name="O_570913"/>
      <w:bookmarkEnd w:id="12"/>
      <w:r w:rsidRPr="00214431">
        <w:t>Unit Sector(s)</w:t>
      </w:r>
    </w:p>
    <w:p w:rsidR="00000000" w:rsidRPr="00214431" w:rsidP="00214431">
      <w:pPr>
        <w:pStyle w:val="BodyText"/>
      </w:pPr>
      <w:r w:rsidRPr="00214431">
        <w:t>Not applicable.</w:t>
      </w:r>
    </w:p>
    <w:p w:rsidR="00000000" w:rsidRPr="00214431" w:rsidP="00214431"/>
    <w:sectPr w:rsidSect="002144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4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431" w:rsidRPr="00EF2499" w:rsidP="00EF24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4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499" w:rsidP="002144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EF2499" w:rsidP="002144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F2499" w:rsidP="002144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4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431" w:rsidRPr="00EF2499" w:rsidP="00EF249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4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499" w:rsidRPr="002D2AF8" w:rsidP="002144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PUAFIR612A Undertake post-incident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EF2499" w:rsidP="002144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AE54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6E2D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4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4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4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4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4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4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4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4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4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4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4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431"/>
  </w:style>
  <w:style w:type="character" w:customStyle="1" w:styleId="Heading1Char">
    <w:name w:val="Heading 1 Char"/>
    <w:basedOn w:val="DefaultParagraphFont"/>
    <w:link w:val="Heading1"/>
    <w:rsid w:val="002144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43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4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44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44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4431"/>
    <w:rPr>
      <w:b/>
      <w:spacing w:val="0"/>
    </w:rPr>
  </w:style>
  <w:style w:type="paragraph" w:customStyle="1" w:styleId="SuperHeading">
    <w:name w:val="SuperHeading"/>
    <w:basedOn w:val="Normal"/>
    <w:rsid w:val="002144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4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1443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144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4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4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4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4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4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4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4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4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4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4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4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4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4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44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4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4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4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443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44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4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4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4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4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4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4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4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4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4431"/>
    <w:rPr>
      <w:i/>
    </w:rPr>
  </w:style>
  <w:style w:type="paragraph" w:styleId="Caption">
    <w:name w:val="caption"/>
    <w:basedOn w:val="BodyText"/>
    <w:next w:val="Normal"/>
    <w:qFormat/>
    <w:rsid w:val="002144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4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4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431"/>
  </w:style>
  <w:style w:type="paragraph" w:styleId="TableofFigures">
    <w:name w:val="table of figures"/>
    <w:basedOn w:val="Normal"/>
    <w:next w:val="Normal"/>
    <w:semiHidden/>
    <w:rsid w:val="002144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431"/>
    <w:pPr>
      <w:numPr>
        <w:numId w:val="10"/>
      </w:numPr>
    </w:pPr>
  </w:style>
  <w:style w:type="character" w:customStyle="1" w:styleId="WingdingSymbols">
    <w:name w:val="Wingding Symbols"/>
    <w:rsid w:val="00214431"/>
    <w:rPr>
      <w:rFonts w:ascii="Wingdings" w:hAnsi="Wingdings"/>
    </w:rPr>
  </w:style>
  <w:style w:type="paragraph" w:customStyle="1" w:styleId="TableHeading">
    <w:name w:val="Table Heading"/>
    <w:basedOn w:val="HeadingBase"/>
    <w:rsid w:val="002144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431"/>
    <w:rPr>
      <w:color w:val="0033CC"/>
      <w:u w:val="none"/>
    </w:rPr>
  </w:style>
  <w:style w:type="paragraph" w:customStyle="1" w:styleId="BodyTextRight">
    <w:name w:val="Body Text Right"/>
    <w:basedOn w:val="BodyText"/>
    <w:rsid w:val="002144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4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4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4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4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4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431"/>
    <w:rPr>
      <w:sz w:val="32"/>
    </w:rPr>
  </w:style>
  <w:style w:type="paragraph" w:customStyle="1" w:styleId="HeadingProcedure">
    <w:name w:val="Heading Procedure"/>
    <w:basedOn w:val="HeadingBase"/>
    <w:next w:val="Normal"/>
    <w:rsid w:val="002144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431"/>
    <w:pPr>
      <w:spacing w:before="60" w:after="60"/>
    </w:pPr>
  </w:style>
  <w:style w:type="paragraph" w:styleId="ListContinue">
    <w:name w:val="List Continue"/>
    <w:basedOn w:val="List"/>
    <w:rsid w:val="00214431"/>
    <w:pPr>
      <w:ind w:firstLine="0"/>
    </w:pPr>
  </w:style>
  <w:style w:type="paragraph" w:customStyle="1" w:styleId="ListNote">
    <w:name w:val="List Note"/>
    <w:basedOn w:val="List"/>
    <w:rsid w:val="002144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4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4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431"/>
    <w:rPr>
      <w:rFonts w:ascii="Courier New" w:hAnsi="Courier New"/>
    </w:rPr>
  </w:style>
  <w:style w:type="paragraph" w:customStyle="1" w:styleId="NoteBullet">
    <w:name w:val="Note Bullet"/>
    <w:basedOn w:val="Note"/>
    <w:rsid w:val="002144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4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4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4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4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44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4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431"/>
    <w:rPr>
      <w:b/>
      <w:smallCaps/>
    </w:rPr>
  </w:style>
  <w:style w:type="paragraph" w:customStyle="1" w:styleId="TableListNumber">
    <w:name w:val="Table List Number"/>
    <w:basedOn w:val="ListNumber"/>
    <w:rsid w:val="002144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4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431"/>
    <w:pPr>
      <w:numPr>
        <w:numId w:val="8"/>
      </w:numPr>
    </w:pPr>
  </w:style>
  <w:style w:type="paragraph" w:customStyle="1" w:styleId="ListAlpha2">
    <w:name w:val="List Alpha 2"/>
    <w:basedOn w:val="List2"/>
    <w:rsid w:val="00214431"/>
    <w:pPr>
      <w:numPr>
        <w:numId w:val="7"/>
      </w:numPr>
    </w:pPr>
  </w:style>
  <w:style w:type="paragraph" w:styleId="List2">
    <w:name w:val="List 2"/>
    <w:basedOn w:val="BodyText"/>
    <w:rsid w:val="002144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4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4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4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44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4431"/>
    <w:pPr>
      <w:numPr>
        <w:numId w:val="2"/>
      </w:numPr>
    </w:pPr>
  </w:style>
  <w:style w:type="paragraph" w:styleId="ListBullet5">
    <w:name w:val="List Bullet 5"/>
    <w:basedOn w:val="List5"/>
    <w:rsid w:val="00214431"/>
    <w:pPr>
      <w:numPr>
        <w:numId w:val="3"/>
      </w:numPr>
    </w:pPr>
  </w:style>
  <w:style w:type="paragraph" w:styleId="ListContinue2">
    <w:name w:val="List Continue 2"/>
    <w:basedOn w:val="List2"/>
    <w:rsid w:val="00214431"/>
    <w:pPr>
      <w:ind w:firstLine="0"/>
    </w:pPr>
  </w:style>
  <w:style w:type="paragraph" w:styleId="ListContinue3">
    <w:name w:val="List Continue 3"/>
    <w:basedOn w:val="List3"/>
    <w:rsid w:val="00214431"/>
    <w:pPr>
      <w:ind w:left="1021" w:firstLine="0"/>
    </w:pPr>
  </w:style>
  <w:style w:type="paragraph" w:styleId="ListContinue4">
    <w:name w:val="List Continue 4"/>
    <w:basedOn w:val="List4"/>
    <w:rsid w:val="00214431"/>
    <w:pPr>
      <w:ind w:firstLine="0"/>
    </w:pPr>
  </w:style>
  <w:style w:type="paragraph" w:styleId="ListContinue5">
    <w:name w:val="List Continue 5"/>
    <w:basedOn w:val="List5"/>
    <w:rsid w:val="00214431"/>
    <w:pPr>
      <w:ind w:firstLine="0"/>
    </w:pPr>
  </w:style>
  <w:style w:type="paragraph" w:styleId="ListNumber3">
    <w:name w:val="List Number 3"/>
    <w:basedOn w:val="List3"/>
    <w:rsid w:val="00214431"/>
    <w:pPr>
      <w:numPr>
        <w:numId w:val="4"/>
      </w:numPr>
    </w:pPr>
  </w:style>
  <w:style w:type="paragraph" w:styleId="ListNumber4">
    <w:name w:val="List Number 4"/>
    <w:basedOn w:val="List4"/>
    <w:rsid w:val="00214431"/>
    <w:pPr>
      <w:numPr>
        <w:numId w:val="5"/>
      </w:numPr>
    </w:pPr>
  </w:style>
  <w:style w:type="paragraph" w:styleId="ListNumber5">
    <w:name w:val="List Number 5"/>
    <w:basedOn w:val="List5"/>
    <w:rsid w:val="00214431"/>
    <w:pPr>
      <w:numPr>
        <w:numId w:val="6"/>
      </w:numPr>
    </w:pPr>
  </w:style>
  <w:style w:type="paragraph" w:styleId="BlockText">
    <w:name w:val="Block Text"/>
    <w:basedOn w:val="Normal"/>
    <w:rsid w:val="002144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4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431"/>
    <w:rPr>
      <w:sz w:val="16"/>
      <w:vertAlign w:val="superscript"/>
    </w:rPr>
  </w:style>
  <w:style w:type="character" w:customStyle="1" w:styleId="Symbols">
    <w:name w:val="Symbols"/>
    <w:basedOn w:val="DefaultParagraphFont"/>
    <w:rsid w:val="00214431"/>
    <w:rPr>
      <w:rFonts w:ascii="Symbol" w:hAnsi="Symbol"/>
    </w:rPr>
  </w:style>
  <w:style w:type="character" w:customStyle="1" w:styleId="MenuOptions">
    <w:name w:val="Menu Options"/>
    <w:basedOn w:val="DefaultParagraphFont"/>
    <w:rsid w:val="002144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431"/>
    <w:rPr>
      <w:b/>
    </w:rPr>
  </w:style>
  <w:style w:type="character" w:customStyle="1" w:styleId="Underlined">
    <w:name w:val="Underlined"/>
    <w:basedOn w:val="DefaultParagraphFont"/>
    <w:rsid w:val="00214431"/>
    <w:rPr>
      <w:u w:val="single"/>
    </w:rPr>
  </w:style>
  <w:style w:type="paragraph" w:customStyle="1" w:styleId="TableBodyTextRight">
    <w:name w:val="Table Body Text Right"/>
    <w:basedOn w:val="TableBodyText"/>
    <w:rsid w:val="002144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431"/>
    <w:rPr>
      <w:sz w:val="18"/>
    </w:rPr>
  </w:style>
  <w:style w:type="paragraph" w:customStyle="1" w:styleId="BodySmallRight">
    <w:name w:val="Body Small Right"/>
    <w:basedOn w:val="BodyTextRight"/>
    <w:rsid w:val="00214431"/>
    <w:rPr>
      <w:sz w:val="18"/>
      <w:szCs w:val="18"/>
    </w:rPr>
  </w:style>
  <w:style w:type="paragraph" w:customStyle="1" w:styleId="MarginEdition">
    <w:name w:val="Margin Edition"/>
    <w:basedOn w:val="MarginNote"/>
    <w:rsid w:val="002144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431"/>
    <w:rPr>
      <w:sz w:val="2"/>
      <w:szCs w:val="2"/>
    </w:rPr>
  </w:style>
  <w:style w:type="character" w:customStyle="1" w:styleId="Small">
    <w:name w:val="Small"/>
    <w:basedOn w:val="DefaultParagraphFont"/>
    <w:rsid w:val="00214431"/>
    <w:rPr>
      <w:sz w:val="16"/>
    </w:rPr>
  </w:style>
  <w:style w:type="paragraph" w:customStyle="1" w:styleId="WideTable">
    <w:name w:val="Wide Table"/>
    <w:basedOn w:val="Normal"/>
    <w:rsid w:val="002144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431"/>
  </w:style>
  <w:style w:type="paragraph" w:styleId="Quote">
    <w:name w:val="Quote"/>
    <w:basedOn w:val="Heading1"/>
    <w:link w:val="QuoteChar"/>
    <w:qFormat/>
    <w:rsid w:val="002144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4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431"/>
    <w:pPr>
      <w:pageBreakBefore/>
    </w:pPr>
  </w:style>
  <w:style w:type="paragraph" w:customStyle="1" w:styleId="Border">
    <w:name w:val="Border"/>
    <w:basedOn w:val="Normal"/>
    <w:qFormat/>
    <w:rsid w:val="002144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4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4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4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4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4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4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4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4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431"/>
    <w:rPr>
      <w:u w:val="single"/>
    </w:rPr>
  </w:style>
  <w:style w:type="paragraph" w:styleId="BalloonText">
    <w:name w:val="Balloon Text"/>
    <w:basedOn w:val="Normal"/>
    <w:link w:val="BalloonTextChar"/>
    <w:rsid w:val="002144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4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43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4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4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43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1421</Words>
  <Characters>9446</Characters>
  <Application>Microsoft Office Word</Application>
  <DocSecurity>0</DocSecurity>
  <Lines>335</Lines>
  <Paragraphs>232</Paragraphs>
  <ScaleCrop>false</ScaleCrop>
  <Company>Author-it Software Corporation Ltd.</Company>
  <LinksUpToDate>false</LinksUpToDate>
  <CharactersWithSpaces>10773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PUAFIR612A Undertake post-incident analysis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2013-05-01T07:11:00Z</dcterms:created>
  <dcterms:modified xsi:type="dcterms:W3CDTF">2013-05-01T07:11:00Z</dcterms:modified>
</cp:coreProperties>
</file>