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81E" w:rsidP="003F081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PUAFIR405A Collect, analyse and provide regulatory information (adapted from PUACOM003A (Police))</w:t>
      </w:r>
      <w:r>
        <w:fldChar w:fldCharType="end"/>
      </w:r>
    </w:p>
    <w:p w:rsidR="003F081E" w:rsidP="003F081E">
      <w:pPr>
        <w:pStyle w:val="Version"/>
        <w:sectPr w:rsidSect="00460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3FA" w:rsidP="004603FA">
      <w:pPr>
        <w:pStyle w:val="SuperHeading"/>
      </w:pPr>
      <w:r w:rsidRPr="004603FA">
        <w:t>PUAFIR405A Collect, analyse and provide regulatory information (adapted from PUACOM003A (Police))</w:t>
      </w:r>
    </w:p>
    <w:p w:rsidR="00000000" w:rsidRPr="004603FA" w:rsidP="004603FA">
      <w:pPr>
        <w:pStyle w:val="Heading1"/>
      </w:pPr>
      <w:bookmarkStart w:id="1" w:name="O_327446"/>
      <w:bookmarkEnd w:id="1"/>
      <w:r w:rsidRPr="004603FA">
        <w:t>Modification History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2" w:name="O_327445"/>
      <w:bookmarkEnd w:id="2"/>
      <w:r w:rsidRPr="004603FA">
        <w:t>Unit Descriptor</w:t>
      </w:r>
    </w:p>
    <w:p w:rsidR="00000000" w:rsidRPr="004603FA" w:rsidP="004603FA">
      <w:pPr>
        <w:pStyle w:val="BodyText"/>
      </w:pPr>
      <w:r w:rsidRPr="004603FA">
        <w:t>This unit covers the competency required to collect, analyse and provide information to support the achievement of the organisation's objectives in emergency management.</w:t>
      </w:r>
    </w:p>
    <w:p w:rsidR="00000000" w:rsidRPr="004603FA" w:rsidP="004603FA">
      <w:pPr>
        <w:pStyle w:val="BodyText"/>
      </w:pPr>
      <w:r w:rsidRPr="004603FA">
        <w:t>This unit covers the competency required to collect, analyse and pro</w:t>
      </w:r>
      <w:r w:rsidRPr="004603FA">
        <w:t>vide information to support the achievement of the organisation's objectives in emergency management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3" w:name="O_327444"/>
      <w:bookmarkEnd w:id="3"/>
      <w:r w:rsidRPr="004603FA">
        <w:t>Application of the Unit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4" w:name="O_327443"/>
      <w:bookmarkEnd w:id="4"/>
      <w:r w:rsidRPr="004603FA">
        <w:t>Licensing/Regulatory Information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5" w:name="O_327442"/>
      <w:bookmarkEnd w:id="5"/>
      <w:r w:rsidRPr="004603FA">
        <w:t>Pre-Requisites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6" w:name="O_327436"/>
      <w:bookmarkEnd w:id="6"/>
      <w:r w:rsidRPr="004603FA">
        <w:t>Employability Skills Information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7" w:name="O_327440"/>
      <w:bookmarkEnd w:id="7"/>
      <w:r w:rsidRPr="004603FA">
        <w:t>Elements and Performance Criteria Pre-Content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8" w:name="O_327447"/>
      <w:bookmarkEnd w:id="8"/>
      <w:r w:rsidRPr="004603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rPr>
                <w:rStyle w:val="SpecialBold"/>
              </w:rPr>
              <w:t>Elements and Performance Criteria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FA" w:rsidP="004603FA">
            <w:pPr>
              <w:pStyle w:val="BodyText"/>
            </w:pPr>
            <w:r w:rsidRPr="004603F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rPr>
                <w:rStyle w:val="SpecialBold"/>
              </w:rPr>
              <w:t>Performance Criteria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Identify regulatory information needs and sources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The information needs of individuals/managers are determined and the sources are identified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Information held by the organisation is reviewed to determine suitability and accessibility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Plans are prepared to obtain information which is not available or accessible within the organization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Collect and analyse regulatory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Collection of information is timely and relevant to the needs of individuals/managers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Information is in a format suitable for analysis, interpretation and dissemination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Information is analysed to identify relevant trends and developments in terms of the needs for which it was acquired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Use management information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Management information systems are used to store and retrieve data for decision making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Technology available in the work area/organisation is used to manage information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 xml:space="preserve">Recommendations for improving the information system are submitted to designated persons/groups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Record and support regulatory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The results of inform</w:t>
            </w:r>
            <w:r w:rsidRPr="004603FA">
              <w:t xml:space="preserve">ation gathering, analysis and synthesis are reported within specific time frames and to the standards defined by the organisation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The results of information gathering, analysis and synthesis are reported and used to inform po</w:t>
            </w:r>
            <w:r w:rsidRPr="004603FA">
              <w:t xml:space="preserve">licy development and organisation decision-making </w:t>
            </w:r>
          </w:p>
        </w:tc>
      </w:tr>
      <w:tr w:rsidTr="003F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3FA">
            <w:pPr>
              <w:pStyle w:val="BodyText"/>
              <w:rPr>
                <w:lang w:val="en-NZ"/>
              </w:rPr>
            </w:pPr>
            <w:r w:rsidRPr="004603FA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3FA" w:rsidP="004603FA">
            <w:pPr>
              <w:pStyle w:val="BodyText"/>
            </w:pPr>
            <w:r w:rsidRPr="004603FA">
              <w:t xml:space="preserve">Information which is gathered is disseminated to appropriate personnel within the specified timeframe </w:t>
            </w:r>
          </w:p>
        </w:tc>
      </w:tr>
    </w:tbl>
    <w:p w:rsidR="00000000" w:rsidRPr="004603FA" w:rsidP="004603FA">
      <w:pPr>
        <w:pStyle w:val="BodyText"/>
      </w:pP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9" w:name="O_327439"/>
      <w:bookmarkEnd w:id="9"/>
      <w:r w:rsidRPr="004603FA">
        <w:t>Required Skills and Knowledge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10" w:name="O_327438"/>
      <w:bookmarkEnd w:id="10"/>
      <w:r w:rsidRPr="004603FA">
        <w:t>Evidence Guid</w:t>
      </w:r>
      <w:r w:rsidRPr="004603FA">
        <w:t>e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Critical aspects of evidence</w:t>
      </w:r>
    </w:p>
    <w:p w:rsidR="00000000" w:rsidRPr="004603FA" w:rsidP="004603FA">
      <w:pPr>
        <w:pStyle w:val="BodyText"/>
      </w:pPr>
      <w:r w:rsidRPr="004603FA">
        <w:t>It is essential that competence in this unit is demonstrated in:</w:t>
      </w:r>
    </w:p>
    <w:p w:rsidR="00000000" w:rsidRPr="004603FA" w:rsidP="004603FA">
      <w:pPr>
        <w:pStyle w:val="BodyText"/>
      </w:pPr>
      <w:r w:rsidRPr="004603FA">
        <w:t xml:space="preserve">the effective use of the information system to facilitate achievement of organisational objectives </w:t>
      </w:r>
    </w:p>
    <w:p w:rsidR="00000000" w:rsidRPr="004603FA" w:rsidP="004603FA">
      <w:pPr>
        <w:pStyle w:val="BodyText"/>
      </w:pPr>
      <w:r w:rsidRPr="004603FA">
        <w:t xml:space="preserve">authoring and presenting reporting and submissions </w:t>
      </w:r>
    </w:p>
    <w:p w:rsidR="00000000" w:rsidRPr="004603FA" w:rsidP="004603FA">
      <w:pPr>
        <w:pStyle w:val="BodyText"/>
      </w:pPr>
      <w:r w:rsidRPr="004603FA">
        <w:t>an abili</w:t>
      </w:r>
      <w:r w:rsidRPr="004603FA">
        <w:t>ty to collect, analyse and synthesise regulatory information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Interdependent assessment of units</w:t>
      </w:r>
    </w:p>
    <w:p w:rsidR="00000000" w:rsidRPr="004603FA" w:rsidP="004603FA">
      <w:pPr>
        <w:pStyle w:val="BodyText"/>
      </w:pPr>
      <w:r w:rsidRPr="004603FA">
        <w:t>Pre-requisite units:</w:t>
      </w:r>
    </w:p>
    <w:p w:rsidR="00000000" w:rsidRPr="004603FA" w:rsidP="004603FA">
      <w:pPr>
        <w:pStyle w:val="BodyText"/>
      </w:pPr>
      <w:r w:rsidRPr="004603FA">
        <w:t>Nil</w:t>
      </w:r>
    </w:p>
    <w:p w:rsidR="00000000" w:rsidRPr="004603FA" w:rsidP="004603FA">
      <w:pPr>
        <w:pStyle w:val="BodyText"/>
      </w:pPr>
      <w:r w:rsidRPr="004603FA">
        <w:t>Co-requisite units:</w:t>
      </w:r>
    </w:p>
    <w:p w:rsidR="00000000" w:rsidRPr="004603FA" w:rsidP="004603FA">
      <w:pPr>
        <w:pStyle w:val="BodyText"/>
      </w:pPr>
      <w:r w:rsidRPr="004603FA">
        <w:t>Nil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Underpinning knowledge</w:t>
      </w:r>
    </w:p>
    <w:p w:rsidR="00000000" w:rsidRPr="004603FA" w:rsidP="004603FA">
      <w:pPr>
        <w:pStyle w:val="BodyText"/>
      </w:pPr>
      <w:r w:rsidRPr="004603FA">
        <w:t xml:space="preserve">information collection, collation, analysis and display techniques </w:t>
      </w:r>
    </w:p>
    <w:p w:rsidR="00000000" w:rsidRPr="004603FA" w:rsidP="004603FA">
      <w:pPr>
        <w:pStyle w:val="BodyText"/>
      </w:pPr>
      <w:r w:rsidRPr="004603FA">
        <w:t xml:space="preserve">information evaluation issues </w:t>
      </w:r>
    </w:p>
    <w:p w:rsidR="00000000" w:rsidRPr="004603FA" w:rsidP="004603FA">
      <w:pPr>
        <w:pStyle w:val="BodyText"/>
      </w:pPr>
      <w:r w:rsidRPr="004603FA">
        <w:t xml:space="preserve">information storage requirements and methods </w:t>
      </w:r>
    </w:p>
    <w:p w:rsidR="00000000" w:rsidRPr="004603FA" w:rsidP="004603FA">
      <w:pPr>
        <w:pStyle w:val="BodyText"/>
      </w:pPr>
      <w:r w:rsidRPr="004603FA">
        <w:t xml:space="preserve">reporting procedures of the organisation </w:t>
      </w:r>
    </w:p>
    <w:p w:rsidR="00000000" w:rsidRPr="004603FA" w:rsidP="004603FA">
      <w:pPr>
        <w:pStyle w:val="BodyText"/>
      </w:pPr>
      <w:r w:rsidRPr="004603FA">
        <w:t>project management/research techniques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Underpinning skills</w:t>
      </w:r>
    </w:p>
    <w:p w:rsidR="00000000" w:rsidRPr="004603FA" w:rsidP="004603FA">
      <w:pPr>
        <w:pStyle w:val="BodyText"/>
      </w:pPr>
      <w:r w:rsidRPr="004603FA">
        <w:t xml:space="preserve">communicate effectively </w:t>
      </w:r>
    </w:p>
    <w:p w:rsidR="00000000" w:rsidRPr="004603FA" w:rsidP="004603FA">
      <w:pPr>
        <w:pStyle w:val="BodyText"/>
      </w:pPr>
      <w:r w:rsidRPr="004603FA">
        <w:t xml:space="preserve">collect and collate information </w:t>
      </w:r>
    </w:p>
    <w:p w:rsidR="00000000" w:rsidRPr="004603FA" w:rsidP="004603FA">
      <w:pPr>
        <w:pStyle w:val="BodyText"/>
      </w:pPr>
      <w:r w:rsidRPr="004603FA">
        <w:t>analyse record infor</w:t>
      </w:r>
      <w:r w:rsidRPr="004603FA">
        <w:t xml:space="preserve">mation </w:t>
      </w:r>
    </w:p>
    <w:p w:rsidR="00000000" w:rsidRPr="004603FA" w:rsidP="004603FA">
      <w:pPr>
        <w:pStyle w:val="BodyText"/>
      </w:pPr>
      <w:r w:rsidRPr="004603FA">
        <w:t xml:space="preserve">present information </w:t>
      </w:r>
    </w:p>
    <w:p w:rsidR="00000000" w:rsidRPr="004603FA" w:rsidP="004603FA">
      <w:pPr>
        <w:pStyle w:val="BodyText"/>
      </w:pPr>
      <w:r w:rsidRPr="004603FA">
        <w:t xml:space="preserve">disseminate information </w:t>
      </w:r>
    </w:p>
    <w:p w:rsidR="00000000" w:rsidRPr="004603FA" w:rsidP="004603FA">
      <w:pPr>
        <w:pStyle w:val="BodyText"/>
      </w:pPr>
      <w:r w:rsidRPr="004603FA">
        <w:t>use management information systems to store and retrieve data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Resource implications</w:t>
      </w:r>
    </w:p>
    <w:p w:rsidR="00000000" w:rsidRPr="004603FA" w:rsidP="004603FA">
      <w:pPr>
        <w:pStyle w:val="BodyText"/>
      </w:pPr>
      <w:r w:rsidRPr="004603FA">
        <w:t>No special requirements.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Consistency of performance</w:t>
      </w:r>
    </w:p>
    <w:p w:rsidR="00000000" w:rsidRPr="004603FA" w:rsidP="004603FA">
      <w:pPr>
        <w:pStyle w:val="BodyText"/>
      </w:pPr>
      <w:r w:rsidRPr="004603FA">
        <w:t>Evidence should be gathered over a period of time in a range of ac</w:t>
      </w:r>
      <w:r w:rsidRPr="004603FA">
        <w:t>tual or simulated workplace environments.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Context of assessment</w:t>
      </w:r>
    </w:p>
    <w:p w:rsidR="00000000" w:rsidRPr="004603FA" w:rsidP="004603FA">
      <w:pPr>
        <w:pStyle w:val="BodyText"/>
      </w:pPr>
      <w:r w:rsidRPr="004603FA">
        <w:t>Evidence of competent performance should be obtained by observing an individual in an information management role within the workplace or operational or simulated environment.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Critical aspects</w:t>
      </w:r>
      <w:r w:rsidRPr="004603FA">
        <w:rPr>
          <w:rStyle w:val="SpecialBold"/>
        </w:rPr>
        <w:t xml:space="preserve"> of evidence</w:t>
      </w:r>
    </w:p>
    <w:p w:rsidR="00000000" w:rsidRPr="004603FA" w:rsidP="004603FA">
      <w:pPr>
        <w:pStyle w:val="BodyText"/>
      </w:pPr>
      <w:r w:rsidRPr="004603FA">
        <w:t>It is essential that competence in this unit is demonstrated in:</w:t>
      </w:r>
    </w:p>
    <w:p w:rsidR="00000000" w:rsidRPr="004603FA" w:rsidP="004603FA">
      <w:pPr>
        <w:pStyle w:val="BodyText"/>
      </w:pPr>
      <w:r w:rsidRPr="004603FA">
        <w:t xml:space="preserve">the effective use of the information system to facilitate achievement of organisational objectives </w:t>
      </w:r>
    </w:p>
    <w:p w:rsidR="00000000" w:rsidRPr="004603FA" w:rsidP="004603FA">
      <w:pPr>
        <w:pStyle w:val="BodyText"/>
      </w:pPr>
      <w:r w:rsidRPr="004603FA">
        <w:t xml:space="preserve">authoring and presenting reporting and submissions </w:t>
      </w:r>
    </w:p>
    <w:p w:rsidR="00000000" w:rsidRPr="004603FA" w:rsidP="004603FA">
      <w:pPr>
        <w:pStyle w:val="BodyText"/>
      </w:pPr>
      <w:r w:rsidRPr="004603FA">
        <w:t>an ability to collect, ana</w:t>
      </w:r>
      <w:r w:rsidRPr="004603FA">
        <w:t>lyse and synthesise regulatory information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Interdependent assessment of units</w:t>
      </w:r>
    </w:p>
    <w:p w:rsidR="00000000" w:rsidRPr="004603FA" w:rsidP="004603FA">
      <w:pPr>
        <w:pStyle w:val="BodyText"/>
      </w:pPr>
      <w:r w:rsidRPr="004603FA">
        <w:t>Pre-requisite units:</w:t>
      </w:r>
    </w:p>
    <w:p w:rsidR="00000000" w:rsidRPr="004603FA" w:rsidP="004603FA">
      <w:pPr>
        <w:pStyle w:val="BodyText"/>
      </w:pPr>
      <w:r w:rsidRPr="004603FA">
        <w:t>Nil</w:t>
      </w:r>
    </w:p>
    <w:p w:rsidR="00000000" w:rsidRPr="004603FA" w:rsidP="004603FA">
      <w:pPr>
        <w:pStyle w:val="BodyText"/>
      </w:pPr>
      <w:r w:rsidRPr="004603FA">
        <w:t>Co-requisite units:</w:t>
      </w:r>
    </w:p>
    <w:p w:rsidR="00000000" w:rsidRPr="004603FA" w:rsidP="004603FA">
      <w:pPr>
        <w:pStyle w:val="BodyText"/>
      </w:pPr>
      <w:r w:rsidRPr="004603FA">
        <w:t>Nil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Underpinning knowledge</w:t>
      </w:r>
    </w:p>
    <w:p w:rsidR="00000000" w:rsidRPr="004603FA" w:rsidP="004603FA">
      <w:pPr>
        <w:pStyle w:val="BodyText"/>
      </w:pPr>
      <w:r w:rsidRPr="004603FA">
        <w:t xml:space="preserve">information collection, collation, analysis and display techniques </w:t>
      </w:r>
    </w:p>
    <w:p w:rsidR="00000000" w:rsidRPr="004603FA" w:rsidP="004603FA">
      <w:pPr>
        <w:pStyle w:val="BodyText"/>
      </w:pPr>
      <w:r w:rsidRPr="004603FA">
        <w:t xml:space="preserve">information evaluation issues </w:t>
      </w:r>
    </w:p>
    <w:p w:rsidR="00000000" w:rsidRPr="004603FA" w:rsidP="004603FA">
      <w:pPr>
        <w:pStyle w:val="BodyText"/>
      </w:pPr>
      <w:r w:rsidRPr="004603FA">
        <w:t xml:space="preserve">information storage requirements and methods </w:t>
      </w:r>
    </w:p>
    <w:p w:rsidR="00000000" w:rsidRPr="004603FA" w:rsidP="004603FA">
      <w:pPr>
        <w:pStyle w:val="BodyText"/>
      </w:pPr>
      <w:r w:rsidRPr="004603FA">
        <w:t xml:space="preserve">reporting procedures of the organisation </w:t>
      </w:r>
    </w:p>
    <w:p w:rsidR="00000000" w:rsidRPr="004603FA" w:rsidP="004603FA">
      <w:pPr>
        <w:pStyle w:val="BodyText"/>
      </w:pPr>
      <w:r w:rsidRPr="004603FA">
        <w:t>project management/research techniques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Underpinning skills</w:t>
      </w:r>
    </w:p>
    <w:p w:rsidR="00000000" w:rsidRPr="004603FA" w:rsidP="004603FA">
      <w:pPr>
        <w:pStyle w:val="BodyText"/>
      </w:pPr>
      <w:r w:rsidRPr="004603FA">
        <w:t xml:space="preserve">communicate effectively </w:t>
      </w:r>
    </w:p>
    <w:p w:rsidR="00000000" w:rsidRPr="004603FA" w:rsidP="004603FA">
      <w:pPr>
        <w:pStyle w:val="BodyText"/>
      </w:pPr>
      <w:r w:rsidRPr="004603FA">
        <w:t xml:space="preserve">collect and collate information </w:t>
      </w:r>
    </w:p>
    <w:p w:rsidR="00000000" w:rsidRPr="004603FA" w:rsidP="004603FA">
      <w:pPr>
        <w:pStyle w:val="BodyText"/>
      </w:pPr>
      <w:r w:rsidRPr="004603FA">
        <w:t xml:space="preserve">analyse record information </w:t>
      </w:r>
    </w:p>
    <w:p w:rsidR="00000000" w:rsidRPr="004603FA" w:rsidP="004603FA">
      <w:pPr>
        <w:pStyle w:val="BodyText"/>
      </w:pPr>
      <w:r w:rsidRPr="004603FA">
        <w:t xml:space="preserve">present information </w:t>
      </w:r>
    </w:p>
    <w:p w:rsidR="00000000" w:rsidRPr="004603FA" w:rsidP="004603FA">
      <w:pPr>
        <w:pStyle w:val="BodyText"/>
      </w:pPr>
      <w:r w:rsidRPr="004603FA">
        <w:t>di</w:t>
      </w:r>
      <w:r w:rsidRPr="004603FA">
        <w:t xml:space="preserve">sseminate information </w:t>
      </w:r>
    </w:p>
    <w:p w:rsidR="00000000" w:rsidRPr="004603FA" w:rsidP="004603FA">
      <w:pPr>
        <w:pStyle w:val="BodyText"/>
      </w:pPr>
      <w:r w:rsidRPr="004603FA">
        <w:t>use management information systems to store and retrieve data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Resource implications</w:t>
      </w:r>
    </w:p>
    <w:p w:rsidR="00000000" w:rsidRPr="004603FA" w:rsidP="004603FA">
      <w:pPr>
        <w:pStyle w:val="BodyText"/>
      </w:pPr>
      <w:r w:rsidRPr="004603FA">
        <w:t>No special requirements.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Consistency of performance</w:t>
      </w:r>
    </w:p>
    <w:p w:rsidR="00000000" w:rsidRPr="004603FA" w:rsidP="004603FA">
      <w:pPr>
        <w:pStyle w:val="BodyText"/>
      </w:pPr>
      <w:r w:rsidRPr="004603FA">
        <w:t>Evidence should be gathered over a period of time in a range of actual or simulated workplace env</w:t>
      </w:r>
      <w:r w:rsidRPr="004603FA">
        <w:t>ironments.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Context of assessment</w:t>
      </w:r>
    </w:p>
    <w:p w:rsidR="00000000" w:rsidRPr="004603FA" w:rsidP="004603FA">
      <w:pPr>
        <w:pStyle w:val="BodyText"/>
      </w:pPr>
      <w:r w:rsidRPr="004603FA">
        <w:t>Evidence of competent performance should be obtained by observing an individual in an information management role within the workplace or operational or simulated environment.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11" w:name="O_327437"/>
      <w:bookmarkEnd w:id="11"/>
      <w:r w:rsidRPr="004603FA">
        <w:t>Range Statement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Regulatory inf</w:t>
      </w:r>
      <w:r w:rsidRPr="004603FA">
        <w:rPr>
          <w:rStyle w:val="SpecialBold"/>
        </w:rPr>
        <w:t>ormation may include</w:t>
      </w:r>
    </w:p>
    <w:p w:rsidR="00000000" w:rsidRPr="004603FA" w:rsidP="004603FA">
      <w:pPr>
        <w:pStyle w:val="BodyText"/>
      </w:pPr>
      <w:r w:rsidRPr="004603FA">
        <w:t xml:space="preserve">acts regulations, codes and guidelines </w:t>
      </w:r>
    </w:p>
    <w:p w:rsidR="00000000" w:rsidRPr="004603FA" w:rsidP="004603FA">
      <w:pPr>
        <w:pStyle w:val="BodyText"/>
      </w:pPr>
      <w:r w:rsidRPr="004603FA">
        <w:t xml:space="preserve">standards </w:t>
      </w:r>
    </w:p>
    <w:p w:rsidR="00000000" w:rsidRPr="004603FA" w:rsidP="004603FA">
      <w:pPr>
        <w:pStyle w:val="BodyText"/>
      </w:pPr>
      <w:r w:rsidRPr="004603FA">
        <w:t xml:space="preserve">building codes </w:t>
      </w:r>
    </w:p>
    <w:p w:rsidR="00000000" w:rsidRPr="004603FA" w:rsidP="004603FA">
      <w:pPr>
        <w:pStyle w:val="BodyText"/>
      </w:pPr>
      <w:r w:rsidRPr="004603FA">
        <w:t xml:space="preserve">dangerous goods codes </w:t>
      </w:r>
    </w:p>
    <w:p w:rsidR="00000000" w:rsidRPr="004603FA" w:rsidP="004603FA">
      <w:pPr>
        <w:pStyle w:val="BodyText"/>
      </w:pPr>
      <w:r w:rsidRPr="004603FA">
        <w:t xml:space="preserve">planning requirements. </w:t>
      </w:r>
    </w:p>
    <w:p w:rsidR="00000000" w:rsidRPr="004603FA" w:rsidP="004603FA">
      <w:pPr>
        <w:pStyle w:val="BodyText"/>
      </w:pPr>
      <w:r w:rsidRPr="004603FA">
        <w:t>ministerial or cabinet policy and guidelines documents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Presentation of information may include</w:t>
      </w:r>
    </w:p>
    <w:p w:rsidR="00000000" w:rsidRPr="004603FA" w:rsidP="004603FA">
      <w:pPr>
        <w:pStyle w:val="BodyText"/>
      </w:pPr>
      <w:r w:rsidRPr="004603FA">
        <w:t xml:space="preserve">routine and complex reports and submissions </w:t>
      </w:r>
    </w:p>
    <w:p w:rsidR="00000000" w:rsidRPr="004603FA" w:rsidP="004603FA">
      <w:pPr>
        <w:pStyle w:val="BodyText"/>
      </w:pPr>
      <w:r w:rsidRPr="004603FA">
        <w:t xml:space="preserve">briefing notes, ministerials </w:t>
      </w:r>
    </w:p>
    <w:p w:rsidR="00000000" w:rsidRPr="004603FA" w:rsidP="004603FA">
      <w:pPr>
        <w:pStyle w:val="BodyText"/>
      </w:pPr>
      <w:r w:rsidRPr="004603FA">
        <w:t xml:space="preserve">proposals, project plans </w:t>
      </w:r>
    </w:p>
    <w:p w:rsidR="00000000" w:rsidRPr="004603FA" w:rsidP="004603FA">
      <w:pPr>
        <w:pStyle w:val="BodyText"/>
      </w:pPr>
      <w:r w:rsidRPr="004603FA">
        <w:t xml:space="preserve">articles and promotional material </w:t>
      </w:r>
    </w:p>
    <w:p w:rsidR="00000000" w:rsidRPr="004603FA" w:rsidP="004603FA">
      <w:pPr>
        <w:pStyle w:val="BodyText"/>
      </w:pPr>
      <w:r w:rsidRPr="004603FA">
        <w:t xml:space="preserve">coronial inquiries </w:t>
      </w:r>
    </w:p>
    <w:p w:rsidR="00000000" w:rsidRPr="004603FA" w:rsidP="004603FA">
      <w:pPr>
        <w:pStyle w:val="BodyText"/>
      </w:pPr>
      <w:r w:rsidRPr="004603FA">
        <w:t xml:space="preserve">annual reports </w:t>
      </w:r>
    </w:p>
    <w:p w:rsidR="00000000" w:rsidRPr="004603FA" w:rsidP="004603FA">
      <w:pPr>
        <w:pStyle w:val="BodyText"/>
      </w:pPr>
      <w:r w:rsidRPr="004603FA">
        <w:t>royal commissions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Management information systems may include</w:t>
      </w:r>
    </w:p>
    <w:p w:rsidR="00000000" w:rsidRPr="004603FA" w:rsidP="004603FA">
      <w:pPr>
        <w:pStyle w:val="BodyText"/>
      </w:pPr>
      <w:r w:rsidRPr="004603FA">
        <w:t xml:space="preserve">computers </w:t>
      </w:r>
    </w:p>
    <w:p w:rsidR="00000000" w:rsidRPr="004603FA" w:rsidP="004603FA">
      <w:pPr>
        <w:pStyle w:val="BodyText"/>
      </w:pPr>
      <w:r w:rsidRPr="004603FA">
        <w:t>communicatio</w:t>
      </w:r>
      <w:r w:rsidRPr="004603FA">
        <w:t xml:space="preserve">n channels </w:t>
      </w:r>
    </w:p>
    <w:p w:rsidR="00000000" w:rsidRPr="004603FA" w:rsidP="004603FA">
      <w:pPr>
        <w:pStyle w:val="BodyText"/>
      </w:pPr>
      <w:r w:rsidRPr="004603FA">
        <w:t xml:space="preserve">records management </w:t>
      </w:r>
    </w:p>
    <w:p w:rsidR="00000000" w:rsidRPr="004603FA" w:rsidP="004603FA">
      <w:pPr>
        <w:pStyle w:val="BodyText"/>
      </w:pPr>
      <w:r w:rsidRPr="004603FA">
        <w:t xml:space="preserve">procedures </w:t>
      </w:r>
    </w:p>
    <w:p w:rsidR="00000000" w:rsidRPr="004603FA" w:rsidP="004603FA">
      <w:pPr>
        <w:pStyle w:val="BodyText"/>
      </w:pPr>
      <w:r w:rsidRPr="004603FA">
        <w:t xml:space="preserve">manuals </w:t>
      </w:r>
    </w:p>
    <w:p w:rsidR="00000000" w:rsidRPr="004603FA" w:rsidP="004603FA">
      <w:pPr>
        <w:pStyle w:val="BodyText"/>
      </w:pPr>
      <w:r w:rsidRPr="004603FA">
        <w:t xml:space="preserve">protocol </w:t>
      </w:r>
    </w:p>
    <w:p w:rsidR="00000000" w:rsidRPr="004603FA" w:rsidP="004603FA">
      <w:pPr>
        <w:pStyle w:val="BodyText"/>
      </w:pPr>
      <w:r w:rsidRPr="004603FA">
        <w:t xml:space="preserve">legislation, guidelines and awards </w:t>
      </w:r>
    </w:p>
    <w:p w:rsidR="00000000" w:rsidRPr="004603FA" w:rsidP="004603FA">
      <w:pPr>
        <w:pStyle w:val="BodyText"/>
      </w:pPr>
      <w:r w:rsidRPr="004603FA">
        <w:t xml:space="preserve">organisational, legal and policy materials </w:t>
      </w:r>
    </w:p>
    <w:p w:rsidR="00000000" w:rsidRPr="004603FA" w:rsidP="004603FA">
      <w:pPr>
        <w:pStyle w:val="BodyText"/>
      </w:pPr>
      <w:r w:rsidRPr="004603FA">
        <w:t xml:space="preserve">client information </w:t>
      </w:r>
    </w:p>
    <w:p w:rsidR="00000000" w:rsidRPr="004603FA" w:rsidP="004603FA">
      <w:pPr>
        <w:pStyle w:val="BodyText"/>
      </w:pPr>
      <w:r w:rsidRPr="004603FA">
        <w:t xml:space="preserve">market trends </w:t>
      </w:r>
    </w:p>
    <w:p w:rsidR="00000000" w:rsidRPr="004603FA" w:rsidP="004603FA">
      <w:pPr>
        <w:pStyle w:val="BodyText"/>
      </w:pPr>
      <w:r w:rsidRPr="004603FA">
        <w:t xml:space="preserve">registries and file records </w:t>
      </w:r>
    </w:p>
    <w:p w:rsidR="00000000" w:rsidRPr="004603FA" w:rsidP="004603FA">
      <w:pPr>
        <w:pStyle w:val="BodyText"/>
      </w:pPr>
      <w:r w:rsidRPr="004603FA">
        <w:t xml:space="preserve">library </w:t>
      </w:r>
    </w:p>
    <w:p w:rsidR="00000000" w:rsidRPr="004603FA" w:rsidP="004603FA">
      <w:pPr>
        <w:pStyle w:val="BodyText"/>
      </w:pPr>
      <w:r w:rsidRPr="004603FA">
        <w:t xml:space="preserve">financial records </w:t>
      </w:r>
    </w:p>
    <w:p w:rsidR="00000000" w:rsidRPr="004603FA" w:rsidP="004603FA">
      <w:pPr>
        <w:pStyle w:val="BodyText"/>
      </w:pPr>
      <w:r w:rsidRPr="004603FA">
        <w:t>basic statistical inf</w:t>
      </w:r>
      <w:r w:rsidRPr="004603FA">
        <w:t xml:space="preserve">ormation </w:t>
      </w:r>
    </w:p>
    <w:p w:rsidR="00000000" w:rsidRPr="004603FA" w:rsidP="004603FA">
      <w:pPr>
        <w:pStyle w:val="BodyText"/>
      </w:pPr>
      <w:r w:rsidRPr="004603FA">
        <w:t>personnel resources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Analysis may include</w:t>
      </w:r>
    </w:p>
    <w:p w:rsidR="00000000" w:rsidRPr="004603FA" w:rsidP="004603FA">
      <w:pPr>
        <w:pStyle w:val="BodyText"/>
      </w:pPr>
      <w:r w:rsidRPr="004603FA">
        <w:t xml:space="preserve">application of statistical methods </w:t>
      </w:r>
    </w:p>
    <w:p w:rsidR="00000000" w:rsidRPr="004603FA" w:rsidP="004603FA">
      <w:pPr>
        <w:pStyle w:val="BodyText"/>
      </w:pPr>
      <w:r w:rsidRPr="004603FA">
        <w:t xml:space="preserve">mathematical calculations </w:t>
      </w:r>
    </w:p>
    <w:p w:rsidR="00000000" w:rsidRPr="004603FA" w:rsidP="004603FA">
      <w:pPr>
        <w:pStyle w:val="BodyText"/>
      </w:pPr>
      <w:r w:rsidRPr="004603FA">
        <w:t xml:space="preserve">critical analysis </w:t>
      </w:r>
    </w:p>
    <w:p w:rsidR="00000000" w:rsidRPr="004603FA" w:rsidP="004603FA">
      <w:pPr>
        <w:pStyle w:val="BodyText"/>
      </w:pPr>
      <w:r w:rsidRPr="004603FA">
        <w:t>problem solving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Collection techniques may include</w:t>
      </w:r>
    </w:p>
    <w:p w:rsidR="00000000" w:rsidRPr="004603FA" w:rsidP="004603FA">
      <w:pPr>
        <w:pStyle w:val="BodyText"/>
      </w:pPr>
      <w:r w:rsidRPr="004603FA">
        <w:t xml:space="preserve">research </w:t>
      </w:r>
    </w:p>
    <w:p w:rsidR="00000000" w:rsidRPr="004603FA" w:rsidP="004603FA">
      <w:pPr>
        <w:pStyle w:val="BodyText"/>
      </w:pPr>
      <w:r w:rsidRPr="004603FA">
        <w:t xml:space="preserve">surveys </w:t>
      </w:r>
    </w:p>
    <w:p w:rsidR="00000000" w:rsidRPr="004603FA" w:rsidP="004603FA">
      <w:pPr>
        <w:pStyle w:val="BodyText"/>
      </w:pPr>
      <w:r w:rsidRPr="004603FA">
        <w:t xml:space="preserve">literature search </w:t>
      </w:r>
    </w:p>
    <w:p w:rsidR="00000000" w:rsidRPr="004603FA" w:rsidP="004603FA">
      <w:pPr>
        <w:pStyle w:val="BodyText"/>
      </w:pPr>
      <w:r w:rsidRPr="004603FA">
        <w:t xml:space="preserve">interviews </w:t>
      </w:r>
    </w:p>
    <w:p w:rsidR="00000000" w:rsidRPr="004603FA" w:rsidP="004603FA">
      <w:pPr>
        <w:pStyle w:val="BodyText"/>
      </w:pPr>
      <w:r w:rsidRPr="004603FA">
        <w:t xml:space="preserve">databases </w:t>
      </w:r>
    </w:p>
    <w:p w:rsidR="00000000" w:rsidRPr="004603FA" w:rsidP="004603FA">
      <w:pPr>
        <w:pStyle w:val="BodyText"/>
      </w:pPr>
      <w:r w:rsidRPr="004603FA">
        <w:t>observation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Collection methods may include</w:t>
      </w:r>
    </w:p>
    <w:p w:rsidR="00000000" w:rsidRPr="004603FA" w:rsidP="004603FA">
      <w:pPr>
        <w:pStyle w:val="BodyText"/>
      </w:pPr>
      <w:r w:rsidRPr="004603FA">
        <w:t xml:space="preserve">indexing </w:t>
      </w:r>
    </w:p>
    <w:p w:rsidR="00000000" w:rsidRPr="004603FA" w:rsidP="004603FA">
      <w:pPr>
        <w:pStyle w:val="BodyText"/>
      </w:pPr>
      <w:r w:rsidRPr="004603FA">
        <w:t xml:space="preserve">linking </w:t>
      </w:r>
    </w:p>
    <w:p w:rsidR="00000000" w:rsidRPr="004603FA" w:rsidP="004603FA">
      <w:pPr>
        <w:pStyle w:val="BodyText"/>
      </w:pPr>
      <w:r w:rsidRPr="004603FA">
        <w:t xml:space="preserve">sorting </w:t>
      </w:r>
    </w:p>
    <w:p w:rsidR="00000000" w:rsidRPr="004603FA" w:rsidP="004603FA">
      <w:pPr>
        <w:pStyle w:val="BodyText"/>
      </w:pPr>
      <w:r w:rsidRPr="004603FA">
        <w:t xml:space="preserve">comparing </w:t>
      </w:r>
    </w:p>
    <w:p w:rsidR="00000000" w:rsidRPr="004603FA" w:rsidP="004603FA">
      <w:pPr>
        <w:pStyle w:val="BodyText"/>
      </w:pPr>
      <w:r w:rsidRPr="004603FA">
        <w:t xml:space="preserve">categorising </w:t>
      </w:r>
    </w:p>
    <w:p w:rsidR="00000000" w:rsidRPr="004603FA" w:rsidP="004603FA">
      <w:pPr>
        <w:pStyle w:val="BodyText"/>
      </w:pPr>
      <w:r w:rsidRPr="004603FA">
        <w:t>integrating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Evaluation of information issues may include</w:t>
      </w:r>
    </w:p>
    <w:p w:rsidR="00000000" w:rsidRPr="004603FA" w:rsidP="004603FA">
      <w:pPr>
        <w:pStyle w:val="BodyText"/>
      </w:pPr>
      <w:r w:rsidRPr="004603FA">
        <w:t xml:space="preserve">credibility </w:t>
      </w:r>
    </w:p>
    <w:p w:rsidR="00000000" w:rsidRPr="004603FA" w:rsidP="004603FA">
      <w:pPr>
        <w:pStyle w:val="BodyText"/>
      </w:pPr>
      <w:r w:rsidRPr="004603FA">
        <w:t xml:space="preserve">reliability </w:t>
      </w:r>
    </w:p>
    <w:p w:rsidR="00000000" w:rsidRPr="004603FA" w:rsidP="004603FA">
      <w:pPr>
        <w:pStyle w:val="BodyText"/>
      </w:pPr>
      <w:r w:rsidRPr="004603FA">
        <w:t xml:space="preserve">validity </w:t>
      </w:r>
    </w:p>
    <w:p w:rsidR="00000000" w:rsidRPr="004603FA" w:rsidP="004603FA">
      <w:pPr>
        <w:pStyle w:val="BodyText"/>
      </w:pPr>
      <w:r w:rsidRPr="004603FA">
        <w:t xml:space="preserve">accuracy </w:t>
      </w:r>
    </w:p>
    <w:p w:rsidR="00000000" w:rsidRPr="004603FA" w:rsidP="004603FA">
      <w:pPr>
        <w:pStyle w:val="BodyText"/>
      </w:pPr>
      <w:r w:rsidRPr="004603FA">
        <w:t xml:space="preserve">pertinence </w:t>
      </w:r>
    </w:p>
    <w:p w:rsidR="00000000" w:rsidRPr="004603FA" w:rsidP="004603FA">
      <w:pPr>
        <w:pStyle w:val="BodyText"/>
      </w:pPr>
      <w:r w:rsidRPr="004603FA">
        <w:t>relevance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Regulatory information may include</w:t>
      </w:r>
    </w:p>
    <w:p w:rsidR="00000000" w:rsidRPr="004603FA" w:rsidP="004603FA">
      <w:pPr>
        <w:pStyle w:val="BodyText"/>
      </w:pPr>
      <w:r w:rsidRPr="004603FA">
        <w:t>acts regulat</w:t>
      </w:r>
      <w:r w:rsidRPr="004603FA">
        <w:t xml:space="preserve">ions, codes and guidelines </w:t>
      </w:r>
    </w:p>
    <w:p w:rsidR="00000000" w:rsidRPr="004603FA" w:rsidP="004603FA">
      <w:pPr>
        <w:pStyle w:val="BodyText"/>
      </w:pPr>
      <w:r w:rsidRPr="004603FA">
        <w:t xml:space="preserve">standards </w:t>
      </w:r>
    </w:p>
    <w:p w:rsidR="00000000" w:rsidRPr="004603FA" w:rsidP="004603FA">
      <w:pPr>
        <w:pStyle w:val="BodyText"/>
      </w:pPr>
      <w:r w:rsidRPr="004603FA">
        <w:t xml:space="preserve">building codes </w:t>
      </w:r>
    </w:p>
    <w:p w:rsidR="00000000" w:rsidRPr="004603FA" w:rsidP="004603FA">
      <w:pPr>
        <w:pStyle w:val="BodyText"/>
      </w:pPr>
      <w:r w:rsidRPr="004603FA">
        <w:t xml:space="preserve">dangerous goods codes </w:t>
      </w:r>
    </w:p>
    <w:p w:rsidR="00000000" w:rsidRPr="004603FA" w:rsidP="004603FA">
      <w:pPr>
        <w:pStyle w:val="BodyText"/>
      </w:pPr>
      <w:r w:rsidRPr="004603FA">
        <w:t xml:space="preserve">planning requirements. </w:t>
      </w:r>
    </w:p>
    <w:p w:rsidR="00000000" w:rsidRPr="004603FA" w:rsidP="004603FA">
      <w:pPr>
        <w:pStyle w:val="BodyText"/>
      </w:pPr>
      <w:r w:rsidRPr="004603FA">
        <w:t>ministerial or cabinet policy and guidelines documents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Presentation of information may include</w:t>
      </w:r>
    </w:p>
    <w:p w:rsidR="00000000" w:rsidRPr="004603FA" w:rsidP="004603FA">
      <w:pPr>
        <w:pStyle w:val="BodyText"/>
      </w:pPr>
      <w:r w:rsidRPr="004603FA">
        <w:t xml:space="preserve">routine and complex reports and submissions </w:t>
      </w:r>
    </w:p>
    <w:p w:rsidR="00000000" w:rsidRPr="004603FA" w:rsidP="004603FA">
      <w:pPr>
        <w:pStyle w:val="BodyText"/>
      </w:pPr>
      <w:r w:rsidRPr="004603FA">
        <w:t xml:space="preserve">briefing notes, ministerials </w:t>
      </w:r>
    </w:p>
    <w:p w:rsidR="00000000" w:rsidRPr="004603FA" w:rsidP="004603FA">
      <w:pPr>
        <w:pStyle w:val="BodyText"/>
      </w:pPr>
      <w:r w:rsidRPr="004603FA">
        <w:t xml:space="preserve">proposals, project plans </w:t>
      </w:r>
    </w:p>
    <w:p w:rsidR="00000000" w:rsidRPr="004603FA" w:rsidP="004603FA">
      <w:pPr>
        <w:pStyle w:val="BodyText"/>
      </w:pPr>
      <w:r w:rsidRPr="004603FA">
        <w:t xml:space="preserve">articles and promotional material </w:t>
      </w:r>
    </w:p>
    <w:p w:rsidR="00000000" w:rsidRPr="004603FA" w:rsidP="004603FA">
      <w:pPr>
        <w:pStyle w:val="BodyText"/>
      </w:pPr>
      <w:r w:rsidRPr="004603FA">
        <w:t xml:space="preserve">coronial inquiries </w:t>
      </w:r>
    </w:p>
    <w:p w:rsidR="00000000" w:rsidRPr="004603FA" w:rsidP="004603FA">
      <w:pPr>
        <w:pStyle w:val="BodyText"/>
      </w:pPr>
      <w:r w:rsidRPr="004603FA">
        <w:t xml:space="preserve">annual reports </w:t>
      </w:r>
    </w:p>
    <w:p w:rsidR="00000000" w:rsidRPr="004603FA" w:rsidP="004603FA">
      <w:pPr>
        <w:pStyle w:val="BodyText"/>
      </w:pPr>
      <w:r w:rsidRPr="004603FA">
        <w:t>royal commissions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Management information systems may include</w:t>
      </w:r>
    </w:p>
    <w:p w:rsidR="00000000" w:rsidRPr="004603FA" w:rsidP="004603FA">
      <w:pPr>
        <w:pStyle w:val="BodyText"/>
      </w:pPr>
      <w:r w:rsidRPr="004603FA">
        <w:t xml:space="preserve">computers </w:t>
      </w:r>
    </w:p>
    <w:p w:rsidR="00000000" w:rsidRPr="004603FA" w:rsidP="004603FA">
      <w:pPr>
        <w:pStyle w:val="BodyText"/>
      </w:pPr>
      <w:r w:rsidRPr="004603FA">
        <w:t xml:space="preserve">communication channels </w:t>
      </w:r>
    </w:p>
    <w:p w:rsidR="00000000" w:rsidRPr="004603FA" w:rsidP="004603FA">
      <w:pPr>
        <w:pStyle w:val="BodyText"/>
      </w:pPr>
      <w:r w:rsidRPr="004603FA">
        <w:t xml:space="preserve">records management </w:t>
      </w:r>
    </w:p>
    <w:p w:rsidR="00000000" w:rsidRPr="004603FA" w:rsidP="004603FA">
      <w:pPr>
        <w:pStyle w:val="BodyText"/>
      </w:pPr>
      <w:r w:rsidRPr="004603FA">
        <w:t xml:space="preserve">procedures </w:t>
      </w:r>
    </w:p>
    <w:p w:rsidR="00000000" w:rsidRPr="004603FA" w:rsidP="004603FA">
      <w:pPr>
        <w:pStyle w:val="BodyText"/>
      </w:pPr>
      <w:r w:rsidRPr="004603FA">
        <w:t>m</w:t>
      </w:r>
      <w:r w:rsidRPr="004603FA">
        <w:t xml:space="preserve">anuals </w:t>
      </w:r>
    </w:p>
    <w:p w:rsidR="00000000" w:rsidRPr="004603FA" w:rsidP="004603FA">
      <w:pPr>
        <w:pStyle w:val="BodyText"/>
      </w:pPr>
      <w:r w:rsidRPr="004603FA">
        <w:t xml:space="preserve">protocol </w:t>
      </w:r>
    </w:p>
    <w:p w:rsidR="00000000" w:rsidRPr="004603FA" w:rsidP="004603FA">
      <w:pPr>
        <w:pStyle w:val="BodyText"/>
      </w:pPr>
      <w:r w:rsidRPr="004603FA">
        <w:t xml:space="preserve">legislation, guidelines and awards </w:t>
      </w:r>
    </w:p>
    <w:p w:rsidR="00000000" w:rsidRPr="004603FA" w:rsidP="004603FA">
      <w:pPr>
        <w:pStyle w:val="BodyText"/>
      </w:pPr>
      <w:r w:rsidRPr="004603FA">
        <w:t xml:space="preserve">organisational, legal and policy materials </w:t>
      </w:r>
    </w:p>
    <w:p w:rsidR="00000000" w:rsidRPr="004603FA" w:rsidP="004603FA">
      <w:pPr>
        <w:pStyle w:val="BodyText"/>
      </w:pPr>
      <w:r w:rsidRPr="004603FA">
        <w:t xml:space="preserve">client information </w:t>
      </w:r>
    </w:p>
    <w:p w:rsidR="00000000" w:rsidRPr="004603FA" w:rsidP="004603FA">
      <w:pPr>
        <w:pStyle w:val="BodyText"/>
      </w:pPr>
      <w:r w:rsidRPr="004603FA">
        <w:t xml:space="preserve">market trends </w:t>
      </w:r>
    </w:p>
    <w:p w:rsidR="00000000" w:rsidRPr="004603FA" w:rsidP="004603FA">
      <w:pPr>
        <w:pStyle w:val="BodyText"/>
      </w:pPr>
      <w:r w:rsidRPr="004603FA">
        <w:t xml:space="preserve">registries and file records </w:t>
      </w:r>
    </w:p>
    <w:p w:rsidR="00000000" w:rsidRPr="004603FA" w:rsidP="004603FA">
      <w:pPr>
        <w:pStyle w:val="BodyText"/>
      </w:pPr>
      <w:r w:rsidRPr="004603FA">
        <w:t xml:space="preserve">library </w:t>
      </w:r>
    </w:p>
    <w:p w:rsidR="00000000" w:rsidRPr="004603FA" w:rsidP="004603FA">
      <w:pPr>
        <w:pStyle w:val="BodyText"/>
      </w:pPr>
      <w:r w:rsidRPr="004603FA">
        <w:t xml:space="preserve">financial records </w:t>
      </w:r>
    </w:p>
    <w:p w:rsidR="00000000" w:rsidRPr="004603FA" w:rsidP="004603FA">
      <w:pPr>
        <w:pStyle w:val="BodyText"/>
      </w:pPr>
      <w:r w:rsidRPr="004603FA">
        <w:t xml:space="preserve">basic statistical information </w:t>
      </w:r>
    </w:p>
    <w:p w:rsidR="00000000" w:rsidRPr="004603FA" w:rsidP="004603FA">
      <w:pPr>
        <w:pStyle w:val="BodyText"/>
      </w:pPr>
      <w:r w:rsidRPr="004603FA">
        <w:t>personnel resources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Analysis may in</w:t>
      </w:r>
      <w:r w:rsidRPr="004603FA">
        <w:rPr>
          <w:rStyle w:val="SpecialBold"/>
        </w:rPr>
        <w:t>clude</w:t>
      </w:r>
    </w:p>
    <w:p w:rsidR="00000000" w:rsidRPr="004603FA" w:rsidP="004603FA">
      <w:pPr>
        <w:pStyle w:val="BodyText"/>
      </w:pPr>
      <w:r w:rsidRPr="004603FA">
        <w:t xml:space="preserve">application of statistical methods </w:t>
      </w:r>
    </w:p>
    <w:p w:rsidR="00000000" w:rsidRPr="004603FA" w:rsidP="004603FA">
      <w:pPr>
        <w:pStyle w:val="BodyText"/>
      </w:pPr>
      <w:r w:rsidRPr="004603FA">
        <w:t xml:space="preserve">mathematical calculations </w:t>
      </w:r>
    </w:p>
    <w:p w:rsidR="00000000" w:rsidRPr="004603FA" w:rsidP="004603FA">
      <w:pPr>
        <w:pStyle w:val="BodyText"/>
      </w:pPr>
      <w:r w:rsidRPr="004603FA">
        <w:t xml:space="preserve">critical analysis </w:t>
      </w:r>
    </w:p>
    <w:p w:rsidR="00000000" w:rsidRPr="004603FA" w:rsidP="004603FA">
      <w:pPr>
        <w:pStyle w:val="BodyText"/>
      </w:pPr>
      <w:r w:rsidRPr="004603FA">
        <w:t>problem solving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Collection techniques may include</w:t>
      </w:r>
    </w:p>
    <w:p w:rsidR="00000000" w:rsidRPr="004603FA" w:rsidP="004603FA">
      <w:pPr>
        <w:pStyle w:val="BodyText"/>
      </w:pPr>
      <w:r w:rsidRPr="004603FA">
        <w:t xml:space="preserve">research </w:t>
      </w:r>
    </w:p>
    <w:p w:rsidR="00000000" w:rsidRPr="004603FA" w:rsidP="004603FA">
      <w:pPr>
        <w:pStyle w:val="BodyText"/>
      </w:pPr>
      <w:r w:rsidRPr="004603FA">
        <w:t xml:space="preserve">surveys </w:t>
      </w:r>
    </w:p>
    <w:p w:rsidR="00000000" w:rsidRPr="004603FA" w:rsidP="004603FA">
      <w:pPr>
        <w:pStyle w:val="BodyText"/>
      </w:pPr>
      <w:r w:rsidRPr="004603FA">
        <w:t xml:space="preserve">literature search </w:t>
      </w:r>
    </w:p>
    <w:p w:rsidR="00000000" w:rsidRPr="004603FA" w:rsidP="004603FA">
      <w:pPr>
        <w:pStyle w:val="BodyText"/>
      </w:pPr>
      <w:r w:rsidRPr="004603FA">
        <w:t xml:space="preserve">interviews </w:t>
      </w:r>
    </w:p>
    <w:p w:rsidR="00000000" w:rsidRPr="004603FA" w:rsidP="004603FA">
      <w:pPr>
        <w:pStyle w:val="BodyText"/>
      </w:pPr>
      <w:r w:rsidRPr="004603FA">
        <w:t xml:space="preserve">databases </w:t>
      </w:r>
    </w:p>
    <w:p w:rsidR="00000000" w:rsidRPr="004603FA" w:rsidP="004603FA">
      <w:pPr>
        <w:pStyle w:val="BodyText"/>
      </w:pPr>
      <w:r w:rsidRPr="004603FA">
        <w:t>observation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Collection methods may include</w:t>
      </w:r>
    </w:p>
    <w:p w:rsidR="00000000" w:rsidRPr="004603FA" w:rsidP="004603FA">
      <w:pPr>
        <w:pStyle w:val="BodyText"/>
      </w:pPr>
      <w:r w:rsidRPr="004603FA">
        <w:t xml:space="preserve">indexing </w:t>
      </w:r>
    </w:p>
    <w:p w:rsidR="00000000" w:rsidRPr="004603FA" w:rsidP="004603FA">
      <w:pPr>
        <w:pStyle w:val="BodyText"/>
      </w:pPr>
      <w:r w:rsidRPr="004603FA">
        <w:t xml:space="preserve">linking </w:t>
      </w:r>
    </w:p>
    <w:p w:rsidR="00000000" w:rsidRPr="004603FA" w:rsidP="004603FA">
      <w:pPr>
        <w:pStyle w:val="BodyText"/>
      </w:pPr>
      <w:r w:rsidRPr="004603FA">
        <w:t xml:space="preserve">sorting </w:t>
      </w:r>
    </w:p>
    <w:p w:rsidR="00000000" w:rsidRPr="004603FA" w:rsidP="004603FA">
      <w:pPr>
        <w:pStyle w:val="BodyText"/>
      </w:pPr>
      <w:r w:rsidRPr="004603FA">
        <w:t xml:space="preserve">comparing </w:t>
      </w:r>
    </w:p>
    <w:p w:rsidR="00000000" w:rsidRPr="004603FA" w:rsidP="004603FA">
      <w:pPr>
        <w:pStyle w:val="BodyText"/>
      </w:pPr>
      <w:r w:rsidRPr="004603FA">
        <w:t xml:space="preserve">categorising </w:t>
      </w:r>
    </w:p>
    <w:p w:rsidR="00000000" w:rsidRPr="004603FA" w:rsidP="004603FA">
      <w:pPr>
        <w:pStyle w:val="BodyText"/>
      </w:pPr>
      <w:r w:rsidRPr="004603FA">
        <w:t>integrating</w:t>
      </w:r>
    </w:p>
    <w:p w:rsidR="00000000" w:rsidRPr="004603FA" w:rsidP="004603FA">
      <w:pPr>
        <w:pStyle w:val="BodyText"/>
      </w:pPr>
      <w:r w:rsidRPr="004603FA">
        <w:rPr>
          <w:rStyle w:val="SpecialBold"/>
        </w:rPr>
        <w:t>Evaluation of information issues may include</w:t>
      </w:r>
    </w:p>
    <w:p w:rsidR="00000000" w:rsidRPr="004603FA" w:rsidP="004603FA">
      <w:pPr>
        <w:pStyle w:val="BodyText"/>
      </w:pPr>
      <w:r w:rsidRPr="004603FA">
        <w:t xml:space="preserve">credibility </w:t>
      </w:r>
    </w:p>
    <w:p w:rsidR="00000000" w:rsidRPr="004603FA" w:rsidP="004603FA">
      <w:pPr>
        <w:pStyle w:val="BodyText"/>
      </w:pPr>
      <w:r w:rsidRPr="004603FA">
        <w:t xml:space="preserve">reliability </w:t>
      </w:r>
    </w:p>
    <w:p w:rsidR="00000000" w:rsidRPr="004603FA" w:rsidP="004603FA">
      <w:pPr>
        <w:pStyle w:val="BodyText"/>
      </w:pPr>
      <w:r w:rsidRPr="004603FA">
        <w:t xml:space="preserve">validity </w:t>
      </w:r>
    </w:p>
    <w:p w:rsidR="00000000" w:rsidRPr="004603FA" w:rsidP="004603FA">
      <w:pPr>
        <w:pStyle w:val="BodyText"/>
      </w:pPr>
      <w:r w:rsidRPr="004603FA">
        <w:t xml:space="preserve">accuracy </w:t>
      </w:r>
    </w:p>
    <w:p w:rsidR="00000000" w:rsidRPr="004603FA" w:rsidP="004603FA">
      <w:pPr>
        <w:pStyle w:val="BodyText"/>
      </w:pPr>
      <w:r w:rsidRPr="004603FA">
        <w:t xml:space="preserve">pertinence </w:t>
      </w:r>
    </w:p>
    <w:p w:rsidR="00000000" w:rsidRPr="004603FA" w:rsidP="004603FA">
      <w:pPr>
        <w:pStyle w:val="BodyText"/>
      </w:pPr>
      <w:r w:rsidRPr="004603FA">
        <w:t>relevance</w:t>
      </w:r>
    </w:p>
    <w:p w:rsidR="00000000" w:rsidRPr="004603FA" w:rsidP="004603FA">
      <w:pPr>
        <w:pStyle w:val="AllowPageBreak"/>
      </w:pPr>
    </w:p>
    <w:p w:rsidR="00000000" w:rsidRPr="004603FA" w:rsidP="004603FA">
      <w:pPr>
        <w:pStyle w:val="Heading1"/>
      </w:pPr>
      <w:bookmarkStart w:id="12" w:name="O_327441"/>
      <w:bookmarkEnd w:id="12"/>
      <w:r w:rsidRPr="004603FA">
        <w:t>Unit Sector(s)</w:t>
      </w:r>
    </w:p>
    <w:p w:rsidR="00000000" w:rsidRPr="004603FA" w:rsidP="004603FA">
      <w:pPr>
        <w:pStyle w:val="BodyText"/>
      </w:pPr>
      <w:r w:rsidRPr="004603FA">
        <w:t>Not applicable.</w:t>
      </w:r>
    </w:p>
    <w:p w:rsidR="00000000" w:rsidRPr="004603FA" w:rsidP="004603FA"/>
    <w:sectPr w:rsidSect="004603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081E" w:rsidP="003F081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81E" w:rsidP="00460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F081E" w:rsidP="00460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081E" w:rsidP="004603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FA" w:rsidRPr="003F081E" w:rsidP="003F08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81E" w:rsidRPr="002D2AF8" w:rsidP="00460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PUAFIR405A Collect, analyse and provide regulatory information (adapted from PUACOM003A (Police))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F081E" w:rsidP="00460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3FA"/>
  </w:style>
  <w:style w:type="character" w:customStyle="1" w:styleId="Heading1Char">
    <w:name w:val="Heading 1 Char"/>
    <w:basedOn w:val="DefaultParagraphFont"/>
    <w:link w:val="Heading1"/>
    <w:rsid w:val="00460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3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3F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60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3FA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603FA"/>
    <w:rPr>
      <w:b/>
      <w:spacing w:val="0"/>
    </w:rPr>
  </w:style>
  <w:style w:type="paragraph" w:customStyle="1" w:styleId="SuperHeading">
    <w:name w:val="SuperHeading"/>
    <w:basedOn w:val="Normal"/>
    <w:rsid w:val="004603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0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0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3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3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0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3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3FA"/>
    <w:rPr>
      <w:i/>
    </w:rPr>
  </w:style>
  <w:style w:type="paragraph" w:styleId="Caption">
    <w:name w:val="caption"/>
    <w:basedOn w:val="BodyText"/>
    <w:next w:val="Normal"/>
    <w:qFormat/>
    <w:rsid w:val="00460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3FA"/>
  </w:style>
  <w:style w:type="paragraph" w:styleId="TableofFigures">
    <w:name w:val="table of figures"/>
    <w:basedOn w:val="Normal"/>
    <w:next w:val="Normal"/>
    <w:semiHidden/>
    <w:rsid w:val="00460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3FA"/>
    <w:pPr>
      <w:numPr>
        <w:numId w:val="9"/>
      </w:numPr>
    </w:pPr>
  </w:style>
  <w:style w:type="character" w:customStyle="1" w:styleId="WingdingSymbols">
    <w:name w:val="Wingding Symbols"/>
    <w:rsid w:val="004603FA"/>
    <w:rPr>
      <w:rFonts w:ascii="Wingdings" w:hAnsi="Wingdings"/>
    </w:rPr>
  </w:style>
  <w:style w:type="paragraph" w:customStyle="1" w:styleId="TableHeading">
    <w:name w:val="Table Heading"/>
    <w:basedOn w:val="HeadingBase"/>
    <w:rsid w:val="00460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3FA"/>
    <w:rPr>
      <w:color w:val="0033CC"/>
      <w:u w:val="none"/>
    </w:rPr>
  </w:style>
  <w:style w:type="paragraph" w:customStyle="1" w:styleId="BodyTextRight">
    <w:name w:val="Body Text Right"/>
    <w:basedOn w:val="BodyText"/>
    <w:rsid w:val="00460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3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3FA"/>
    <w:rPr>
      <w:sz w:val="32"/>
    </w:rPr>
  </w:style>
  <w:style w:type="paragraph" w:customStyle="1" w:styleId="HeadingProcedure">
    <w:name w:val="Heading Procedure"/>
    <w:basedOn w:val="HeadingBase"/>
    <w:next w:val="Normal"/>
    <w:rsid w:val="00460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3FA"/>
    <w:pPr>
      <w:spacing w:before="60" w:after="60"/>
    </w:pPr>
  </w:style>
  <w:style w:type="paragraph" w:styleId="ListContinue">
    <w:name w:val="List Continue"/>
    <w:basedOn w:val="List"/>
    <w:rsid w:val="004603FA"/>
    <w:pPr>
      <w:ind w:firstLine="0"/>
    </w:pPr>
  </w:style>
  <w:style w:type="paragraph" w:customStyle="1" w:styleId="ListNote">
    <w:name w:val="List Note"/>
    <w:basedOn w:val="List"/>
    <w:rsid w:val="00460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3FA"/>
    <w:rPr>
      <w:rFonts w:ascii="Courier New" w:hAnsi="Courier New"/>
    </w:rPr>
  </w:style>
  <w:style w:type="paragraph" w:customStyle="1" w:styleId="NoteBullet">
    <w:name w:val="Note Bullet"/>
    <w:basedOn w:val="Note"/>
    <w:rsid w:val="00460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3FA"/>
    <w:rPr>
      <w:b/>
      <w:smallCaps/>
    </w:rPr>
  </w:style>
  <w:style w:type="paragraph" w:customStyle="1" w:styleId="TableListNumber">
    <w:name w:val="Table List Number"/>
    <w:basedOn w:val="ListNumber"/>
    <w:rsid w:val="00460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3FA"/>
    <w:pPr>
      <w:numPr>
        <w:numId w:val="7"/>
      </w:numPr>
    </w:pPr>
  </w:style>
  <w:style w:type="paragraph" w:customStyle="1" w:styleId="ListAlpha2">
    <w:name w:val="List Alpha 2"/>
    <w:basedOn w:val="List2"/>
    <w:rsid w:val="004603FA"/>
    <w:pPr>
      <w:numPr>
        <w:numId w:val="6"/>
      </w:numPr>
    </w:pPr>
  </w:style>
  <w:style w:type="paragraph" w:styleId="List2">
    <w:name w:val="List 2"/>
    <w:basedOn w:val="BodyText"/>
    <w:rsid w:val="00460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3FA"/>
    <w:pPr>
      <w:numPr>
        <w:numId w:val="1"/>
      </w:numPr>
    </w:pPr>
  </w:style>
  <w:style w:type="paragraph" w:styleId="ListBullet5">
    <w:name w:val="List Bullet 5"/>
    <w:basedOn w:val="List5"/>
    <w:rsid w:val="004603FA"/>
    <w:pPr>
      <w:numPr>
        <w:numId w:val="2"/>
      </w:numPr>
    </w:pPr>
  </w:style>
  <w:style w:type="paragraph" w:styleId="ListContinue2">
    <w:name w:val="List Continue 2"/>
    <w:basedOn w:val="List2"/>
    <w:rsid w:val="004603FA"/>
    <w:pPr>
      <w:ind w:firstLine="0"/>
    </w:pPr>
  </w:style>
  <w:style w:type="paragraph" w:styleId="ListContinue3">
    <w:name w:val="List Continue 3"/>
    <w:basedOn w:val="List3"/>
    <w:rsid w:val="004603FA"/>
    <w:pPr>
      <w:ind w:left="1021" w:firstLine="0"/>
    </w:pPr>
  </w:style>
  <w:style w:type="paragraph" w:styleId="ListContinue4">
    <w:name w:val="List Continue 4"/>
    <w:basedOn w:val="List4"/>
    <w:rsid w:val="004603FA"/>
    <w:pPr>
      <w:ind w:firstLine="0"/>
    </w:pPr>
  </w:style>
  <w:style w:type="paragraph" w:styleId="ListContinue5">
    <w:name w:val="List Continue 5"/>
    <w:basedOn w:val="List5"/>
    <w:rsid w:val="004603FA"/>
    <w:pPr>
      <w:ind w:firstLine="0"/>
    </w:pPr>
  </w:style>
  <w:style w:type="paragraph" w:styleId="ListNumber3">
    <w:name w:val="List Number 3"/>
    <w:basedOn w:val="List3"/>
    <w:rsid w:val="004603FA"/>
    <w:pPr>
      <w:numPr>
        <w:numId w:val="3"/>
      </w:numPr>
    </w:pPr>
  </w:style>
  <w:style w:type="paragraph" w:styleId="ListNumber4">
    <w:name w:val="List Number 4"/>
    <w:basedOn w:val="List4"/>
    <w:rsid w:val="004603FA"/>
    <w:pPr>
      <w:numPr>
        <w:numId w:val="4"/>
      </w:numPr>
    </w:pPr>
  </w:style>
  <w:style w:type="paragraph" w:styleId="ListNumber5">
    <w:name w:val="List Number 5"/>
    <w:basedOn w:val="List5"/>
    <w:rsid w:val="004603FA"/>
    <w:pPr>
      <w:numPr>
        <w:numId w:val="5"/>
      </w:numPr>
    </w:pPr>
  </w:style>
  <w:style w:type="paragraph" w:styleId="BlockText">
    <w:name w:val="Block Text"/>
    <w:basedOn w:val="Normal"/>
    <w:rsid w:val="00460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3FA"/>
    <w:rPr>
      <w:sz w:val="16"/>
      <w:vertAlign w:val="superscript"/>
    </w:rPr>
  </w:style>
  <w:style w:type="character" w:customStyle="1" w:styleId="Symbols">
    <w:name w:val="Symbols"/>
    <w:basedOn w:val="DefaultParagraphFont"/>
    <w:rsid w:val="004603FA"/>
    <w:rPr>
      <w:rFonts w:ascii="Symbol" w:hAnsi="Symbol"/>
    </w:rPr>
  </w:style>
  <w:style w:type="character" w:customStyle="1" w:styleId="MenuOptions">
    <w:name w:val="Menu Options"/>
    <w:basedOn w:val="DefaultParagraphFont"/>
    <w:rsid w:val="00460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3FA"/>
    <w:rPr>
      <w:b/>
    </w:rPr>
  </w:style>
  <w:style w:type="character" w:customStyle="1" w:styleId="Underlined">
    <w:name w:val="Underlined"/>
    <w:basedOn w:val="DefaultParagraphFont"/>
    <w:rsid w:val="004603FA"/>
    <w:rPr>
      <w:u w:val="single"/>
    </w:rPr>
  </w:style>
  <w:style w:type="paragraph" w:customStyle="1" w:styleId="TableBodyTextRight">
    <w:name w:val="Table Body Text Right"/>
    <w:basedOn w:val="TableBodyText"/>
    <w:rsid w:val="00460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3FA"/>
    <w:rPr>
      <w:sz w:val="18"/>
    </w:rPr>
  </w:style>
  <w:style w:type="paragraph" w:customStyle="1" w:styleId="BodySmallRight">
    <w:name w:val="Body Small Right"/>
    <w:basedOn w:val="BodyTextRight"/>
    <w:rsid w:val="004603FA"/>
    <w:rPr>
      <w:sz w:val="18"/>
      <w:szCs w:val="18"/>
    </w:rPr>
  </w:style>
  <w:style w:type="paragraph" w:customStyle="1" w:styleId="MarginEdition">
    <w:name w:val="Margin Edition"/>
    <w:basedOn w:val="MarginNote"/>
    <w:rsid w:val="00460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3FA"/>
    <w:rPr>
      <w:sz w:val="2"/>
      <w:szCs w:val="2"/>
    </w:rPr>
  </w:style>
  <w:style w:type="character" w:customStyle="1" w:styleId="Small">
    <w:name w:val="Small"/>
    <w:basedOn w:val="DefaultParagraphFont"/>
    <w:rsid w:val="004603FA"/>
    <w:rPr>
      <w:sz w:val="16"/>
    </w:rPr>
  </w:style>
  <w:style w:type="paragraph" w:customStyle="1" w:styleId="WideTable">
    <w:name w:val="Wide Table"/>
    <w:basedOn w:val="Normal"/>
    <w:rsid w:val="00460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3FA"/>
  </w:style>
  <w:style w:type="paragraph" w:styleId="Quote">
    <w:name w:val="Quote"/>
    <w:basedOn w:val="Heading1"/>
    <w:link w:val="QuoteChar"/>
    <w:qFormat/>
    <w:rsid w:val="00460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3FA"/>
    <w:pPr>
      <w:pageBreakBefore/>
    </w:pPr>
  </w:style>
  <w:style w:type="paragraph" w:customStyle="1" w:styleId="Border">
    <w:name w:val="Border"/>
    <w:basedOn w:val="Normal"/>
    <w:qFormat/>
    <w:rsid w:val="00460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3FA"/>
    <w:rPr>
      <w:u w:val="single"/>
    </w:rPr>
  </w:style>
  <w:style w:type="character" w:customStyle="1" w:styleId="BoldandItalics">
    <w:name w:val="Bold and Italics"/>
    <w:qFormat/>
    <w:rsid w:val="004603FA"/>
    <w:rPr>
      <w:b/>
      <w:i/>
      <w:u w:val="none"/>
    </w:rPr>
  </w:style>
  <w:style w:type="paragraph" w:styleId="BalloonText">
    <w:name w:val="Balloon Text"/>
    <w:basedOn w:val="Normal"/>
    <w:link w:val="BalloonTextChar"/>
    <w:rsid w:val="00460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3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3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912</Words>
  <Characters>6401</Characters>
  <Application>Microsoft Office Word</Application>
  <DocSecurity>0</DocSecurity>
  <Lines>293</Lines>
  <Paragraphs>232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PUAFIR405A Collect, analyse and provide regulatory information (adapted from PUACOM003A (Police))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2012-10-11T20:09:00Z</dcterms:created>
  <dcterms:modified xsi:type="dcterms:W3CDTF">2012-10-11T20:09:00Z</dcterms:modified>
</cp:coreProperties>
</file>