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E7A" w:rsidP="00A00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PUAFIR403B Assess building plans</w:t>
      </w:r>
      <w:r>
        <w:fldChar w:fldCharType="end"/>
      </w:r>
    </w:p>
    <w:p w:rsidR="00A00E7A" w:rsidP="00A00E7A">
      <w:pPr>
        <w:pStyle w:val="Version"/>
        <w:sectPr w:rsidSect="00E649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64908" w:rsidP="00E64908">
      <w:pPr>
        <w:pStyle w:val="SuperHeading"/>
      </w:pPr>
      <w:r w:rsidRPr="00E64908">
        <w:t>PUAFIR403B Assess building plans</w:t>
      </w:r>
    </w:p>
    <w:p w:rsidR="00000000" w:rsidRPr="00E64908" w:rsidP="00E64908">
      <w:pPr>
        <w:pStyle w:val="SuperHeading"/>
      </w:pPr>
    </w:p>
    <w:p w:rsidR="00000000" w:rsidRPr="00E64908" w:rsidP="00E64908">
      <w:pPr>
        <w:pStyle w:val="Heading1"/>
      </w:pPr>
      <w:bookmarkStart w:id="1" w:name="O_533878"/>
      <w:bookmarkEnd w:id="1"/>
      <w:r w:rsidRPr="00E649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A00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BodyText"/>
            </w:pPr>
            <w:r w:rsidRPr="00E64908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BodyText"/>
            </w:pPr>
            <w:r w:rsidRPr="00E64908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rPr>
                <w:rStyle w:val="SpecialBold"/>
              </w:rPr>
              <w:t>Comments</w:t>
            </w:r>
          </w:p>
        </w:tc>
      </w:tr>
      <w:tr w:rsidTr="00A00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BodyText"/>
            </w:pPr>
            <w:r w:rsidRPr="00E64908">
              <w:t>Content reviewed</w:t>
            </w:r>
          </w:p>
          <w:p w:rsidR="00000000" w:rsidRPr="00E64908" w:rsidP="00E64908">
            <w:pPr>
              <w:pStyle w:val="BodyText"/>
            </w:pPr>
            <w:r w:rsidRPr="00E64908">
              <w:t>Application of the Unit added</w:t>
            </w:r>
          </w:p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t>Method of assessment added</w:t>
            </w:r>
          </w:p>
        </w:tc>
      </w:tr>
      <w:tr w:rsidTr="00A00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BodyText"/>
            </w:pPr>
            <w:r w:rsidRPr="00E64908">
              <w:t>Primary release on TGA</w:t>
            </w:r>
          </w:p>
        </w:tc>
      </w:tr>
    </w:tbl>
    <w:p w:rsidR="00A00E7A" w:rsidP="00E64908">
      <w:pPr>
        <w:pStyle w:val="BodyText"/>
      </w:pPr>
    </w:p>
    <w:p w:rsidR="00A00E7A" w:rsidP="00E64908">
      <w:pPr>
        <w:pStyle w:val="BodyText"/>
      </w:pPr>
    </w:p>
    <w:p w:rsidR="00000000" w:rsidRPr="00E64908" w:rsidP="00E64908">
      <w:pPr>
        <w:pStyle w:val="Heading1"/>
      </w:pPr>
      <w:bookmarkStart w:id="2" w:name="O_533877"/>
      <w:bookmarkEnd w:id="2"/>
      <w:r w:rsidRPr="00E64908">
        <w:t>Unit Descriptor</w:t>
      </w:r>
    </w:p>
    <w:p w:rsidR="00000000" w:rsidRPr="00E64908" w:rsidP="00E64908">
      <w:pPr>
        <w:pStyle w:val="BodyText"/>
      </w:pPr>
      <w:r w:rsidRPr="00E64908">
        <w:t xml:space="preserve">This unit covers the competency required to interpret building plans and associated documentation for fire safety systems and to produce a report in accordance with organisational requirements. </w:t>
      </w:r>
    </w:p>
    <w:p w:rsidR="00A00E7A" w:rsidP="00E64908">
      <w:pPr>
        <w:pStyle w:val="BodyText"/>
      </w:pPr>
      <w:r w:rsidRPr="00E64908">
        <w:t>Legislative, regulatory or certification requirements apply t</w:t>
      </w:r>
      <w:r w:rsidRPr="00E64908">
        <w:t>o this unit at the time of publication.</w:t>
      </w:r>
    </w:p>
    <w:p w:rsidR="00A00E7A" w:rsidP="00E64908">
      <w:pPr>
        <w:pStyle w:val="BodyText"/>
      </w:pPr>
    </w:p>
    <w:p w:rsidR="00000000" w:rsidRPr="00E64908" w:rsidP="00E64908">
      <w:pPr>
        <w:pStyle w:val="Heading1"/>
      </w:pPr>
      <w:bookmarkStart w:id="3" w:name="O_533876"/>
      <w:bookmarkEnd w:id="3"/>
      <w:r w:rsidRPr="00E64908">
        <w:t>Application of the Unit</w:t>
      </w:r>
    </w:p>
    <w:p w:rsidR="00A00E7A" w:rsidP="00E64908">
      <w:pPr>
        <w:pStyle w:val="BodyText"/>
      </w:pPr>
      <w:r w:rsidRPr="00E64908">
        <w:t>This unit applies to personnel who are authorised by their agency to assess building plans and their application at various sites to ensure they comply with regulatory requir</w:t>
      </w:r>
      <w:r w:rsidRPr="00E64908">
        <w:t>ements.</w:t>
      </w:r>
    </w:p>
    <w:p w:rsidR="00A00E7A" w:rsidP="00E64908">
      <w:pPr>
        <w:pStyle w:val="BodyText"/>
      </w:pPr>
    </w:p>
    <w:p w:rsidR="00000000" w:rsidRPr="00E64908" w:rsidP="00E64908">
      <w:pPr>
        <w:pStyle w:val="Heading1"/>
      </w:pPr>
      <w:bookmarkStart w:id="4" w:name="O_533875"/>
      <w:bookmarkEnd w:id="4"/>
      <w:r w:rsidRPr="00E64908">
        <w:t>Licensing/Regulatory Information</w:t>
      </w:r>
    </w:p>
    <w:p w:rsidR="00000000" w:rsidRPr="00E64908" w:rsidP="00E64908">
      <w:pPr>
        <w:pStyle w:val="BodyText"/>
      </w:pPr>
      <w:r w:rsidRPr="00E64908">
        <w:t>Not applicable.</w:t>
      </w:r>
    </w:p>
    <w:p w:rsidR="00000000" w:rsidRPr="00E64908" w:rsidP="00E64908">
      <w:pPr>
        <w:pStyle w:val="AllowPageBreak"/>
      </w:pPr>
    </w:p>
    <w:p w:rsidR="00000000" w:rsidRPr="00E64908" w:rsidP="00E64908">
      <w:pPr>
        <w:pStyle w:val="Heading1"/>
      </w:pPr>
      <w:bookmarkStart w:id="5" w:name="O_533874"/>
      <w:bookmarkEnd w:id="5"/>
      <w:r w:rsidRPr="00E64908">
        <w:t>Pre-Requisites</w:t>
      </w:r>
    </w:p>
    <w:p w:rsidR="00000000" w:rsidRPr="00E64908" w:rsidP="00E64908">
      <w:pPr>
        <w:pStyle w:val="BodyText"/>
      </w:pPr>
      <w:r w:rsidRPr="00E64908">
        <w:t>PUAFIR314B Utilise installed fire safety systems</w:t>
      </w:r>
    </w:p>
    <w:p w:rsidR="00000000" w:rsidRPr="00E64908" w:rsidP="00E64908">
      <w:pPr>
        <w:pStyle w:val="AllowPageBreak"/>
      </w:pPr>
    </w:p>
    <w:p w:rsidR="00000000" w:rsidRPr="00E64908" w:rsidP="00E64908">
      <w:pPr>
        <w:pStyle w:val="Heading1"/>
      </w:pPr>
      <w:bookmarkStart w:id="6" w:name="O_533873"/>
      <w:bookmarkEnd w:id="6"/>
      <w:r w:rsidRPr="00E64908">
        <w:t>Employability Skills Information</w:t>
      </w:r>
    </w:p>
    <w:p w:rsidR="00000000" w:rsidRPr="00E64908" w:rsidP="00E64908">
      <w:pPr>
        <w:pStyle w:val="BodyText"/>
      </w:pPr>
      <w:r w:rsidRPr="00E64908">
        <w:t>This unit contains employability skills.</w:t>
      </w:r>
    </w:p>
    <w:p w:rsidR="00000000" w:rsidRPr="00E64908" w:rsidP="00E64908">
      <w:pPr>
        <w:pStyle w:val="AllowPageBreak"/>
      </w:pPr>
    </w:p>
    <w:p w:rsidR="00000000" w:rsidRPr="00E64908" w:rsidP="00E64908">
      <w:pPr>
        <w:pStyle w:val="Heading1"/>
      </w:pPr>
      <w:bookmarkStart w:id="7" w:name="O_533872"/>
      <w:bookmarkEnd w:id="7"/>
      <w:r w:rsidRPr="00E6490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00E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BodyText"/>
            </w:pPr>
            <w:r w:rsidRPr="00E64908">
              <w:t xml:space="preserve">Performance Criteria describe the required performance needed to demonstrate achievement of the element. Where </w:t>
            </w:r>
            <w:r w:rsidRPr="00E64908">
              <w:rPr>
                <w:rStyle w:val="BoldandItalics"/>
              </w:rPr>
              <w:t xml:space="preserve">bold italicised </w:t>
            </w:r>
            <w:r w:rsidRPr="00E64908">
              <w:t>text is u</w:t>
            </w:r>
            <w:r w:rsidRPr="00E64908">
              <w:t>sed, further information is detailed in the Range Statement. Assessment of performance is to be consistent with the Evidence Guide.</w:t>
            </w:r>
          </w:p>
        </w:tc>
      </w:tr>
    </w:tbl>
    <w:p w:rsidR="00000000" w:rsidRPr="00E64908" w:rsidP="00E64908">
      <w:pPr>
        <w:pStyle w:val="BodyText"/>
      </w:pPr>
    </w:p>
    <w:p w:rsidR="00000000" w:rsidRPr="00E64908" w:rsidP="00E64908">
      <w:pPr>
        <w:pStyle w:val="AllowPageBreak"/>
      </w:pPr>
    </w:p>
    <w:p w:rsidR="00000000" w:rsidRPr="00E64908" w:rsidP="00E64908">
      <w:pPr>
        <w:pStyle w:val="Heading1"/>
      </w:pPr>
      <w:bookmarkStart w:id="8" w:name="O_533871"/>
      <w:bookmarkEnd w:id="8"/>
      <w:r w:rsidRPr="00E649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List"/>
            </w:pPr>
            <w:r w:rsidRPr="00E6490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List"/>
              <w:rPr>
                <w:lang w:val="en-NZ"/>
              </w:rPr>
            </w:pPr>
            <w:r w:rsidRPr="00E64908">
              <w:rPr>
                <w:rStyle w:val="SpecialBold"/>
              </w:rPr>
              <w:t>PERFORMANCE CRITERIA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List"/>
              <w:rPr>
                <w:lang w:val="en-NZ"/>
              </w:rPr>
            </w:pPr>
            <w:r w:rsidRPr="00E64908">
              <w:rPr>
                <w:rStyle w:val="SpecialBold"/>
              </w:rPr>
              <w:t>1.</w:t>
            </w:r>
            <w:r w:rsidRPr="00E64908">
              <w:rPr>
                <w:rStyle w:val="SpecialBold"/>
              </w:rPr>
              <w:tab/>
              <w:t>Collect plans and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List"/>
            </w:pPr>
            <w:r w:rsidRPr="00E64908">
              <w:t>1.1.</w:t>
            </w:r>
            <w:r w:rsidRPr="00E64908">
              <w:tab/>
            </w:r>
            <w:r w:rsidRPr="00E64908">
              <w:t xml:space="preserve">Appropriate building plans and </w:t>
            </w:r>
            <w:r w:rsidRPr="00E64908">
              <w:rPr>
                <w:rStyle w:val="BoldandItalics"/>
              </w:rPr>
              <w:t>documentation to undertake the assessment</w:t>
            </w:r>
            <w:r w:rsidRPr="00E64908">
              <w:t xml:space="preserve"> are obtained.</w:t>
            </w:r>
          </w:p>
          <w:p w:rsidR="00000000" w:rsidP="00E64908">
            <w:pPr>
              <w:pStyle w:val="List"/>
              <w:rPr>
                <w:lang w:val="en-NZ"/>
              </w:rPr>
            </w:pPr>
            <w:r w:rsidRPr="00E64908">
              <w:t>1.2</w:t>
            </w:r>
            <w:r w:rsidRPr="00E64908">
              <w:rPr>
                <w:rStyle w:val="BoldandItalics"/>
              </w:rPr>
              <w:tab/>
              <w:t>Additional information</w:t>
            </w:r>
            <w:r w:rsidRPr="00E64908">
              <w:t>, where required, is sourced from appropriate parties.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List"/>
              <w:rPr>
                <w:lang w:val="en-NZ"/>
              </w:rPr>
            </w:pPr>
            <w:r w:rsidRPr="00E64908">
              <w:rPr>
                <w:rStyle w:val="SpecialBold"/>
              </w:rPr>
              <w:t>2.</w:t>
            </w:r>
            <w:r w:rsidRPr="00E64908">
              <w:rPr>
                <w:rStyle w:val="SpecialBold"/>
              </w:rPr>
              <w:tab/>
              <w:t>Assess building plans and associated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List"/>
            </w:pPr>
            <w:r w:rsidRPr="00E64908">
              <w:t>2.1</w:t>
            </w:r>
            <w:r w:rsidRPr="00E64908">
              <w:rPr>
                <w:rStyle w:val="BoldandItalics"/>
              </w:rPr>
              <w:tab/>
              <w:t>Fire safety systems</w:t>
            </w:r>
            <w:r w:rsidRPr="00E64908">
              <w:t xml:space="preserve"> are corre</w:t>
            </w:r>
            <w:r w:rsidRPr="00E64908">
              <w:t>ctly identified on building plans and associated documentation.</w:t>
            </w:r>
          </w:p>
          <w:p w:rsidR="00000000" w:rsidRPr="00E64908" w:rsidP="00E64908">
            <w:pPr>
              <w:pStyle w:val="List"/>
            </w:pPr>
            <w:r w:rsidRPr="00E64908">
              <w:t>2.2</w:t>
            </w:r>
            <w:r w:rsidRPr="00E64908">
              <w:tab/>
              <w:t xml:space="preserve">Building plans and documentation are checked in accordance with organisational requirements and </w:t>
            </w:r>
            <w:r w:rsidRPr="00E64908">
              <w:rPr>
                <w:rStyle w:val="BoldandItalics"/>
              </w:rPr>
              <w:t>relevant codes, regulations and standards</w:t>
            </w:r>
            <w:r w:rsidRPr="00E64908">
              <w:t>.</w:t>
            </w:r>
          </w:p>
          <w:p w:rsidR="00000000" w:rsidP="00E64908">
            <w:pPr>
              <w:pStyle w:val="List"/>
              <w:rPr>
                <w:lang w:val="en-NZ"/>
              </w:rPr>
            </w:pPr>
            <w:r w:rsidRPr="00E64908">
              <w:t>2.3</w:t>
            </w:r>
            <w:r w:rsidRPr="00E64908">
              <w:tab/>
              <w:t>Variations between building plans and the act</w:t>
            </w:r>
            <w:r w:rsidRPr="00E64908">
              <w:t>ual locations are assessed and recorded.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List"/>
              <w:rPr>
                <w:lang w:val="en-NZ"/>
              </w:rPr>
            </w:pPr>
            <w:r w:rsidRPr="00E64908">
              <w:rPr>
                <w:rStyle w:val="SpecialBold"/>
              </w:rPr>
              <w:t>3.</w:t>
            </w:r>
            <w:r w:rsidRPr="00E64908">
              <w:rPr>
                <w:rStyle w:val="SpecialBold"/>
              </w:rPr>
              <w:tab/>
              <w:t>Report on the assessment of building plans and associated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List"/>
            </w:pPr>
            <w:r w:rsidRPr="00E64908">
              <w:t>3.1</w:t>
            </w:r>
            <w:r w:rsidRPr="00E64908">
              <w:tab/>
              <w:t>Variations to building plans and associated documentation are documented and reported.</w:t>
            </w:r>
          </w:p>
          <w:p w:rsidR="00000000" w:rsidRPr="00E64908" w:rsidP="00E64908">
            <w:pPr>
              <w:pStyle w:val="List"/>
            </w:pPr>
            <w:r w:rsidRPr="00E64908">
              <w:t>3.2</w:t>
            </w:r>
            <w:r w:rsidRPr="00E64908">
              <w:tab/>
              <w:t xml:space="preserve">Recommendations arising from the assessment </w:t>
            </w:r>
            <w:r w:rsidRPr="00E64908">
              <w:t>are documented and reported in accordance with organisational requirements.</w:t>
            </w:r>
          </w:p>
        </w:tc>
      </w:tr>
    </w:tbl>
    <w:p w:rsidR="00000000" w:rsidRPr="00E64908" w:rsidP="00E64908">
      <w:pPr>
        <w:pStyle w:val="List"/>
      </w:pPr>
    </w:p>
    <w:p w:rsidR="00000000" w:rsidRPr="00E64908" w:rsidP="00E64908">
      <w:pPr>
        <w:pStyle w:val="AllowPageBreak"/>
      </w:pPr>
    </w:p>
    <w:p w:rsidR="00000000" w:rsidRPr="00E64908" w:rsidP="00E64908">
      <w:pPr>
        <w:pStyle w:val="Heading1"/>
      </w:pPr>
      <w:bookmarkStart w:id="9" w:name="O_533870"/>
      <w:bookmarkEnd w:id="9"/>
      <w:r w:rsidRPr="00E6490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t>This describes the essential skills and knowledge and their level, required for this unit.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rPr>
                <w:rStyle w:val="SpecialBold"/>
              </w:rPr>
              <w:t>Required Skills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ListBullet"/>
            </w:pPr>
            <w:r w:rsidRPr="00E64908">
              <w:t>apply knowledge of firefighting and organisational requirements for assessing building plans</w:t>
            </w:r>
          </w:p>
          <w:p w:rsidR="00000000" w:rsidP="00E64908">
            <w:pPr>
              <w:pStyle w:val="ListBullet"/>
              <w:rPr>
                <w:lang w:val="en-NZ"/>
              </w:rPr>
            </w:pPr>
            <w:r w:rsidRPr="00E64908">
              <w:t>identify and interpret building plans in relation to fire safety systems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rPr>
                <w:rStyle w:val="SpecialBold"/>
              </w:rPr>
              <w:t>Required Knowledge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ListBullet"/>
            </w:pPr>
            <w:r w:rsidRPr="00E64908">
              <w:t>building and drafting terms and practices</w:t>
            </w:r>
          </w:p>
          <w:p w:rsidR="00000000" w:rsidRPr="00E64908" w:rsidP="00E64908">
            <w:pPr>
              <w:pStyle w:val="ListBullet"/>
            </w:pPr>
            <w:r w:rsidRPr="00E64908">
              <w:t>building class and type of</w:t>
            </w:r>
            <w:r w:rsidRPr="00E64908">
              <w:t xml:space="preserve"> construction</w:t>
            </w:r>
          </w:p>
          <w:p w:rsidR="00000000" w:rsidRPr="00E64908" w:rsidP="00E64908">
            <w:pPr>
              <w:pStyle w:val="ListBullet"/>
            </w:pPr>
            <w:r w:rsidRPr="00E64908">
              <w:t>building/facility system operation documentation</w:t>
            </w:r>
          </w:p>
          <w:p w:rsidR="00000000" w:rsidRPr="00E64908" w:rsidP="00E64908">
            <w:pPr>
              <w:pStyle w:val="ListBullet"/>
            </w:pPr>
            <w:r w:rsidRPr="00E64908">
              <w:t>design documentation and reporting</w:t>
            </w:r>
          </w:p>
          <w:p w:rsidR="00000000" w:rsidRPr="00E64908" w:rsidP="00E64908">
            <w:pPr>
              <w:pStyle w:val="ListBullet"/>
            </w:pPr>
            <w:r w:rsidRPr="00E64908">
              <w:t>equipment manufacturer specifications</w:t>
            </w:r>
          </w:p>
          <w:p w:rsidR="00000000" w:rsidRPr="00E64908" w:rsidP="00E64908">
            <w:pPr>
              <w:pStyle w:val="ListBullet"/>
            </w:pPr>
            <w:r w:rsidRPr="00E64908">
              <w:t>maintenance procedures</w:t>
            </w:r>
          </w:p>
          <w:p w:rsidR="00000000" w:rsidRPr="00E64908" w:rsidP="00E64908">
            <w:pPr>
              <w:pStyle w:val="ListBullet"/>
            </w:pPr>
            <w:r w:rsidRPr="00E64908">
              <w:t>organisational procedures and requirements</w:t>
            </w:r>
          </w:p>
          <w:p w:rsidR="00000000" w:rsidRPr="00E64908" w:rsidP="00E64908">
            <w:pPr>
              <w:pStyle w:val="ListBullet"/>
            </w:pPr>
            <w:r w:rsidRPr="00E64908">
              <w:t>relevant regulations, codes and standards</w:t>
            </w:r>
          </w:p>
          <w:p w:rsidR="00000000" w:rsidRPr="00E64908" w:rsidP="00E64908">
            <w:pPr>
              <w:pStyle w:val="ListBullet"/>
            </w:pPr>
            <w:r w:rsidRPr="00E64908">
              <w:t>types of fire safety systems</w:t>
            </w:r>
          </w:p>
        </w:tc>
      </w:tr>
    </w:tbl>
    <w:p w:rsidR="00000000" w:rsidRPr="00E64908" w:rsidP="00E64908">
      <w:pPr>
        <w:pStyle w:val="BodyText"/>
      </w:pPr>
    </w:p>
    <w:p w:rsidR="00000000" w:rsidRPr="00E64908" w:rsidP="00E64908">
      <w:pPr>
        <w:pStyle w:val="AllowPageBreak"/>
      </w:pPr>
    </w:p>
    <w:p w:rsidR="00000000" w:rsidRPr="00E64908" w:rsidP="00E64908">
      <w:pPr>
        <w:pStyle w:val="Heading1"/>
      </w:pPr>
      <w:bookmarkStart w:id="10" w:name="O_533869"/>
      <w:bookmarkEnd w:id="10"/>
      <w:r w:rsidRPr="00E6490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t xml:space="preserve">The evidence guide provides advice on assessment and must be read in conjunction with the Performance Criteria, Required Skills and Knowledge, the Range Statement and the Assessment Guidelines </w:t>
            </w:r>
            <w:r w:rsidRPr="00E64908">
              <w:t>for this Training Package.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BodyText"/>
            </w:pPr>
            <w:r w:rsidRPr="00E64908">
              <w:t>Assessment must confirm the ability to:</w:t>
            </w:r>
          </w:p>
          <w:p w:rsidR="00000000" w:rsidRPr="00E64908" w:rsidP="00E64908">
            <w:pPr>
              <w:pStyle w:val="ListBullet"/>
            </w:pPr>
            <w:r w:rsidRPr="00E64908">
              <w:t xml:space="preserve">identify plans and associated documentation required to undertake an assessment </w:t>
            </w:r>
            <w:r w:rsidRPr="00E64908">
              <w:t>of a building plan</w:t>
            </w:r>
          </w:p>
          <w:p w:rsidR="00000000" w:rsidRPr="00E64908" w:rsidP="00E64908">
            <w:pPr>
              <w:pStyle w:val="ListBullet"/>
            </w:pPr>
            <w:r w:rsidRPr="00E64908">
              <w:t>review the building’s fire safety system against design requirements</w:t>
            </w:r>
          </w:p>
          <w:p w:rsidR="00000000" w:rsidRPr="00E64908" w:rsidP="00E64908">
            <w:pPr>
              <w:pStyle w:val="ListBullet"/>
            </w:pPr>
            <w:r w:rsidRPr="00E64908">
              <w:t>apply knowledge of codes, regulations and standards</w:t>
            </w:r>
          </w:p>
          <w:p w:rsidR="00000000" w:rsidRPr="00E64908" w:rsidP="00E64908">
            <w:pPr>
              <w:pStyle w:val="ListBullet"/>
            </w:pPr>
            <w:r w:rsidRPr="00E64908">
              <w:t>report on the assessment of building plans</w:t>
            </w:r>
          </w:p>
          <w:p w:rsidR="00000000" w:rsidRPr="00E64908" w:rsidP="00E64908">
            <w:pPr>
              <w:pStyle w:val="BodyText"/>
            </w:pPr>
            <w:r w:rsidRPr="00E64908">
              <w:rPr>
                <w:rStyle w:val="SpecialBold"/>
              </w:rPr>
              <w:t>Consistency in performance</w:t>
            </w:r>
          </w:p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t>Competency should be demonstrated over time in</w:t>
            </w:r>
            <w:r w:rsidRPr="00E64908">
              <w:t xml:space="preserve"> a range of actual or simulated workplace environments.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BodyText"/>
            </w:pPr>
            <w:r w:rsidRPr="00E6490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BodyText"/>
            </w:pPr>
            <w:r w:rsidRPr="00E64908">
              <w:rPr>
                <w:rStyle w:val="SpecialBold"/>
              </w:rPr>
              <w:t>Context of assessment</w:t>
            </w:r>
          </w:p>
          <w:p w:rsidR="00000000" w:rsidRPr="00E64908" w:rsidP="00E64908">
            <w:pPr>
              <w:pStyle w:val="BodyText"/>
            </w:pPr>
            <w:r w:rsidRPr="00E64908">
              <w:t>Competency should be assessed on-the-job or in a simulated workplace environment.</w:t>
            </w:r>
          </w:p>
          <w:p w:rsidR="00000000" w:rsidRPr="00E64908" w:rsidP="00E64908">
            <w:pPr>
              <w:pStyle w:val="BodyText"/>
            </w:pPr>
            <w:r w:rsidRPr="00E64908">
              <w:rPr>
                <w:rStyle w:val="SpecialBold"/>
              </w:rPr>
              <w:t>Specific resources for assessment</w:t>
            </w:r>
          </w:p>
          <w:p w:rsidR="00000000" w:rsidRPr="00E64908" w:rsidP="00E64908">
            <w:pPr>
              <w:pStyle w:val="BodyText"/>
            </w:pPr>
            <w:r w:rsidRPr="00E64908">
              <w:t>Access is re</w:t>
            </w:r>
            <w:r w:rsidRPr="00E64908">
              <w:t>quired to:</w:t>
            </w:r>
          </w:p>
          <w:p w:rsidR="00000000" w:rsidP="00E64908">
            <w:pPr>
              <w:pStyle w:val="ListBullet"/>
              <w:rPr>
                <w:lang w:val="en-NZ"/>
              </w:rPr>
            </w:pPr>
            <w:r w:rsidRPr="00E64908">
              <w:t>site and building plans and associated documentation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BodyText"/>
            </w:pPr>
            <w:r w:rsidRPr="00E64908">
              <w:t xml:space="preserve">In a public safety environment assessment is usually conducted via direct observation in a training environment or in the workplace via subject </w:t>
            </w:r>
            <w:r w:rsidRPr="00E64908">
              <w:t>matter supervision and/or mentoring, which is typically recorded in a competency workbook.</w:t>
            </w:r>
          </w:p>
          <w:p w:rsidR="00000000" w:rsidRPr="00E64908" w:rsidP="00E64908">
            <w:pPr>
              <w:pStyle w:val="BodyText"/>
            </w:pPr>
            <w:r w:rsidRPr="00E64908">
              <w:t>Assessment is completed using appropriately qualified assessors who select the most appropriate method of assessment.</w:t>
            </w:r>
          </w:p>
          <w:p w:rsidR="00000000" w:rsidRPr="00E64908" w:rsidP="00E64908">
            <w:pPr>
              <w:pStyle w:val="BodyText"/>
            </w:pPr>
            <w:r w:rsidRPr="00E64908">
              <w:t>Assessment may occur in an operational environm</w:t>
            </w:r>
            <w:r w:rsidRPr="00E64908">
              <w:t>ent or in an agency-approved simulated work environment. Forms of assessment that are typically used include:</w:t>
            </w:r>
          </w:p>
          <w:p w:rsidR="00000000" w:rsidRPr="00E64908" w:rsidP="00E64908">
            <w:pPr>
              <w:pStyle w:val="ListBullet"/>
            </w:pPr>
            <w:r w:rsidRPr="00E64908">
              <w:t>direct observation</w:t>
            </w:r>
          </w:p>
          <w:p w:rsidR="00000000" w:rsidRPr="00E64908" w:rsidP="00E64908">
            <w:pPr>
              <w:pStyle w:val="ListBullet"/>
            </w:pPr>
            <w:r w:rsidRPr="00E64908">
              <w:t>interviewing the candidate</w:t>
            </w:r>
          </w:p>
          <w:p w:rsidR="00000000" w:rsidRPr="00E64908" w:rsidP="00E64908">
            <w:pPr>
              <w:pStyle w:val="ListBullet"/>
            </w:pPr>
            <w:r w:rsidRPr="00E64908">
              <w:t>journals and workplace documentation</w:t>
            </w:r>
          </w:p>
          <w:p w:rsidR="00000000" w:rsidRPr="00E64908" w:rsidP="00E64908">
            <w:pPr>
              <w:pStyle w:val="ListBullet"/>
            </w:pPr>
            <w:r w:rsidRPr="00E64908">
              <w:t>third party reports from supervisors</w:t>
            </w:r>
          </w:p>
          <w:p w:rsidR="00000000" w:rsidRPr="00E64908" w:rsidP="00E64908">
            <w:pPr>
              <w:pStyle w:val="ListBullet"/>
            </w:pPr>
            <w:r w:rsidRPr="00E64908">
              <w:t>written or oral questions</w:t>
            </w:r>
          </w:p>
        </w:tc>
      </w:tr>
    </w:tbl>
    <w:p w:rsidR="00000000" w:rsidRPr="00E64908" w:rsidP="00E64908">
      <w:pPr>
        <w:pStyle w:val="BodyText"/>
      </w:pPr>
    </w:p>
    <w:p w:rsidR="00000000" w:rsidRPr="00E64908" w:rsidP="00E64908">
      <w:pPr>
        <w:pStyle w:val="AllowPageBreak"/>
      </w:pPr>
    </w:p>
    <w:p w:rsidR="00000000" w:rsidRPr="00E64908" w:rsidP="00E64908">
      <w:pPr>
        <w:pStyle w:val="Heading1"/>
      </w:pPr>
      <w:bookmarkStart w:id="11" w:name="O_533868"/>
      <w:bookmarkEnd w:id="11"/>
      <w:r w:rsidRPr="00E6490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t xml:space="preserve">The Range Statement relates to the Unit of Competency as a whole. It allows for different work environments and situations that may affect performance. </w:t>
            </w:r>
            <w:r w:rsidRPr="00E64908">
              <w:rPr>
                <w:rStyle w:val="BoldandItalics"/>
              </w:rPr>
              <w:t>Bold italicised</w:t>
            </w:r>
            <w:r w:rsidRPr="00E64908">
              <w:t xml:space="preserve"> wording in the Performance Criteria is detailed belo</w:t>
            </w:r>
            <w:r w:rsidRPr="00E64908">
              <w:t>w.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rPr>
                <w:rStyle w:val="BoldandItalics"/>
              </w:rPr>
              <w:t>Documentation to undertake the assessment</w:t>
            </w:r>
            <w:r w:rsidRPr="00E6490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ListBullet"/>
            </w:pPr>
            <w:r w:rsidRPr="00E64908">
              <w:t>fire safety engineers reports</w:t>
            </w:r>
          </w:p>
          <w:p w:rsidR="00000000" w:rsidP="00E64908">
            <w:pPr>
              <w:pStyle w:val="ListBullet"/>
              <w:rPr>
                <w:lang w:val="en-NZ"/>
              </w:rPr>
            </w:pPr>
            <w:r w:rsidRPr="00E64908">
              <w:t>building certifiers/building surveyors documentation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rPr>
                <w:rStyle w:val="BoldandItalics"/>
              </w:rPr>
              <w:t>Additional information</w:t>
            </w:r>
            <w:r w:rsidRPr="00E6490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ListBullet"/>
            </w:pPr>
            <w:r w:rsidRPr="00E64908">
              <w:t>minutes of meetings</w:t>
            </w:r>
          </w:p>
          <w:p w:rsidR="00000000" w:rsidRPr="00E64908" w:rsidP="00E64908">
            <w:pPr>
              <w:pStyle w:val="ListBullet"/>
            </w:pPr>
            <w:r w:rsidRPr="00E64908">
              <w:t>installers certificates</w:t>
            </w:r>
          </w:p>
          <w:p w:rsidR="00000000" w:rsidP="00E64908">
            <w:pPr>
              <w:pStyle w:val="ListBullet"/>
              <w:rPr>
                <w:lang w:val="en-NZ"/>
              </w:rPr>
            </w:pPr>
            <w:r w:rsidRPr="00E64908">
              <w:t>operating manuals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25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rPr>
                <w:rStyle w:val="BoldandItalics"/>
              </w:rPr>
              <w:t>Fire safety systems</w:t>
            </w:r>
            <w:r w:rsidRPr="00E64908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ListBullet"/>
            </w:pPr>
            <w:r w:rsidRPr="00E64908">
              <w:t>building control systems</w:t>
            </w:r>
          </w:p>
          <w:p w:rsidR="00000000" w:rsidRPr="00E64908" w:rsidP="00E64908">
            <w:pPr>
              <w:pStyle w:val="ListBullet"/>
            </w:pPr>
            <w:r w:rsidRPr="00E64908">
              <w:t>building design requirements</w:t>
            </w:r>
          </w:p>
          <w:p w:rsidR="00000000" w:rsidRPr="00E64908" w:rsidP="00E64908">
            <w:pPr>
              <w:pStyle w:val="ListBullet"/>
            </w:pPr>
            <w:r w:rsidRPr="00E64908">
              <w:t>communications systems</w:t>
            </w:r>
          </w:p>
          <w:p w:rsidR="00000000" w:rsidRPr="00E64908" w:rsidP="00E64908">
            <w:pPr>
              <w:pStyle w:val="ListBullet"/>
            </w:pPr>
            <w:r w:rsidRPr="00E64908">
              <w:t>emergency vehicle access–egress systems</w:t>
            </w:r>
          </w:p>
          <w:p w:rsidR="00000000" w:rsidRPr="00E64908" w:rsidP="00E64908">
            <w:pPr>
              <w:pStyle w:val="ListBullet"/>
            </w:pPr>
            <w:r w:rsidRPr="00E64908">
              <w:t>emergency warning and intercommunication system (EWIS)</w:t>
            </w:r>
          </w:p>
          <w:p w:rsidR="00000000" w:rsidRPr="00E64908" w:rsidP="00E64908">
            <w:pPr>
              <w:pStyle w:val="ListBullet"/>
            </w:pPr>
            <w:r w:rsidRPr="00E64908">
              <w:t>fire detection and alarm systems</w:t>
            </w:r>
          </w:p>
          <w:p w:rsidR="00000000" w:rsidRPr="00E64908" w:rsidP="00E64908">
            <w:pPr>
              <w:pStyle w:val="ListBullet"/>
            </w:pPr>
            <w:r w:rsidRPr="00E64908">
              <w:t>fire/emergency c</w:t>
            </w:r>
            <w:r w:rsidRPr="00E64908">
              <w:t>ontrol centres/rooms</w:t>
            </w:r>
          </w:p>
          <w:p w:rsidR="00000000" w:rsidRPr="00E64908" w:rsidP="00E64908">
            <w:pPr>
              <w:pStyle w:val="ListBullet"/>
            </w:pPr>
            <w:r w:rsidRPr="00E64908">
              <w:t xml:space="preserve">fire resisting structures/compartmentation </w:t>
            </w:r>
          </w:p>
          <w:p w:rsidR="00000000" w:rsidRPr="00E64908" w:rsidP="00E64908">
            <w:pPr>
              <w:pStyle w:val="ListBullet"/>
            </w:pPr>
            <w:r w:rsidRPr="00E64908">
              <w:t>fire sprinkler systems</w:t>
            </w:r>
          </w:p>
          <w:p w:rsidR="00000000" w:rsidRPr="00E64908" w:rsidP="00E64908">
            <w:pPr>
              <w:pStyle w:val="ListBullet"/>
            </w:pPr>
            <w:r w:rsidRPr="00E64908">
              <w:t>fire suppression systems (including hydrant, booster)</w:t>
            </w:r>
          </w:p>
          <w:p w:rsidR="00000000" w:rsidP="00E64908">
            <w:pPr>
              <w:pStyle w:val="ListBullet"/>
              <w:rPr>
                <w:lang w:val="en-NZ"/>
              </w:rPr>
            </w:pPr>
            <w:r w:rsidRPr="00E64908">
              <w:t>smoke hazard management</w:t>
            </w:r>
          </w:p>
        </w:tc>
      </w:tr>
      <w:tr w:rsidTr="00E649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4908">
            <w:pPr>
              <w:pStyle w:val="BodyText"/>
              <w:rPr>
                <w:lang w:val="en-NZ"/>
              </w:rPr>
            </w:pPr>
            <w:r w:rsidRPr="00E64908">
              <w:rPr>
                <w:rStyle w:val="BoldandItalics"/>
              </w:rPr>
              <w:t>Relevant codes, regulations and standards</w:t>
            </w:r>
            <w:r w:rsidRPr="00E6490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4908" w:rsidP="00E64908">
            <w:pPr>
              <w:pStyle w:val="ListBullet"/>
            </w:pPr>
            <w:r w:rsidRPr="00E64908">
              <w:t>Australian Standards</w:t>
            </w:r>
          </w:p>
          <w:p w:rsidR="00000000" w:rsidRPr="00E64908" w:rsidP="00E64908">
            <w:pPr>
              <w:pStyle w:val="ListBullet"/>
            </w:pPr>
            <w:r w:rsidRPr="00E64908">
              <w:t>state regulations</w:t>
            </w:r>
          </w:p>
          <w:p w:rsidR="00000000" w:rsidRPr="00E64908" w:rsidP="00E64908">
            <w:pPr>
              <w:pStyle w:val="ListBullet"/>
            </w:pPr>
            <w:r w:rsidRPr="00E64908">
              <w:t>state building acts</w:t>
            </w:r>
          </w:p>
          <w:p w:rsidR="00000000" w:rsidRPr="00E64908" w:rsidP="00E64908">
            <w:pPr>
              <w:pStyle w:val="ListBullet"/>
            </w:pPr>
            <w:r w:rsidRPr="00E64908">
              <w:t>Building Code of Australia</w:t>
            </w:r>
          </w:p>
        </w:tc>
      </w:tr>
    </w:tbl>
    <w:p w:rsidR="00000000" w:rsidRPr="00E64908" w:rsidP="00E64908">
      <w:pPr>
        <w:pStyle w:val="BodyText"/>
      </w:pPr>
    </w:p>
    <w:p w:rsidR="00000000" w:rsidRPr="00E64908" w:rsidP="00E64908">
      <w:pPr>
        <w:pStyle w:val="AllowPageBreak"/>
      </w:pPr>
    </w:p>
    <w:p w:rsidR="00000000" w:rsidRPr="00E64908" w:rsidP="00E64908">
      <w:pPr>
        <w:pStyle w:val="Heading1"/>
      </w:pPr>
      <w:bookmarkStart w:id="12" w:name="O_533867"/>
      <w:bookmarkEnd w:id="12"/>
      <w:r w:rsidRPr="00E64908">
        <w:t>Unit Sector(s)</w:t>
      </w:r>
    </w:p>
    <w:p w:rsidR="00000000" w:rsidRPr="00E64908" w:rsidP="00E64908">
      <w:pPr>
        <w:pStyle w:val="BodyText"/>
      </w:pPr>
      <w:r w:rsidRPr="00E64908">
        <w:t>Not applicable.</w:t>
      </w:r>
    </w:p>
    <w:p w:rsidR="00000000" w:rsidRPr="00E64908" w:rsidP="00E64908"/>
    <w:sectPr w:rsidSect="00E649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9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908" w:rsidRPr="00A00E7A" w:rsidP="00A00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9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7A" w:rsidP="00E64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E7A" w:rsidP="00E64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00E7A" w:rsidP="00E649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9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908" w:rsidRPr="00A00E7A" w:rsidP="00A00E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9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7A" w:rsidRPr="002D2AF8" w:rsidP="00E64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PUAFIR403B Assess building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A00E7A" w:rsidP="00E649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148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C6D5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9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49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49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49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49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49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49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49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49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49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49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4908"/>
  </w:style>
  <w:style w:type="character" w:customStyle="1" w:styleId="Heading1Char">
    <w:name w:val="Heading 1 Char"/>
    <w:basedOn w:val="DefaultParagraphFont"/>
    <w:link w:val="Heading1"/>
    <w:rsid w:val="00E649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49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49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49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49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4908"/>
    <w:rPr>
      <w:b/>
      <w:spacing w:val="0"/>
    </w:rPr>
  </w:style>
  <w:style w:type="paragraph" w:customStyle="1" w:styleId="SuperHeading">
    <w:name w:val="SuperHeading"/>
    <w:basedOn w:val="Normal"/>
    <w:rsid w:val="00E649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49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6490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649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49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49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4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4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4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4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49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49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49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49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49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49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49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49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49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49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49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49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49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49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49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49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49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49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49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49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49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49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49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49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49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4908"/>
    <w:rPr>
      <w:i/>
    </w:rPr>
  </w:style>
  <w:style w:type="paragraph" w:styleId="Caption">
    <w:name w:val="caption"/>
    <w:basedOn w:val="BodyText"/>
    <w:next w:val="Normal"/>
    <w:qFormat/>
    <w:rsid w:val="00E649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49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49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4908"/>
  </w:style>
  <w:style w:type="paragraph" w:styleId="TableofFigures">
    <w:name w:val="table of figures"/>
    <w:basedOn w:val="Normal"/>
    <w:next w:val="Normal"/>
    <w:semiHidden/>
    <w:rsid w:val="00E649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4908"/>
    <w:pPr>
      <w:numPr>
        <w:numId w:val="10"/>
      </w:numPr>
    </w:pPr>
  </w:style>
  <w:style w:type="character" w:customStyle="1" w:styleId="WingdingSymbols">
    <w:name w:val="Wingding Symbols"/>
    <w:rsid w:val="00E64908"/>
    <w:rPr>
      <w:rFonts w:ascii="Wingdings" w:hAnsi="Wingdings"/>
    </w:rPr>
  </w:style>
  <w:style w:type="paragraph" w:customStyle="1" w:styleId="TableHeading">
    <w:name w:val="Table Heading"/>
    <w:basedOn w:val="HeadingBase"/>
    <w:rsid w:val="00E649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4908"/>
    <w:rPr>
      <w:color w:val="0033CC"/>
      <w:u w:val="none"/>
    </w:rPr>
  </w:style>
  <w:style w:type="paragraph" w:customStyle="1" w:styleId="BodyTextRight">
    <w:name w:val="Body Text Right"/>
    <w:basedOn w:val="BodyText"/>
    <w:rsid w:val="00E649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49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49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49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49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49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4908"/>
    <w:rPr>
      <w:sz w:val="32"/>
    </w:rPr>
  </w:style>
  <w:style w:type="paragraph" w:customStyle="1" w:styleId="HeadingProcedure">
    <w:name w:val="Heading Procedure"/>
    <w:basedOn w:val="HeadingBase"/>
    <w:next w:val="Normal"/>
    <w:rsid w:val="00E649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4908"/>
    <w:pPr>
      <w:spacing w:before="60" w:after="60"/>
    </w:pPr>
  </w:style>
  <w:style w:type="paragraph" w:styleId="ListContinue">
    <w:name w:val="List Continue"/>
    <w:basedOn w:val="List"/>
    <w:rsid w:val="00E64908"/>
    <w:pPr>
      <w:ind w:firstLine="0"/>
    </w:pPr>
  </w:style>
  <w:style w:type="paragraph" w:customStyle="1" w:styleId="ListNote">
    <w:name w:val="List Note"/>
    <w:basedOn w:val="List"/>
    <w:rsid w:val="00E649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49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49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4908"/>
    <w:rPr>
      <w:rFonts w:ascii="Courier New" w:hAnsi="Courier New"/>
    </w:rPr>
  </w:style>
  <w:style w:type="paragraph" w:customStyle="1" w:styleId="NoteBullet">
    <w:name w:val="Note Bullet"/>
    <w:basedOn w:val="Note"/>
    <w:rsid w:val="00E649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49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49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49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49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49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49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4908"/>
    <w:rPr>
      <w:b/>
      <w:smallCaps/>
    </w:rPr>
  </w:style>
  <w:style w:type="paragraph" w:customStyle="1" w:styleId="TableListNumber">
    <w:name w:val="Table List Number"/>
    <w:basedOn w:val="ListNumber"/>
    <w:rsid w:val="00E649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49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4908"/>
    <w:pPr>
      <w:numPr>
        <w:numId w:val="8"/>
      </w:numPr>
    </w:pPr>
  </w:style>
  <w:style w:type="paragraph" w:customStyle="1" w:styleId="ListAlpha2">
    <w:name w:val="List Alpha 2"/>
    <w:basedOn w:val="List2"/>
    <w:rsid w:val="00E64908"/>
    <w:pPr>
      <w:numPr>
        <w:numId w:val="7"/>
      </w:numPr>
    </w:pPr>
  </w:style>
  <w:style w:type="paragraph" w:styleId="List2">
    <w:name w:val="List 2"/>
    <w:basedOn w:val="BodyText"/>
    <w:rsid w:val="00E649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49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49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49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49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4908"/>
    <w:pPr>
      <w:numPr>
        <w:numId w:val="2"/>
      </w:numPr>
    </w:pPr>
  </w:style>
  <w:style w:type="paragraph" w:styleId="ListBullet5">
    <w:name w:val="List Bullet 5"/>
    <w:basedOn w:val="List5"/>
    <w:rsid w:val="00E64908"/>
    <w:pPr>
      <w:numPr>
        <w:numId w:val="3"/>
      </w:numPr>
    </w:pPr>
  </w:style>
  <w:style w:type="paragraph" w:styleId="ListContinue2">
    <w:name w:val="List Continue 2"/>
    <w:basedOn w:val="List2"/>
    <w:rsid w:val="00E64908"/>
    <w:pPr>
      <w:ind w:firstLine="0"/>
    </w:pPr>
  </w:style>
  <w:style w:type="paragraph" w:styleId="ListContinue3">
    <w:name w:val="List Continue 3"/>
    <w:basedOn w:val="List3"/>
    <w:rsid w:val="00E64908"/>
    <w:pPr>
      <w:ind w:left="1021" w:firstLine="0"/>
    </w:pPr>
  </w:style>
  <w:style w:type="paragraph" w:styleId="ListContinue4">
    <w:name w:val="List Continue 4"/>
    <w:basedOn w:val="List4"/>
    <w:rsid w:val="00E64908"/>
    <w:pPr>
      <w:ind w:firstLine="0"/>
    </w:pPr>
  </w:style>
  <w:style w:type="paragraph" w:styleId="ListContinue5">
    <w:name w:val="List Continue 5"/>
    <w:basedOn w:val="List5"/>
    <w:rsid w:val="00E64908"/>
    <w:pPr>
      <w:ind w:firstLine="0"/>
    </w:pPr>
  </w:style>
  <w:style w:type="paragraph" w:styleId="ListNumber3">
    <w:name w:val="List Number 3"/>
    <w:basedOn w:val="List3"/>
    <w:rsid w:val="00E64908"/>
    <w:pPr>
      <w:numPr>
        <w:numId w:val="4"/>
      </w:numPr>
    </w:pPr>
  </w:style>
  <w:style w:type="paragraph" w:styleId="ListNumber4">
    <w:name w:val="List Number 4"/>
    <w:basedOn w:val="List4"/>
    <w:rsid w:val="00E64908"/>
    <w:pPr>
      <w:numPr>
        <w:numId w:val="5"/>
      </w:numPr>
    </w:pPr>
  </w:style>
  <w:style w:type="paragraph" w:styleId="ListNumber5">
    <w:name w:val="List Number 5"/>
    <w:basedOn w:val="List5"/>
    <w:rsid w:val="00E64908"/>
    <w:pPr>
      <w:numPr>
        <w:numId w:val="6"/>
      </w:numPr>
    </w:pPr>
  </w:style>
  <w:style w:type="paragraph" w:styleId="BlockText">
    <w:name w:val="Block Text"/>
    <w:basedOn w:val="Normal"/>
    <w:rsid w:val="00E649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49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4908"/>
    <w:rPr>
      <w:sz w:val="16"/>
      <w:vertAlign w:val="superscript"/>
    </w:rPr>
  </w:style>
  <w:style w:type="character" w:customStyle="1" w:styleId="Symbols">
    <w:name w:val="Symbols"/>
    <w:basedOn w:val="DefaultParagraphFont"/>
    <w:rsid w:val="00E64908"/>
    <w:rPr>
      <w:rFonts w:ascii="Symbol" w:hAnsi="Symbol"/>
    </w:rPr>
  </w:style>
  <w:style w:type="character" w:customStyle="1" w:styleId="MenuOptions">
    <w:name w:val="Menu Options"/>
    <w:basedOn w:val="DefaultParagraphFont"/>
    <w:rsid w:val="00E649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4908"/>
    <w:rPr>
      <w:b/>
    </w:rPr>
  </w:style>
  <w:style w:type="character" w:customStyle="1" w:styleId="Underlined">
    <w:name w:val="Underlined"/>
    <w:basedOn w:val="DefaultParagraphFont"/>
    <w:rsid w:val="00E64908"/>
    <w:rPr>
      <w:u w:val="single"/>
    </w:rPr>
  </w:style>
  <w:style w:type="paragraph" w:customStyle="1" w:styleId="TableBodyTextRight">
    <w:name w:val="Table Body Text Right"/>
    <w:basedOn w:val="TableBodyText"/>
    <w:rsid w:val="00E649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4908"/>
    <w:rPr>
      <w:sz w:val="18"/>
    </w:rPr>
  </w:style>
  <w:style w:type="paragraph" w:customStyle="1" w:styleId="BodySmallRight">
    <w:name w:val="Body Small Right"/>
    <w:basedOn w:val="BodyTextRight"/>
    <w:rsid w:val="00E64908"/>
    <w:rPr>
      <w:sz w:val="18"/>
      <w:szCs w:val="18"/>
    </w:rPr>
  </w:style>
  <w:style w:type="paragraph" w:customStyle="1" w:styleId="MarginEdition">
    <w:name w:val="Margin Edition"/>
    <w:basedOn w:val="MarginNote"/>
    <w:rsid w:val="00E649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4908"/>
    <w:rPr>
      <w:sz w:val="2"/>
      <w:szCs w:val="2"/>
    </w:rPr>
  </w:style>
  <w:style w:type="character" w:customStyle="1" w:styleId="Small">
    <w:name w:val="Small"/>
    <w:basedOn w:val="DefaultParagraphFont"/>
    <w:rsid w:val="00E64908"/>
    <w:rPr>
      <w:sz w:val="16"/>
    </w:rPr>
  </w:style>
  <w:style w:type="paragraph" w:customStyle="1" w:styleId="WideTable">
    <w:name w:val="Wide Table"/>
    <w:basedOn w:val="Normal"/>
    <w:rsid w:val="00E649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4908"/>
  </w:style>
  <w:style w:type="paragraph" w:styleId="Quote">
    <w:name w:val="Quote"/>
    <w:basedOn w:val="Heading1"/>
    <w:link w:val="QuoteChar"/>
    <w:qFormat/>
    <w:rsid w:val="00E649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49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4908"/>
    <w:pPr>
      <w:pageBreakBefore/>
    </w:pPr>
  </w:style>
  <w:style w:type="paragraph" w:customStyle="1" w:styleId="Border">
    <w:name w:val="Border"/>
    <w:basedOn w:val="Normal"/>
    <w:qFormat/>
    <w:rsid w:val="00E649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49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9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9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49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49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49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49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49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4908"/>
    <w:rPr>
      <w:u w:val="single"/>
    </w:rPr>
  </w:style>
  <w:style w:type="paragraph" w:styleId="BalloonText">
    <w:name w:val="Balloon Text"/>
    <w:basedOn w:val="Normal"/>
    <w:link w:val="BalloonTextChar"/>
    <w:rsid w:val="00E649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49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49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49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49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49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4997</Characters>
  <Application>Microsoft Office Word</Application>
  <DocSecurity>0</DocSecurity>
  <Lines>183</Lines>
  <Paragraphs>110</Paragraphs>
  <ScaleCrop>false</ScaleCrop>
  <Company>Author-it Software Corporation Ltd.</Company>
  <LinksUpToDate>false</LinksUpToDate>
  <CharactersWithSpaces>5687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PUAFIR403B Assess building plans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2013-03-12T23:46:00Z</dcterms:created>
  <dcterms:modified xsi:type="dcterms:W3CDTF">2013-03-12T23:46:00Z</dcterms:modified>
</cp:coreProperties>
</file>