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14A" w:rsidP="00F6414A">
      <w:pPr>
        <w:pStyle w:val="Title"/>
      </w:pPr>
      <w:r>
        <w:fldChar w:fldCharType="begin"/>
      </w:r>
      <w:r>
        <w:instrText xml:space="preserve"> TITLE   \* MERGEFORMAT </w:instrText>
      </w:r>
      <w:r>
        <w:fldChar w:fldCharType="separate"/>
      </w:r>
      <w:r>
        <w:t>PUAFIR314B Utilise installed fire safety systems</w:t>
      </w:r>
      <w:r>
        <w:fldChar w:fldCharType="end"/>
      </w:r>
    </w:p>
    <w:p w:rsidR="00F6414A" w:rsidP="00F6414A">
      <w:pPr>
        <w:pStyle w:val="Version"/>
        <w:sectPr w:rsidSect="004078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0780A" w:rsidP="0040780A">
      <w:pPr>
        <w:pStyle w:val="SuperHeading"/>
      </w:pPr>
      <w:r w:rsidRPr="0040780A">
        <w:t>PUAFIR314B Utilise installed fire safety systems</w:t>
      </w:r>
    </w:p>
    <w:p w:rsidR="00000000" w:rsidRPr="0040780A" w:rsidP="0040780A">
      <w:pPr>
        <w:pStyle w:val="SuperHeading"/>
      </w:pPr>
    </w:p>
    <w:p w:rsidR="00000000" w:rsidRPr="0040780A" w:rsidP="0040780A">
      <w:pPr>
        <w:pStyle w:val="Heading1"/>
      </w:pPr>
      <w:bookmarkStart w:id="1" w:name="O_533788"/>
      <w:bookmarkEnd w:id="1"/>
      <w:r w:rsidRPr="0040780A">
        <w:t>Modification History</w:t>
      </w:r>
    </w:p>
    <w:tbl>
      <w:tblPr>
        <w:tblW w:w="0" w:type="auto"/>
        <w:tblLayout w:type="fixed"/>
        <w:tblCellMar>
          <w:left w:w="62" w:type="dxa"/>
          <w:right w:w="62" w:type="dxa"/>
        </w:tblCellMar>
        <w:tblLook w:val="0000"/>
      </w:tblPr>
      <w:tblGrid>
        <w:gridCol w:w="1134"/>
        <w:gridCol w:w="1701"/>
        <w:gridCol w:w="4536"/>
      </w:tblGrid>
      <w:tr w:rsidTr="00F6414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80A" w:rsidP="0040780A">
            <w:pPr>
              <w:pStyle w:val="BodyText"/>
            </w:pPr>
            <w:r w:rsidRPr="0040780A">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80A" w:rsidP="0040780A">
            <w:pPr>
              <w:pStyle w:val="BodyText"/>
            </w:pPr>
            <w:r w:rsidRPr="0040780A">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0A">
            <w:pPr>
              <w:pStyle w:val="BodyText"/>
              <w:rPr>
                <w:lang w:val="en-NZ"/>
              </w:rPr>
            </w:pPr>
            <w:r w:rsidRPr="0040780A">
              <w:rPr>
                <w:rStyle w:val="SpecialBold"/>
              </w:rPr>
              <w:t>Comments</w:t>
            </w:r>
          </w:p>
        </w:tc>
      </w:tr>
      <w:tr w:rsidTr="00F6414A">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0A">
            <w:pPr>
              <w:pStyle w:val="BodyText"/>
              <w:rPr>
                <w:lang w:val="en-NZ"/>
              </w:rPr>
            </w:pPr>
            <w:r w:rsidRPr="0040780A">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0A">
            <w:pPr>
              <w:pStyle w:val="BodyText"/>
              <w:rPr>
                <w:lang w:val="en-NZ"/>
              </w:rPr>
            </w:pPr>
            <w:r w:rsidRPr="0040780A">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80A" w:rsidP="0040780A">
            <w:pPr>
              <w:pStyle w:val="BodyText"/>
            </w:pPr>
            <w:r w:rsidRPr="0040780A">
              <w:t>Content reviewed</w:t>
            </w:r>
          </w:p>
          <w:p w:rsidR="00000000" w:rsidRPr="0040780A" w:rsidP="0040780A">
            <w:pPr>
              <w:pStyle w:val="BodyText"/>
            </w:pPr>
            <w:r w:rsidRPr="0040780A">
              <w:t>Application of the Unit added</w:t>
            </w:r>
          </w:p>
          <w:p w:rsidR="00000000" w:rsidP="0040780A">
            <w:pPr>
              <w:pStyle w:val="BodyText"/>
              <w:rPr>
                <w:lang w:val="en-NZ"/>
              </w:rPr>
            </w:pPr>
            <w:r w:rsidRPr="0040780A">
              <w:t>Method of assessment added</w:t>
            </w:r>
          </w:p>
        </w:tc>
      </w:tr>
      <w:tr w:rsidTr="00F6414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0A">
            <w:pPr>
              <w:pStyle w:val="BodyText"/>
              <w:rPr>
                <w:lang w:val="en-NZ"/>
              </w:rPr>
            </w:pPr>
            <w:r w:rsidRPr="0040780A">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0A">
            <w:pPr>
              <w:pStyle w:val="BodyText"/>
              <w:rPr>
                <w:lang w:val="en-NZ"/>
              </w:rPr>
            </w:pPr>
            <w:r w:rsidRPr="0040780A">
              <w:t>PUA00 V8.1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80A" w:rsidP="0040780A">
            <w:pPr>
              <w:pStyle w:val="BodyText"/>
            </w:pPr>
            <w:r w:rsidRPr="0040780A">
              <w:t>Primary release on TGA</w:t>
            </w:r>
          </w:p>
        </w:tc>
      </w:tr>
    </w:tbl>
    <w:p w:rsidR="00F6414A" w:rsidP="0040780A">
      <w:pPr>
        <w:pStyle w:val="BodyText"/>
      </w:pPr>
    </w:p>
    <w:p w:rsidR="00F6414A" w:rsidP="0040780A">
      <w:pPr>
        <w:pStyle w:val="BodyText"/>
      </w:pPr>
    </w:p>
    <w:p w:rsidR="00000000" w:rsidRPr="0040780A" w:rsidP="0040780A">
      <w:pPr>
        <w:pStyle w:val="Heading1"/>
      </w:pPr>
      <w:bookmarkStart w:id="2" w:name="O_533787"/>
      <w:bookmarkEnd w:id="2"/>
      <w:r w:rsidRPr="0040780A">
        <w:t>Unit Descriptor</w:t>
      </w:r>
    </w:p>
    <w:p w:rsidR="00000000" w:rsidRPr="0040780A" w:rsidP="0040780A">
      <w:pPr>
        <w:pStyle w:val="BodyText"/>
      </w:pPr>
      <w:r w:rsidRPr="0040780A">
        <w:t xml:space="preserve">This unit covers the competency required to operate and restore installed fire safety systems, and to operate building evacuation systems and emergency procedures. </w:t>
      </w:r>
    </w:p>
    <w:p w:rsidR="00F6414A" w:rsidP="0040780A">
      <w:pPr>
        <w:pStyle w:val="BodyText"/>
      </w:pPr>
      <w:r w:rsidRPr="0040780A">
        <w:t>No licensing, legislative, regulatory or certification requirements apply to this unit at t</w:t>
      </w:r>
      <w:r w:rsidRPr="0040780A">
        <w:t>he time of publication.</w:t>
      </w:r>
    </w:p>
    <w:p w:rsidR="00F6414A" w:rsidP="0040780A">
      <w:pPr>
        <w:pStyle w:val="BodyText"/>
      </w:pPr>
    </w:p>
    <w:p w:rsidR="00000000" w:rsidRPr="0040780A" w:rsidP="0040780A">
      <w:pPr>
        <w:pStyle w:val="Heading1"/>
      </w:pPr>
      <w:bookmarkStart w:id="3" w:name="O_533786"/>
      <w:bookmarkEnd w:id="3"/>
      <w:r w:rsidRPr="0040780A">
        <w:t>Application of the Unit</w:t>
      </w:r>
    </w:p>
    <w:p w:rsidR="00000000" w:rsidRPr="0040780A" w:rsidP="0040780A">
      <w:pPr>
        <w:pStyle w:val="BodyText"/>
      </w:pPr>
      <w:r w:rsidRPr="0040780A">
        <w:t>This unit applies to personnel required to locate fire safety systems in a building and to operate these systems to support fire suppression activities. These personnel will also be required</w:t>
      </w:r>
      <w:r w:rsidRPr="0040780A">
        <w:t xml:space="preserve"> to utilise these systems to support the evacuation of occupants and other emergency services personnel from a building.</w:t>
      </w:r>
    </w:p>
    <w:p w:rsidR="00F6414A" w:rsidP="0040780A">
      <w:pPr>
        <w:pStyle w:val="BodyText"/>
      </w:pPr>
      <w:r w:rsidRPr="0040780A">
        <w:t>Work at this level may be performed without direct supervision and may require some limited supervision of other members of the team.</w:t>
      </w:r>
    </w:p>
    <w:p w:rsidR="00F6414A" w:rsidP="0040780A">
      <w:pPr>
        <w:pStyle w:val="BodyText"/>
      </w:pPr>
    </w:p>
    <w:p w:rsidR="00000000" w:rsidRPr="0040780A" w:rsidP="0040780A">
      <w:pPr>
        <w:pStyle w:val="Heading1"/>
      </w:pPr>
      <w:bookmarkStart w:id="4" w:name="O_533785"/>
      <w:bookmarkEnd w:id="4"/>
      <w:r w:rsidRPr="0040780A">
        <w:t>Licensing/Regulatory Information</w:t>
      </w:r>
    </w:p>
    <w:p w:rsidR="00000000" w:rsidRPr="0040780A" w:rsidP="0040780A">
      <w:pPr>
        <w:pStyle w:val="BodyText"/>
      </w:pPr>
      <w:r w:rsidRPr="0040780A">
        <w:t>Not applicable.</w:t>
      </w:r>
    </w:p>
    <w:p w:rsidR="00000000" w:rsidRPr="0040780A" w:rsidP="0040780A">
      <w:pPr>
        <w:pStyle w:val="AllowPageBreak"/>
      </w:pPr>
    </w:p>
    <w:p w:rsidR="00000000" w:rsidRPr="0040780A" w:rsidP="0040780A">
      <w:pPr>
        <w:pStyle w:val="Heading1"/>
      </w:pPr>
      <w:bookmarkStart w:id="5" w:name="O_533784"/>
      <w:bookmarkEnd w:id="5"/>
      <w:r w:rsidRPr="0040780A">
        <w:t>Pre-Requisites</w:t>
      </w:r>
    </w:p>
    <w:p w:rsidR="00000000" w:rsidRPr="0040780A" w:rsidP="0040780A">
      <w:pPr>
        <w:pStyle w:val="BodyText"/>
      </w:pPr>
      <w:r w:rsidRPr="0040780A">
        <w:t>PUAFIR206B Check installed fire safety systems</w:t>
      </w:r>
    </w:p>
    <w:p w:rsidR="00000000" w:rsidRPr="0040780A" w:rsidP="0040780A">
      <w:pPr>
        <w:pStyle w:val="AllowPageBreak"/>
      </w:pPr>
    </w:p>
    <w:p w:rsidR="00000000" w:rsidRPr="0040780A" w:rsidP="0040780A">
      <w:pPr>
        <w:pStyle w:val="Heading1"/>
      </w:pPr>
      <w:bookmarkStart w:id="6" w:name="O_533783"/>
      <w:bookmarkEnd w:id="6"/>
      <w:r w:rsidRPr="0040780A">
        <w:t>Employability Skills Information</w:t>
      </w:r>
    </w:p>
    <w:p w:rsidR="00000000" w:rsidRPr="0040780A" w:rsidP="0040780A">
      <w:pPr>
        <w:pStyle w:val="BodyText"/>
      </w:pPr>
      <w:r w:rsidRPr="0040780A">
        <w:t>This unit contains employability skills.</w:t>
      </w:r>
    </w:p>
    <w:p w:rsidR="00000000" w:rsidRPr="0040780A" w:rsidP="0040780A">
      <w:pPr>
        <w:pStyle w:val="AllowPageBreak"/>
      </w:pPr>
    </w:p>
    <w:p w:rsidR="00000000" w:rsidRPr="0040780A" w:rsidP="0040780A">
      <w:pPr>
        <w:pStyle w:val="Heading1"/>
      </w:pPr>
      <w:bookmarkStart w:id="7" w:name="O_533782"/>
      <w:bookmarkEnd w:id="7"/>
      <w:r w:rsidRPr="0040780A">
        <w:t>Elements and Performance Criteria Pre-Content</w:t>
      </w:r>
    </w:p>
    <w:tbl>
      <w:tblPr>
        <w:tblW w:w="0" w:type="auto"/>
        <w:tblLayout w:type="fixed"/>
        <w:tblCellMar>
          <w:left w:w="62" w:type="dxa"/>
          <w:right w:w="62" w:type="dxa"/>
        </w:tblCellMar>
        <w:tblLook w:val="0000"/>
      </w:tblPr>
      <w:tblGrid>
        <w:gridCol w:w="3060"/>
        <w:gridCol w:w="5580"/>
      </w:tblGrid>
      <w:tr w:rsidTr="00F6414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0780A">
            <w:pPr>
              <w:pStyle w:val="BodyText"/>
              <w:rPr>
                <w:lang w:val="en-NZ"/>
              </w:rPr>
            </w:pPr>
            <w:r w:rsidRPr="0040780A">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40780A" w:rsidP="0040780A">
            <w:pPr>
              <w:pStyle w:val="BodyText"/>
            </w:pPr>
            <w:r w:rsidRPr="0040780A">
              <w:t xml:space="preserve">Performance Criteria describe the required performance needed to demonstrate achievement of the element. Where </w:t>
            </w:r>
            <w:r w:rsidRPr="0040780A">
              <w:rPr>
                <w:rStyle w:val="BoldandItalics"/>
              </w:rPr>
              <w:t xml:space="preserve">bold italicised </w:t>
            </w:r>
            <w:r w:rsidRPr="0040780A">
              <w:t>text is used, fur</w:t>
            </w:r>
            <w:r w:rsidRPr="0040780A">
              <w:t>ther information is detailed in the Range Statement. Assessment of performance is to be consistent with the Evidence Guide.</w:t>
            </w:r>
          </w:p>
        </w:tc>
      </w:tr>
    </w:tbl>
    <w:p w:rsidR="00000000" w:rsidRPr="0040780A" w:rsidP="0040780A">
      <w:pPr>
        <w:pStyle w:val="BodyText"/>
      </w:pPr>
    </w:p>
    <w:p w:rsidR="00000000" w:rsidRPr="0040780A" w:rsidP="0040780A">
      <w:pPr>
        <w:pStyle w:val="AllowPageBreak"/>
      </w:pPr>
    </w:p>
    <w:p w:rsidR="00000000" w:rsidRPr="0040780A" w:rsidP="0040780A">
      <w:pPr>
        <w:pStyle w:val="Heading1"/>
      </w:pPr>
      <w:bookmarkStart w:id="8" w:name="O_533781"/>
      <w:bookmarkEnd w:id="8"/>
      <w:r w:rsidRPr="0040780A">
        <w:t>Elements and Performance Criteria</w:t>
      </w:r>
    </w:p>
    <w:tbl>
      <w:tblPr>
        <w:tblW w:w="0" w:type="auto"/>
        <w:tblLayout w:type="fixed"/>
        <w:tblCellMar>
          <w:left w:w="62" w:type="dxa"/>
          <w:right w:w="62" w:type="dxa"/>
        </w:tblCellMar>
        <w:tblLook w:val="0000"/>
      </w:tblPr>
      <w:tblGrid>
        <w:gridCol w:w="3060"/>
        <w:gridCol w:w="5580"/>
      </w:tblGrid>
      <w:tr w:rsidTr="0040780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0780A" w:rsidP="0040780A">
            <w:pPr>
              <w:pStyle w:val="List"/>
            </w:pPr>
            <w:r w:rsidRPr="0040780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40780A">
            <w:pPr>
              <w:pStyle w:val="List"/>
              <w:rPr>
                <w:lang w:val="en-NZ"/>
              </w:rPr>
            </w:pPr>
            <w:r w:rsidRPr="0040780A">
              <w:rPr>
                <w:rStyle w:val="SpecialBold"/>
              </w:rPr>
              <w:t>PERFORMANCE CRITERIA</w:t>
            </w:r>
          </w:p>
        </w:tc>
      </w:tr>
      <w:tr w:rsidTr="0040780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0780A">
            <w:pPr>
              <w:pStyle w:val="List"/>
              <w:rPr>
                <w:lang w:val="en-NZ"/>
              </w:rPr>
            </w:pPr>
            <w:r w:rsidRPr="0040780A">
              <w:rPr>
                <w:rStyle w:val="SpecialBold"/>
              </w:rPr>
              <w:t>1.</w:t>
            </w:r>
            <w:r w:rsidRPr="0040780A">
              <w:rPr>
                <w:rStyle w:val="SpecialBold"/>
              </w:rPr>
              <w:tab/>
            </w:r>
            <w:r w:rsidRPr="0040780A">
              <w:rPr>
                <w:rStyle w:val="SpecialBold"/>
              </w:rPr>
              <w:t>Locate installed fire safety system/s and any associated controls and panels</w:t>
            </w:r>
          </w:p>
        </w:tc>
        <w:tc>
          <w:tcPr>
            <w:tcW w:w="5580" w:type="dxa"/>
            <w:tcBorders>
              <w:top w:val="nil"/>
              <w:left w:val="nil"/>
              <w:bottom w:val="nil"/>
              <w:right w:val="nil"/>
            </w:tcBorders>
            <w:tcMar>
              <w:top w:w="0" w:type="dxa"/>
              <w:left w:w="62" w:type="dxa"/>
              <w:bottom w:w="0" w:type="dxa"/>
              <w:right w:w="62" w:type="dxa"/>
            </w:tcMar>
          </w:tcPr>
          <w:p w:rsidR="00000000" w:rsidRPr="0040780A" w:rsidP="0040780A">
            <w:pPr>
              <w:pStyle w:val="List"/>
            </w:pPr>
            <w:r w:rsidRPr="0040780A">
              <w:t>1.1</w:t>
            </w:r>
            <w:r w:rsidRPr="0040780A">
              <w:tab/>
              <w:t xml:space="preserve">Installed </w:t>
            </w:r>
            <w:r w:rsidRPr="0040780A">
              <w:rPr>
                <w:rStyle w:val="BoldandItalics"/>
              </w:rPr>
              <w:t>fire safety system/s</w:t>
            </w:r>
            <w:r w:rsidRPr="0040780A">
              <w:t xml:space="preserve"> are located for </w:t>
            </w:r>
            <w:r w:rsidRPr="0040780A">
              <w:rPr>
                <w:rStyle w:val="BoldandItalics"/>
              </w:rPr>
              <w:t>pre-fire planning</w:t>
            </w:r>
            <w:r w:rsidRPr="0040780A">
              <w:t>, inspection, reports and/or onsite cues.</w:t>
            </w:r>
          </w:p>
          <w:p w:rsidR="00000000" w:rsidP="0040780A">
            <w:pPr>
              <w:pStyle w:val="List"/>
              <w:rPr>
                <w:lang w:val="en-NZ"/>
              </w:rPr>
            </w:pPr>
            <w:r w:rsidRPr="0040780A">
              <w:t>1.2</w:t>
            </w:r>
            <w:r w:rsidRPr="0040780A">
              <w:tab/>
              <w:t>Installed fire safety system’s control/indicating panels, where a</w:t>
            </w:r>
            <w:r w:rsidRPr="0040780A">
              <w:t>pplicable, are located, used and monitored in accordance with procedures, to facilitate their use in supporting firefighting operations.</w:t>
            </w:r>
          </w:p>
        </w:tc>
      </w:tr>
      <w:tr w:rsidTr="0040780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0780A">
            <w:pPr>
              <w:pStyle w:val="List"/>
              <w:rPr>
                <w:lang w:val="en-NZ"/>
              </w:rPr>
            </w:pPr>
            <w:r w:rsidRPr="0040780A">
              <w:rPr>
                <w:rStyle w:val="SpecialBold"/>
              </w:rPr>
              <w:t>2.</w:t>
            </w:r>
            <w:r w:rsidRPr="0040780A">
              <w:rPr>
                <w:rStyle w:val="SpecialBold"/>
              </w:rPr>
              <w:tab/>
              <w:t>Utilise installed fire safety system/s to maximise effectiveness of firefighting operations and occupant evacuation</w:t>
            </w:r>
          </w:p>
        </w:tc>
        <w:tc>
          <w:tcPr>
            <w:tcW w:w="5580" w:type="dxa"/>
            <w:tcBorders>
              <w:top w:val="nil"/>
              <w:left w:val="nil"/>
              <w:bottom w:val="nil"/>
              <w:right w:val="nil"/>
            </w:tcBorders>
            <w:tcMar>
              <w:top w:w="0" w:type="dxa"/>
              <w:left w:w="62" w:type="dxa"/>
              <w:bottom w:w="0" w:type="dxa"/>
              <w:right w:w="62" w:type="dxa"/>
            </w:tcMar>
          </w:tcPr>
          <w:p w:rsidR="00000000" w:rsidRPr="0040780A" w:rsidP="0040780A">
            <w:pPr>
              <w:pStyle w:val="List"/>
            </w:pPr>
            <w:r w:rsidRPr="0040780A">
              <w:t>2.1</w:t>
            </w:r>
            <w:r w:rsidRPr="0040780A">
              <w:tab/>
              <w:t>Installed fire safety system/s are</w:t>
            </w:r>
            <w:r w:rsidRPr="0040780A">
              <w:rPr>
                <w:rStyle w:val="BoldandItalics"/>
              </w:rPr>
              <w:t xml:space="preserve"> used</w:t>
            </w:r>
            <w:r w:rsidRPr="0040780A">
              <w:t xml:space="preserve"> in accordance with organisational procedures to facilitate locating the fire; to support occupant evacuation, rescue and fire suppression; and to minimise damage.</w:t>
            </w:r>
          </w:p>
          <w:p w:rsidR="00000000" w:rsidP="0040780A">
            <w:pPr>
              <w:pStyle w:val="List"/>
              <w:rPr>
                <w:lang w:val="en-NZ"/>
              </w:rPr>
            </w:pPr>
            <w:r w:rsidRPr="0040780A">
              <w:t>2.2</w:t>
            </w:r>
            <w:r w:rsidRPr="0040780A">
              <w:tab/>
              <w:t>Any faults with the system are reported to s</w:t>
            </w:r>
            <w:r w:rsidRPr="0040780A">
              <w:t>upervisor.</w:t>
            </w:r>
          </w:p>
        </w:tc>
      </w:tr>
      <w:tr w:rsidTr="0040780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0780A">
            <w:pPr>
              <w:pStyle w:val="List"/>
              <w:rPr>
                <w:lang w:val="en-NZ"/>
              </w:rPr>
            </w:pPr>
            <w:r w:rsidRPr="0040780A">
              <w:rPr>
                <w:rStyle w:val="SpecialBold"/>
              </w:rPr>
              <w:t>3.</w:t>
            </w:r>
            <w:r w:rsidRPr="0040780A">
              <w:rPr>
                <w:rStyle w:val="SpecialBold"/>
              </w:rPr>
              <w:tab/>
              <w:t>Utilise building evacuation systems and procedures</w:t>
            </w:r>
          </w:p>
        </w:tc>
        <w:tc>
          <w:tcPr>
            <w:tcW w:w="5580" w:type="dxa"/>
            <w:tcBorders>
              <w:top w:val="nil"/>
              <w:left w:val="nil"/>
              <w:bottom w:val="nil"/>
              <w:right w:val="nil"/>
            </w:tcBorders>
            <w:tcMar>
              <w:top w:w="0" w:type="dxa"/>
              <w:left w:w="62" w:type="dxa"/>
              <w:bottom w:w="0" w:type="dxa"/>
              <w:right w:w="62" w:type="dxa"/>
            </w:tcMar>
          </w:tcPr>
          <w:p w:rsidR="00000000" w:rsidRPr="0040780A" w:rsidP="0040780A">
            <w:pPr>
              <w:pStyle w:val="List"/>
            </w:pPr>
            <w:r w:rsidRPr="0040780A">
              <w:t>3.1</w:t>
            </w:r>
            <w:r w:rsidRPr="0040780A">
              <w:tab/>
              <w:t>Building emergency procedures and emergency response structures are identified and implemented in accordance with organisational procedures.</w:t>
            </w:r>
          </w:p>
          <w:p w:rsidR="00000000" w:rsidRPr="0040780A" w:rsidP="0040780A">
            <w:pPr>
              <w:pStyle w:val="List"/>
            </w:pPr>
            <w:r w:rsidRPr="0040780A">
              <w:t>3.2</w:t>
            </w:r>
            <w:r w:rsidRPr="0040780A">
              <w:tab/>
              <w:t xml:space="preserve">Wardens are consulted in accordance with </w:t>
            </w:r>
            <w:r w:rsidRPr="0040780A">
              <w:t>organisational procedures.</w:t>
            </w:r>
          </w:p>
          <w:p w:rsidR="00000000" w:rsidP="0040780A">
            <w:pPr>
              <w:pStyle w:val="List"/>
              <w:rPr>
                <w:lang w:val="en-NZ"/>
              </w:rPr>
            </w:pPr>
            <w:r w:rsidRPr="0040780A">
              <w:t>3.3</w:t>
            </w:r>
            <w:r w:rsidRPr="0040780A">
              <w:tab/>
              <w:t xml:space="preserve">Building </w:t>
            </w:r>
            <w:r w:rsidRPr="0040780A">
              <w:rPr>
                <w:rStyle w:val="BoldandItalics"/>
              </w:rPr>
              <w:t>evacuation systems</w:t>
            </w:r>
            <w:r w:rsidRPr="0040780A">
              <w:t xml:space="preserve"> are effectively </w:t>
            </w:r>
            <w:r w:rsidRPr="0040780A">
              <w:rPr>
                <w:rStyle w:val="BoldandItalics"/>
              </w:rPr>
              <w:t>operated</w:t>
            </w:r>
            <w:r w:rsidRPr="0040780A">
              <w:t xml:space="preserve"> in consultation with appropriate building facility personnel.</w:t>
            </w:r>
          </w:p>
        </w:tc>
      </w:tr>
      <w:tr w:rsidTr="0040780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0780A">
            <w:pPr>
              <w:pStyle w:val="List"/>
              <w:rPr>
                <w:lang w:val="en-NZ"/>
              </w:rPr>
            </w:pPr>
            <w:r w:rsidRPr="0040780A">
              <w:rPr>
                <w:rStyle w:val="SpecialBold"/>
              </w:rPr>
              <w:t>4.</w:t>
            </w:r>
            <w:r w:rsidRPr="0040780A">
              <w:rPr>
                <w:rStyle w:val="SpecialBold"/>
              </w:rPr>
              <w:tab/>
              <w:t>Reinstate installed fire safety system/s to service</w:t>
            </w:r>
          </w:p>
        </w:tc>
        <w:tc>
          <w:tcPr>
            <w:tcW w:w="5580" w:type="dxa"/>
            <w:tcBorders>
              <w:top w:val="nil"/>
              <w:left w:val="nil"/>
              <w:bottom w:val="nil"/>
              <w:right w:val="nil"/>
            </w:tcBorders>
            <w:tcMar>
              <w:top w:w="0" w:type="dxa"/>
              <w:left w:w="62" w:type="dxa"/>
              <w:bottom w:w="0" w:type="dxa"/>
              <w:right w:w="62" w:type="dxa"/>
            </w:tcMar>
          </w:tcPr>
          <w:p w:rsidR="00000000" w:rsidRPr="0040780A" w:rsidP="0040780A">
            <w:pPr>
              <w:pStyle w:val="List"/>
            </w:pPr>
            <w:r w:rsidRPr="0040780A">
              <w:t>4.1</w:t>
            </w:r>
            <w:r w:rsidRPr="0040780A">
              <w:tab/>
              <w:t>System is reinstated to service after operation.</w:t>
            </w:r>
          </w:p>
          <w:p w:rsidR="00000000" w:rsidRPr="0040780A" w:rsidP="0040780A">
            <w:pPr>
              <w:pStyle w:val="List"/>
            </w:pPr>
            <w:r w:rsidRPr="0040780A">
              <w:t>4.2</w:t>
            </w:r>
            <w:r w:rsidRPr="0040780A">
              <w:tab/>
              <w:t>Any faults with the system are reported in accordance with organisational procedures.</w:t>
            </w:r>
          </w:p>
        </w:tc>
      </w:tr>
    </w:tbl>
    <w:p w:rsidR="00000000" w:rsidRPr="0040780A" w:rsidP="0040780A">
      <w:pPr>
        <w:pStyle w:val="List"/>
      </w:pPr>
    </w:p>
    <w:p w:rsidR="00000000" w:rsidRPr="0040780A" w:rsidP="0040780A">
      <w:pPr>
        <w:pStyle w:val="AllowPageBreak"/>
      </w:pPr>
    </w:p>
    <w:p w:rsidR="00000000" w:rsidRPr="0040780A" w:rsidP="0040780A">
      <w:pPr>
        <w:pStyle w:val="Heading1"/>
      </w:pPr>
      <w:bookmarkStart w:id="9" w:name="O_533780"/>
      <w:bookmarkEnd w:id="9"/>
      <w:r w:rsidRPr="0040780A">
        <w:t>Required Skills and Knowledge</w:t>
      </w:r>
    </w:p>
    <w:tbl>
      <w:tblPr>
        <w:tblW w:w="0" w:type="auto"/>
        <w:tblLayout w:type="fixed"/>
        <w:tblCellMar>
          <w:left w:w="62" w:type="dxa"/>
          <w:right w:w="62" w:type="dxa"/>
        </w:tblCellMar>
        <w:tblLook w:val="0000"/>
      </w:tblPr>
      <w:tblGrid>
        <w:gridCol w:w="8640"/>
      </w:tblGrid>
      <w:tr w:rsidTr="0040780A">
        <w:tblPrEx>
          <w:tblW w:w="0" w:type="auto"/>
          <w:tblLayout w:type="fixed"/>
          <w:tblCellMar>
            <w:left w:w="62" w:type="dxa"/>
            <w:right w:w="62" w:type="dxa"/>
          </w:tblCellMar>
          <w:tblLook w:val="0000"/>
        </w:tblPrEx>
        <w:trPr>
          <w:trHeight w:val="520"/>
        </w:trPr>
        <w:tc>
          <w:tcPr>
            <w:tcW w:w="8640" w:type="dxa"/>
            <w:tcBorders>
              <w:top w:val="nil"/>
              <w:left w:val="nil"/>
              <w:bottom w:val="nil"/>
              <w:right w:val="nil"/>
            </w:tcBorders>
            <w:tcMar>
              <w:top w:w="0" w:type="dxa"/>
              <w:left w:w="62" w:type="dxa"/>
              <w:bottom w:w="0" w:type="dxa"/>
              <w:right w:w="62" w:type="dxa"/>
            </w:tcMar>
          </w:tcPr>
          <w:p w:rsidR="00000000" w:rsidP="0040780A">
            <w:pPr>
              <w:pStyle w:val="BodyText"/>
              <w:rPr>
                <w:lang w:val="en-NZ"/>
              </w:rPr>
            </w:pPr>
            <w:r w:rsidRPr="0040780A">
              <w:t>This describes the essential skills and knowledge and their level, required for this unit.</w:t>
            </w:r>
          </w:p>
        </w:tc>
      </w:tr>
      <w:tr w:rsidTr="0040780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0780A">
            <w:pPr>
              <w:pStyle w:val="BodyText"/>
              <w:rPr>
                <w:lang w:val="en-NZ"/>
              </w:rPr>
            </w:pPr>
            <w:r w:rsidRPr="0040780A">
              <w:rPr>
                <w:rStyle w:val="SpecialBold"/>
              </w:rPr>
              <w:t>Required Skills</w:t>
            </w:r>
          </w:p>
        </w:tc>
      </w:tr>
      <w:tr w:rsidTr="0040780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0780A" w:rsidP="0040780A">
            <w:pPr>
              <w:pStyle w:val="ListBullet"/>
            </w:pPr>
            <w:r w:rsidRPr="0040780A">
              <w:t>identify fire suppression and detection systems</w:t>
            </w:r>
          </w:p>
          <w:p w:rsidR="00000000" w:rsidRPr="0040780A" w:rsidP="0040780A">
            <w:pPr>
              <w:pStyle w:val="ListBullet"/>
            </w:pPr>
            <w:r w:rsidRPr="0040780A">
              <w:t>operate a smoke control system</w:t>
            </w:r>
          </w:p>
          <w:p w:rsidR="00000000" w:rsidRPr="0040780A" w:rsidP="0040780A">
            <w:pPr>
              <w:pStyle w:val="ListBullet"/>
            </w:pPr>
            <w:r w:rsidRPr="0040780A">
              <w:t>operate an emergency warning and intercommunication system (EWIS)</w:t>
            </w:r>
          </w:p>
          <w:p w:rsidR="00000000" w:rsidRPr="0040780A" w:rsidP="0040780A">
            <w:pPr>
              <w:pStyle w:val="ListBullet"/>
            </w:pPr>
            <w:r w:rsidRPr="0040780A">
              <w:t>operate an installed hydrant system</w:t>
            </w:r>
          </w:p>
          <w:p w:rsidR="00000000" w:rsidRPr="0040780A" w:rsidP="0040780A">
            <w:pPr>
              <w:pStyle w:val="ListBullet"/>
            </w:pPr>
            <w:r w:rsidRPr="0040780A">
              <w:t>operate an installed suppression system</w:t>
            </w:r>
          </w:p>
          <w:p w:rsidR="00000000" w:rsidP="0040780A">
            <w:pPr>
              <w:pStyle w:val="ListBullet"/>
              <w:rPr>
                <w:lang w:val="en-NZ"/>
              </w:rPr>
            </w:pPr>
            <w:r w:rsidRPr="0040780A">
              <w:t>report fire safety system equipment</w:t>
            </w:r>
            <w:r w:rsidRPr="0040780A">
              <w:t xml:space="preserve"> faults</w:t>
            </w:r>
          </w:p>
        </w:tc>
      </w:tr>
      <w:tr w:rsidTr="0040780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0780A">
            <w:pPr>
              <w:pStyle w:val="BodyText"/>
              <w:rPr>
                <w:lang w:val="en-NZ"/>
              </w:rPr>
            </w:pPr>
            <w:r w:rsidRPr="0040780A">
              <w:rPr>
                <w:rStyle w:val="SpecialBold"/>
              </w:rPr>
              <w:t>Required Knowledge</w:t>
            </w:r>
          </w:p>
        </w:tc>
      </w:tr>
      <w:tr w:rsidTr="0040780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0780A" w:rsidP="0040780A">
            <w:pPr>
              <w:pStyle w:val="ListBullet"/>
            </w:pPr>
            <w:r w:rsidRPr="0040780A">
              <w:t>components of a fire detection/suppression system (controls, dampers, EWIS panel, fans and motors, fire indicator panel, heat and smoke detectors, sprinkler controls and components, sprinkler heads)</w:t>
            </w:r>
          </w:p>
          <w:p w:rsidR="00000000" w:rsidRPr="0040780A" w:rsidP="0040780A">
            <w:pPr>
              <w:pStyle w:val="ListBullet"/>
            </w:pPr>
            <w:r w:rsidRPr="0040780A">
              <w:t>function and components of hydrant systems</w:t>
            </w:r>
          </w:p>
          <w:p w:rsidR="00000000" w:rsidRPr="0040780A" w:rsidP="0040780A">
            <w:pPr>
              <w:pStyle w:val="ListBullet"/>
            </w:pPr>
            <w:r w:rsidRPr="0040780A">
              <w:t>function of component parts of smoke control systems</w:t>
            </w:r>
          </w:p>
          <w:p w:rsidR="00000000" w:rsidRPr="0040780A" w:rsidP="0040780A">
            <w:pPr>
              <w:pStyle w:val="ListBullet"/>
            </w:pPr>
            <w:r w:rsidRPr="0040780A">
              <w:t>operating principles of air handling systems</w:t>
            </w:r>
          </w:p>
          <w:p w:rsidR="00000000" w:rsidRPr="0040780A" w:rsidP="0040780A">
            <w:pPr>
              <w:pStyle w:val="ListBullet"/>
            </w:pPr>
            <w:r w:rsidRPr="0040780A">
              <w:t>operating principles of an EWIS</w:t>
            </w:r>
          </w:p>
          <w:p w:rsidR="00000000" w:rsidRPr="0040780A" w:rsidP="0040780A">
            <w:pPr>
              <w:pStyle w:val="ListBullet"/>
            </w:pPr>
            <w:r w:rsidRPr="0040780A">
              <w:t>operation of fire detection/suppression systems</w:t>
            </w:r>
          </w:p>
          <w:p w:rsidR="00000000" w:rsidRPr="0040780A" w:rsidP="0040780A">
            <w:pPr>
              <w:pStyle w:val="ListBullet"/>
            </w:pPr>
            <w:r w:rsidRPr="0040780A">
              <w:t>organisational procedures for reins</w:t>
            </w:r>
            <w:r w:rsidRPr="0040780A">
              <w:t>tating fire safety systems</w:t>
            </w:r>
          </w:p>
          <w:p w:rsidR="00000000" w:rsidRPr="0040780A" w:rsidP="0040780A">
            <w:pPr>
              <w:pStyle w:val="ListBullet"/>
            </w:pPr>
            <w:r w:rsidRPr="0040780A">
              <w:t>organisational responsibility regarding fire detection and suppression systems</w:t>
            </w:r>
          </w:p>
          <w:p w:rsidR="00000000" w:rsidRPr="0040780A" w:rsidP="0040780A">
            <w:pPr>
              <w:pStyle w:val="ListBullet"/>
            </w:pPr>
            <w:r w:rsidRPr="0040780A">
              <w:t>purpose of control and indicating equipment</w:t>
            </w:r>
          </w:p>
          <w:p w:rsidR="00000000" w:rsidRPr="0040780A" w:rsidP="0040780A">
            <w:pPr>
              <w:pStyle w:val="ListBullet"/>
            </w:pPr>
            <w:r w:rsidRPr="0040780A">
              <w:t>safety procedures relating to chemical/gaseous suppression systems</w:t>
            </w:r>
          </w:p>
          <w:p w:rsidR="00000000" w:rsidRPr="0040780A" w:rsidP="0040780A">
            <w:pPr>
              <w:pStyle w:val="ListBullet"/>
            </w:pPr>
            <w:r w:rsidRPr="0040780A">
              <w:t xml:space="preserve">warden roles and responsibilities </w:t>
            </w:r>
          </w:p>
        </w:tc>
      </w:tr>
    </w:tbl>
    <w:p w:rsidR="00000000" w:rsidRPr="0040780A" w:rsidP="0040780A">
      <w:pPr>
        <w:pStyle w:val="BodyText"/>
      </w:pPr>
    </w:p>
    <w:p w:rsidR="00000000" w:rsidRPr="0040780A" w:rsidP="0040780A">
      <w:pPr>
        <w:pStyle w:val="AllowPageBreak"/>
      </w:pPr>
    </w:p>
    <w:p w:rsidR="00000000" w:rsidRPr="0040780A" w:rsidP="0040780A">
      <w:pPr>
        <w:pStyle w:val="Heading1"/>
      </w:pPr>
      <w:bookmarkStart w:id="10" w:name="O_533779"/>
      <w:bookmarkEnd w:id="10"/>
      <w:r w:rsidRPr="0040780A">
        <w:t>Evidence Guide</w:t>
      </w:r>
    </w:p>
    <w:tbl>
      <w:tblPr>
        <w:tblW w:w="0" w:type="auto"/>
        <w:tblLayout w:type="fixed"/>
        <w:tblCellMar>
          <w:left w:w="62" w:type="dxa"/>
          <w:right w:w="62" w:type="dxa"/>
        </w:tblCellMar>
        <w:tblLook w:val="0000"/>
      </w:tblPr>
      <w:tblGrid>
        <w:gridCol w:w="3060"/>
        <w:gridCol w:w="5580"/>
      </w:tblGrid>
      <w:tr w:rsidTr="0040780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0780A">
            <w:pPr>
              <w:pStyle w:val="BodyText"/>
              <w:rPr>
                <w:lang w:val="en-NZ"/>
              </w:rPr>
            </w:pPr>
            <w:r w:rsidRPr="0040780A">
              <w:t>The evidence guide provides advice on assessment and must be read in conjunction with the Performance Criteria, Required Skills and Knowledge, the Range Statement and the Assessment Guidelines for this Training Package.</w:t>
            </w:r>
          </w:p>
        </w:tc>
      </w:tr>
      <w:tr w:rsidTr="0040780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0780A">
            <w:pPr>
              <w:pStyle w:val="BodyText"/>
              <w:rPr>
                <w:lang w:val="en-NZ"/>
              </w:rPr>
            </w:pPr>
            <w:r w:rsidRPr="0040780A">
              <w:rPr>
                <w:rStyle w:val="SpecialBold"/>
              </w:rPr>
              <w:t>Cri</w:t>
            </w:r>
            <w:r w:rsidRPr="0040780A">
              <w:rPr>
                <w:rStyle w:val="SpecialBold"/>
              </w:rPr>
              <w:t>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40780A" w:rsidP="0040780A">
            <w:pPr>
              <w:pStyle w:val="BodyText"/>
            </w:pPr>
            <w:r w:rsidRPr="0040780A">
              <w:t>Assessment must confirm the ability to:</w:t>
            </w:r>
          </w:p>
          <w:p w:rsidR="00000000" w:rsidRPr="0040780A" w:rsidP="0040780A">
            <w:pPr>
              <w:pStyle w:val="ListBullet"/>
            </w:pPr>
            <w:r w:rsidRPr="0040780A">
              <w:t xml:space="preserve">locate, identify, operate and restore fire detection systems, fire suppression systems, hydrant systems, evacuation systems, </w:t>
            </w:r>
            <w:r w:rsidRPr="0040780A">
              <w:t>smoke hazard management systems</w:t>
            </w:r>
          </w:p>
          <w:p w:rsidR="00000000" w:rsidRPr="0040780A" w:rsidP="0040780A">
            <w:pPr>
              <w:pStyle w:val="ListBullet"/>
            </w:pPr>
            <w:r w:rsidRPr="0040780A">
              <w:t>implement organisational operating procedures relating to fire suppression</w:t>
            </w:r>
          </w:p>
          <w:p w:rsidR="00000000" w:rsidRPr="0040780A" w:rsidP="0040780A">
            <w:pPr>
              <w:pStyle w:val="ListBullet"/>
            </w:pPr>
            <w:r w:rsidRPr="0040780A">
              <w:t>check, operate and reinstate fire safety systems under supervision.</w:t>
            </w:r>
          </w:p>
          <w:p w:rsidR="00000000" w:rsidRPr="0040780A" w:rsidP="0040780A">
            <w:pPr>
              <w:pStyle w:val="BodyText"/>
            </w:pPr>
            <w:r w:rsidRPr="0040780A">
              <w:rPr>
                <w:rStyle w:val="SpecialBold"/>
              </w:rPr>
              <w:t>Consistency in performance</w:t>
            </w:r>
          </w:p>
          <w:p w:rsidR="00000000" w:rsidP="0040780A">
            <w:pPr>
              <w:pStyle w:val="BodyText"/>
              <w:rPr>
                <w:lang w:val="en-NZ"/>
              </w:rPr>
            </w:pPr>
            <w:r w:rsidRPr="0040780A">
              <w:t>Competency should be demonstrated over time in a range of actual or simulated workplace environments.</w:t>
            </w:r>
          </w:p>
        </w:tc>
      </w:tr>
      <w:tr w:rsidTr="0040780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0780A" w:rsidP="0040780A">
            <w:pPr>
              <w:pStyle w:val="BodyText"/>
            </w:pPr>
            <w:r w:rsidRPr="0040780A">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40780A" w:rsidP="0040780A">
            <w:pPr>
              <w:pStyle w:val="BodyText"/>
            </w:pPr>
            <w:r w:rsidRPr="0040780A">
              <w:rPr>
                <w:rStyle w:val="SpecialBold"/>
              </w:rPr>
              <w:t>Context of assessment</w:t>
            </w:r>
          </w:p>
          <w:p w:rsidR="00000000" w:rsidRPr="0040780A" w:rsidP="0040780A">
            <w:pPr>
              <w:pStyle w:val="BodyText"/>
            </w:pPr>
            <w:r w:rsidRPr="0040780A">
              <w:t>Competency should be assessed on-the-job or in a simulated workplace environment.</w:t>
            </w:r>
          </w:p>
          <w:p w:rsidR="00000000" w:rsidRPr="0040780A" w:rsidP="0040780A">
            <w:pPr>
              <w:pStyle w:val="BodyText"/>
            </w:pPr>
            <w:r w:rsidRPr="0040780A">
              <w:rPr>
                <w:rStyle w:val="SpecialBold"/>
              </w:rPr>
              <w:t>Specific resources for assessment</w:t>
            </w:r>
          </w:p>
          <w:p w:rsidR="00000000" w:rsidRPr="0040780A" w:rsidP="0040780A">
            <w:pPr>
              <w:pStyle w:val="BodyText"/>
            </w:pPr>
            <w:r w:rsidRPr="0040780A">
              <w:t>Access is required to:</w:t>
            </w:r>
          </w:p>
          <w:p w:rsidR="00000000" w:rsidP="0040780A">
            <w:pPr>
              <w:pStyle w:val="ListBullet"/>
              <w:rPr>
                <w:lang w:val="en-NZ"/>
              </w:rPr>
            </w:pPr>
            <w:r w:rsidRPr="0040780A">
              <w:t>appropriate equipment and systems</w:t>
            </w:r>
          </w:p>
        </w:tc>
      </w:tr>
      <w:tr w:rsidTr="0040780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0780A">
            <w:pPr>
              <w:pStyle w:val="BodyText"/>
              <w:rPr>
                <w:lang w:val="en-NZ"/>
              </w:rPr>
            </w:pPr>
            <w:r w:rsidRPr="0040780A">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40780A" w:rsidP="0040780A">
            <w:pPr>
              <w:pStyle w:val="BodyText"/>
            </w:pPr>
            <w:r w:rsidRPr="0040780A">
              <w:t>In a public safety environment assessment is usually conducted via direct observation in a training environment or in the workplace via subjec</w:t>
            </w:r>
            <w:r w:rsidRPr="0040780A">
              <w:t>t matter supervision and/or mentoring, which is typically recorded in a competency workbook.</w:t>
            </w:r>
          </w:p>
          <w:p w:rsidR="00000000" w:rsidRPr="0040780A" w:rsidP="0040780A">
            <w:pPr>
              <w:pStyle w:val="BodyText"/>
            </w:pPr>
            <w:r w:rsidRPr="0040780A">
              <w:t>Assessment is completed using appropriately qualified assessors who select the most appropriate method of assessment.</w:t>
            </w:r>
          </w:p>
          <w:p w:rsidR="00000000" w:rsidRPr="0040780A" w:rsidP="0040780A">
            <w:pPr>
              <w:pStyle w:val="BodyText"/>
            </w:pPr>
            <w:r w:rsidRPr="0040780A">
              <w:t>Assessment may occur in an operational environment or in an agency-approved simulated work environment. Forms of assessment that are typically used include:</w:t>
            </w:r>
          </w:p>
          <w:p w:rsidR="00000000" w:rsidRPr="0040780A" w:rsidP="0040780A">
            <w:pPr>
              <w:pStyle w:val="ListBullet"/>
            </w:pPr>
            <w:r w:rsidRPr="0040780A">
              <w:t>direct observation</w:t>
            </w:r>
          </w:p>
          <w:p w:rsidR="00000000" w:rsidRPr="0040780A" w:rsidP="0040780A">
            <w:pPr>
              <w:pStyle w:val="ListBullet"/>
            </w:pPr>
            <w:r w:rsidRPr="0040780A">
              <w:t>interviewing the candidate</w:t>
            </w:r>
          </w:p>
          <w:p w:rsidR="00000000" w:rsidRPr="0040780A" w:rsidP="0040780A">
            <w:pPr>
              <w:pStyle w:val="ListBullet"/>
            </w:pPr>
            <w:r w:rsidRPr="0040780A">
              <w:t>journals and workplace documentation</w:t>
            </w:r>
          </w:p>
          <w:p w:rsidR="00000000" w:rsidRPr="0040780A" w:rsidP="0040780A">
            <w:pPr>
              <w:pStyle w:val="ListBullet"/>
            </w:pPr>
            <w:r w:rsidRPr="0040780A">
              <w:t>third party rep</w:t>
            </w:r>
            <w:r w:rsidRPr="0040780A">
              <w:t>orts from supervisors</w:t>
            </w:r>
          </w:p>
          <w:p w:rsidR="00000000" w:rsidRPr="0040780A" w:rsidP="0040780A">
            <w:pPr>
              <w:pStyle w:val="ListBullet"/>
            </w:pPr>
            <w:r w:rsidRPr="0040780A">
              <w:t>written or oral questions</w:t>
            </w:r>
          </w:p>
        </w:tc>
      </w:tr>
    </w:tbl>
    <w:p w:rsidR="00000000" w:rsidRPr="0040780A" w:rsidP="0040780A">
      <w:pPr>
        <w:pStyle w:val="BodyText"/>
      </w:pPr>
    </w:p>
    <w:p w:rsidR="00000000" w:rsidRPr="0040780A" w:rsidP="0040780A">
      <w:pPr>
        <w:pStyle w:val="AllowPageBreak"/>
      </w:pPr>
    </w:p>
    <w:p w:rsidR="00000000" w:rsidRPr="0040780A" w:rsidP="0040780A">
      <w:pPr>
        <w:pStyle w:val="Heading1"/>
      </w:pPr>
      <w:bookmarkStart w:id="11" w:name="O_533778"/>
      <w:bookmarkEnd w:id="11"/>
      <w:r w:rsidRPr="0040780A">
        <w:t>Range Statement</w:t>
      </w:r>
    </w:p>
    <w:tbl>
      <w:tblPr>
        <w:tblW w:w="0" w:type="auto"/>
        <w:tblLayout w:type="fixed"/>
        <w:tblCellMar>
          <w:left w:w="62" w:type="dxa"/>
          <w:right w:w="62" w:type="dxa"/>
        </w:tblCellMar>
        <w:tblLook w:val="0000"/>
      </w:tblPr>
      <w:tblGrid>
        <w:gridCol w:w="3060"/>
        <w:gridCol w:w="5580"/>
      </w:tblGrid>
      <w:tr w:rsidTr="0040780A">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0A">
            <w:pPr>
              <w:pStyle w:val="BodyText"/>
              <w:rPr>
                <w:lang w:val="en-NZ"/>
              </w:rPr>
            </w:pPr>
            <w:r w:rsidRPr="0040780A">
              <w:t xml:space="preserve">The Range Statement relates to the Unit of Competency as a whole. It allows for different work environments and situations that may affect performance. </w:t>
            </w:r>
            <w:r w:rsidRPr="0040780A">
              <w:rPr>
                <w:rStyle w:val="BoldandItalics"/>
              </w:rPr>
              <w:t>Bold italicised</w:t>
            </w:r>
            <w:r w:rsidRPr="0040780A">
              <w:t xml:space="preserve"> wordi</w:t>
            </w:r>
            <w:r w:rsidRPr="0040780A">
              <w:t>ng in the Performance Criteria is detailed below.</w:t>
            </w:r>
          </w:p>
        </w:tc>
      </w:tr>
      <w:tr w:rsidTr="0040780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0A">
            <w:pPr>
              <w:pStyle w:val="BodyText"/>
              <w:rPr>
                <w:lang w:val="en-NZ"/>
              </w:rPr>
            </w:pPr>
            <w:r w:rsidRPr="0040780A">
              <w:rPr>
                <w:rStyle w:val="BoldandItalics"/>
              </w:rPr>
              <w:t>Fire safety system/s</w:t>
            </w:r>
            <w:r w:rsidRPr="0040780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80A" w:rsidP="0040780A">
            <w:pPr>
              <w:pStyle w:val="ListBullet"/>
            </w:pPr>
            <w:r w:rsidRPr="0040780A">
              <w:t>alarms and communications, which must include:</w:t>
            </w:r>
          </w:p>
          <w:p w:rsidR="00000000" w:rsidRPr="0040780A" w:rsidP="0040780A">
            <w:pPr>
              <w:pStyle w:val="ListBullet2"/>
            </w:pPr>
            <w:r w:rsidRPr="0040780A">
              <w:t xml:space="preserve">emergency warning </w:t>
            </w:r>
          </w:p>
          <w:p w:rsidR="00000000" w:rsidRPr="0040780A" w:rsidP="0040780A">
            <w:pPr>
              <w:pStyle w:val="ListBullet2"/>
            </w:pPr>
            <w:r w:rsidRPr="0040780A">
              <w:t xml:space="preserve">emergency warning and intercommunication </w:t>
            </w:r>
          </w:p>
          <w:p w:rsidR="00000000" w:rsidRPr="0040780A" w:rsidP="0040780A">
            <w:pPr>
              <w:pStyle w:val="ListBullet2"/>
            </w:pPr>
            <w:r w:rsidRPr="0040780A">
              <w:t>fire phones</w:t>
            </w:r>
          </w:p>
          <w:p w:rsidR="00000000" w:rsidRPr="0040780A" w:rsidP="0040780A">
            <w:pPr>
              <w:pStyle w:val="ListBullet"/>
            </w:pPr>
            <w:r w:rsidRPr="0040780A">
              <w:t>WIP phones</w:t>
            </w:r>
          </w:p>
          <w:p w:rsidR="00000000" w:rsidRPr="0040780A" w:rsidP="0040780A">
            <w:pPr>
              <w:pStyle w:val="ListBullet"/>
            </w:pPr>
            <w:r w:rsidRPr="0040780A">
              <w:t>fire detection systems, which must include:</w:t>
            </w:r>
          </w:p>
          <w:p w:rsidR="00000000" w:rsidRPr="0040780A" w:rsidP="0040780A">
            <w:pPr>
              <w:pStyle w:val="ListBullet2"/>
            </w:pPr>
            <w:r w:rsidRPr="0040780A">
              <w:t xml:space="preserve">flame </w:t>
            </w:r>
          </w:p>
          <w:p w:rsidR="00000000" w:rsidRPr="0040780A" w:rsidP="0040780A">
            <w:pPr>
              <w:pStyle w:val="ListBullet2"/>
            </w:pPr>
            <w:r w:rsidRPr="0040780A">
              <w:t xml:space="preserve">gas </w:t>
            </w:r>
          </w:p>
          <w:p w:rsidR="00000000" w:rsidRPr="0040780A" w:rsidP="0040780A">
            <w:pPr>
              <w:pStyle w:val="ListBullet2"/>
            </w:pPr>
            <w:r w:rsidRPr="0040780A">
              <w:t xml:space="preserve">heat </w:t>
            </w:r>
          </w:p>
          <w:p w:rsidR="00000000" w:rsidRPr="0040780A" w:rsidP="0040780A">
            <w:pPr>
              <w:pStyle w:val="ListBullet2"/>
            </w:pPr>
            <w:r w:rsidRPr="0040780A">
              <w:t>smoke</w:t>
            </w:r>
          </w:p>
          <w:p w:rsidR="00000000" w:rsidRPr="0040780A" w:rsidP="0040780A">
            <w:pPr>
              <w:pStyle w:val="ListBullet"/>
            </w:pPr>
            <w:r w:rsidRPr="0040780A">
              <w:t>fire hydrant systems, which must include:</w:t>
            </w:r>
          </w:p>
          <w:p w:rsidR="00000000" w:rsidRPr="0040780A" w:rsidP="0040780A">
            <w:pPr>
              <w:pStyle w:val="ListBullet2"/>
            </w:pPr>
            <w:r w:rsidRPr="0040780A">
              <w:t>boosters</w:t>
            </w:r>
          </w:p>
          <w:p w:rsidR="00000000" w:rsidRPr="0040780A" w:rsidP="0040780A">
            <w:pPr>
              <w:pStyle w:val="ListBullet2"/>
            </w:pPr>
            <w:r w:rsidRPr="0040780A">
              <w:t>high rise hydrant systems</w:t>
            </w:r>
          </w:p>
          <w:p w:rsidR="00000000" w:rsidRPr="0040780A" w:rsidP="0040780A">
            <w:pPr>
              <w:pStyle w:val="ListBullet2"/>
            </w:pPr>
            <w:r w:rsidRPr="0040780A">
              <w:t>pumps</w:t>
            </w:r>
          </w:p>
          <w:p w:rsidR="00000000" w:rsidRPr="0040780A" w:rsidP="0040780A">
            <w:pPr>
              <w:pStyle w:val="ListBullet2"/>
            </w:pPr>
            <w:r w:rsidRPr="0040780A">
              <w:t>ring main hydrant systems</w:t>
            </w:r>
          </w:p>
          <w:p w:rsidR="00000000" w:rsidRPr="0040780A" w:rsidP="0040780A">
            <w:pPr>
              <w:pStyle w:val="ListBullet2"/>
            </w:pPr>
            <w:r w:rsidRPr="0040780A">
              <w:t>street hydrants</w:t>
            </w:r>
          </w:p>
          <w:p w:rsidR="00000000" w:rsidRPr="0040780A" w:rsidP="0040780A">
            <w:pPr>
              <w:pStyle w:val="ListBullet"/>
            </w:pPr>
            <w:r w:rsidRPr="0040780A">
              <w:t>fire sprinkler</w:t>
            </w:r>
          </w:p>
          <w:p w:rsidR="00000000" w:rsidRPr="0040780A" w:rsidP="0040780A">
            <w:pPr>
              <w:pStyle w:val="ListBullet"/>
            </w:pPr>
            <w:r w:rsidRPr="0040780A">
              <w:t>fire suppression systems, which must include</w:t>
            </w:r>
            <w:r w:rsidRPr="0040780A">
              <w:t>:</w:t>
            </w:r>
          </w:p>
          <w:p w:rsidR="00000000" w:rsidRPr="0040780A" w:rsidP="0040780A">
            <w:pPr>
              <w:pStyle w:val="ListBullet2"/>
            </w:pPr>
            <w:r w:rsidRPr="0040780A">
              <w:t>foam</w:t>
            </w:r>
          </w:p>
          <w:p w:rsidR="00000000" w:rsidRPr="0040780A" w:rsidP="0040780A">
            <w:pPr>
              <w:pStyle w:val="ListBullet2"/>
            </w:pPr>
            <w:r w:rsidRPr="0040780A">
              <w:t>gaseous (carbon dioxide, nitrogen and inert gas)</w:t>
            </w:r>
          </w:p>
          <w:p w:rsidR="00000000" w:rsidRPr="0040780A" w:rsidP="0040780A">
            <w:pPr>
              <w:pStyle w:val="ListBullet2"/>
            </w:pPr>
            <w:r w:rsidRPr="0040780A">
              <w:t>vaporising liquid</w:t>
            </w:r>
          </w:p>
          <w:p w:rsidR="00000000" w:rsidRPr="0040780A" w:rsidP="0040780A">
            <w:pPr>
              <w:pStyle w:val="ListBullet"/>
            </w:pPr>
            <w:r w:rsidRPr="0040780A">
              <w:t xml:space="preserve">fire suppression systems, which may include: </w:t>
            </w:r>
          </w:p>
          <w:p w:rsidR="00000000" w:rsidRPr="0040780A" w:rsidP="0040780A">
            <w:pPr>
              <w:pStyle w:val="ListBullet2"/>
            </w:pPr>
            <w:r w:rsidRPr="0040780A">
              <w:t>aerosol</w:t>
            </w:r>
          </w:p>
          <w:p w:rsidR="00000000" w:rsidRPr="0040780A" w:rsidP="0040780A">
            <w:pPr>
              <w:pStyle w:val="ListBullet2"/>
            </w:pPr>
            <w:r w:rsidRPr="0040780A">
              <w:t>powder</w:t>
            </w:r>
          </w:p>
          <w:p w:rsidR="00000000" w:rsidRPr="0040780A" w:rsidP="0040780A">
            <w:pPr>
              <w:pStyle w:val="ListBullet2"/>
            </w:pPr>
            <w:r w:rsidRPr="0040780A">
              <w:t>water mist</w:t>
            </w:r>
          </w:p>
          <w:p w:rsidR="00000000" w:rsidRPr="0040780A" w:rsidP="0040780A">
            <w:pPr>
              <w:pStyle w:val="ListBullet"/>
            </w:pPr>
            <w:r w:rsidRPr="0040780A">
              <w:t>gas detection</w:t>
            </w:r>
          </w:p>
          <w:p w:rsidR="00000000" w:rsidP="0040780A">
            <w:pPr>
              <w:pStyle w:val="ListBullet"/>
              <w:rPr>
                <w:lang w:val="en-NZ"/>
              </w:rPr>
            </w:pPr>
            <w:r w:rsidRPr="0040780A">
              <w:t>smoke control</w:t>
            </w:r>
          </w:p>
        </w:tc>
      </w:tr>
      <w:tr w:rsidTr="0040780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0A">
            <w:pPr>
              <w:pStyle w:val="BodyText"/>
              <w:rPr>
                <w:lang w:val="en-NZ"/>
              </w:rPr>
            </w:pPr>
            <w:r w:rsidRPr="0040780A">
              <w:rPr>
                <w:rStyle w:val="BoldandItalics"/>
              </w:rPr>
              <w:t>Pre-fire planning may</w:t>
            </w:r>
            <w:r w:rsidRPr="0040780A">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80A" w:rsidP="0040780A">
            <w:pPr>
              <w:pStyle w:val="ListBullet"/>
            </w:pPr>
            <w:r w:rsidRPr="0040780A">
              <w:t xml:space="preserve">hydrant location </w:t>
            </w:r>
          </w:p>
          <w:p w:rsidR="00000000" w:rsidRPr="0040780A" w:rsidP="0040780A">
            <w:pPr>
              <w:pStyle w:val="ListBullet"/>
            </w:pPr>
            <w:r w:rsidRPr="0040780A">
              <w:t>identification of hazards onsite/nearby</w:t>
            </w:r>
          </w:p>
          <w:p w:rsidR="00000000" w:rsidRPr="0040780A" w:rsidP="0040780A">
            <w:pPr>
              <w:pStyle w:val="ListBullet"/>
            </w:pPr>
            <w:r w:rsidRPr="0040780A">
              <w:t>location of fire safety systems</w:t>
            </w:r>
          </w:p>
          <w:p w:rsidR="00000000" w:rsidRPr="0040780A" w:rsidP="0040780A">
            <w:pPr>
              <w:pStyle w:val="ListBullet"/>
            </w:pPr>
            <w:r w:rsidRPr="0040780A">
              <w:t>maps, floor plans</w:t>
            </w:r>
          </w:p>
          <w:p w:rsidR="00000000" w:rsidRPr="0040780A" w:rsidP="0040780A">
            <w:pPr>
              <w:pStyle w:val="ListBullet"/>
            </w:pPr>
            <w:r w:rsidRPr="0040780A">
              <w:t>site features</w:t>
            </w:r>
          </w:p>
          <w:p w:rsidR="00000000" w:rsidP="0040780A">
            <w:pPr>
              <w:pStyle w:val="ListBullet"/>
              <w:rPr>
                <w:lang w:val="en-NZ"/>
              </w:rPr>
            </w:pPr>
            <w:r w:rsidRPr="0040780A">
              <w:t xml:space="preserve">structural features </w:t>
            </w:r>
            <w:r w:rsidRPr="0040780A">
              <w:br/>
              <w:t>utilities</w:t>
            </w:r>
          </w:p>
        </w:tc>
      </w:tr>
      <w:tr w:rsidTr="0040780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0A">
            <w:pPr>
              <w:pStyle w:val="BodyText"/>
              <w:rPr>
                <w:lang w:val="en-NZ"/>
              </w:rPr>
            </w:pPr>
            <w:r w:rsidRPr="0040780A">
              <w:rPr>
                <w:rStyle w:val="BoldandItalics"/>
              </w:rPr>
              <w:t>Using fire safety systems</w:t>
            </w:r>
            <w:r w:rsidRPr="0040780A">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80A" w:rsidP="0040780A">
            <w:pPr>
              <w:pStyle w:val="ListBullet"/>
            </w:pPr>
            <w:r w:rsidRPr="0040780A">
              <w:t>interrelated activities utilising the installed fire safety systems in the pres</w:t>
            </w:r>
            <w:r w:rsidRPr="0040780A">
              <w:t>ence of smoke, heat or fire including:</w:t>
            </w:r>
          </w:p>
          <w:p w:rsidR="00000000" w:rsidRPr="0040780A" w:rsidP="0040780A">
            <w:pPr>
              <w:pStyle w:val="ListBullet2"/>
            </w:pPr>
            <w:r w:rsidRPr="0040780A">
              <w:t>alarm systems</w:t>
            </w:r>
          </w:p>
          <w:p w:rsidR="00000000" w:rsidRPr="0040780A" w:rsidP="0040780A">
            <w:pPr>
              <w:pStyle w:val="ListBullet2"/>
            </w:pPr>
            <w:r w:rsidRPr="0040780A">
              <w:t>communication systems</w:t>
            </w:r>
          </w:p>
          <w:p w:rsidR="00000000" w:rsidRPr="0040780A" w:rsidP="0040780A">
            <w:pPr>
              <w:pStyle w:val="ListBullet2"/>
            </w:pPr>
            <w:r w:rsidRPr="0040780A">
              <w:t>fire suppression systems</w:t>
            </w:r>
          </w:p>
          <w:p w:rsidR="00000000" w:rsidRPr="0040780A" w:rsidP="0040780A">
            <w:pPr>
              <w:pStyle w:val="ListBullet2"/>
            </w:pPr>
            <w:r w:rsidRPr="0040780A">
              <w:t>fire detection systems</w:t>
            </w:r>
          </w:p>
          <w:p w:rsidR="00000000" w:rsidRPr="0040780A" w:rsidP="0040780A">
            <w:pPr>
              <w:pStyle w:val="ListBullet2"/>
            </w:pPr>
            <w:r w:rsidRPr="0040780A">
              <w:t>hydrant systems</w:t>
            </w:r>
          </w:p>
          <w:p w:rsidR="00000000" w:rsidP="0040780A">
            <w:pPr>
              <w:pStyle w:val="ListBullet2"/>
              <w:rPr>
                <w:lang w:val="en-NZ"/>
              </w:rPr>
            </w:pPr>
            <w:r w:rsidRPr="0040780A">
              <w:t xml:space="preserve">smoke control systems </w:t>
            </w:r>
            <w:r w:rsidRPr="0040780A">
              <w:t>(which may include control and indicating equipment, mechanical venting, natural venting, zone/stair pressurisation)</w:t>
            </w:r>
          </w:p>
        </w:tc>
      </w:tr>
      <w:tr w:rsidTr="0040780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0A">
            <w:pPr>
              <w:pStyle w:val="BodyText"/>
              <w:rPr>
                <w:lang w:val="en-NZ"/>
              </w:rPr>
            </w:pPr>
            <w:r w:rsidRPr="0040780A">
              <w:rPr>
                <w:rStyle w:val="BoldandItalics"/>
              </w:rPr>
              <w:t>Evacuation systems</w:t>
            </w:r>
            <w:r w:rsidRPr="0040780A">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80A" w:rsidP="0040780A">
            <w:pPr>
              <w:pStyle w:val="ListBullet"/>
            </w:pPr>
            <w:r w:rsidRPr="0040780A">
              <w:t>emergency control organisation as set out in Australian Standard 3745–2010 Planning for emergencies in f</w:t>
            </w:r>
            <w:r w:rsidRPr="0040780A">
              <w:t>acilities</w:t>
            </w:r>
          </w:p>
          <w:p w:rsidR="00000000" w:rsidP="0040780A">
            <w:pPr>
              <w:pStyle w:val="ListBullet"/>
              <w:rPr>
                <w:lang w:val="en-NZ"/>
              </w:rPr>
            </w:pPr>
            <w:r w:rsidRPr="0040780A">
              <w:t>health care emergency management structures as set out in Australian Standard AS 4083–2010 Planning for emergencies–Health care facilities</w:t>
            </w:r>
          </w:p>
        </w:tc>
      </w:tr>
      <w:tr w:rsidTr="0040780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0A">
            <w:pPr>
              <w:pStyle w:val="BodyText"/>
              <w:rPr>
                <w:lang w:val="en-NZ"/>
              </w:rPr>
            </w:pPr>
            <w:r w:rsidRPr="0040780A">
              <w:rPr>
                <w:rStyle w:val="BoldandItalics"/>
              </w:rPr>
              <w:t>Operating evacuation systems</w:t>
            </w:r>
            <w:r w:rsidRPr="0040780A">
              <w:t xml:space="preserve"> must include compliance with:</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80A" w:rsidP="0040780A">
            <w:pPr>
              <w:pStyle w:val="ListBullet"/>
            </w:pPr>
            <w:r w:rsidRPr="0040780A">
              <w:t>organisational procedures</w:t>
            </w:r>
          </w:p>
          <w:p w:rsidR="00000000" w:rsidP="0040780A">
            <w:pPr>
              <w:pStyle w:val="ListBullet"/>
              <w:rPr>
                <w:lang w:val="en-NZ"/>
              </w:rPr>
            </w:pPr>
            <w:r w:rsidRPr="0040780A">
              <w:t>relevant standards</w:t>
            </w:r>
          </w:p>
        </w:tc>
      </w:tr>
      <w:tr w:rsidTr="0040780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0A">
            <w:pPr>
              <w:pStyle w:val="BodyText"/>
              <w:rPr>
                <w:lang w:val="en-NZ"/>
              </w:rPr>
            </w:pPr>
            <w:r w:rsidRPr="0040780A">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80A" w:rsidP="0040780A">
            <w:pPr>
              <w:pStyle w:val="ListBullet"/>
            </w:pPr>
            <w:r w:rsidRPr="0040780A">
              <w:t>manufacturer specifications</w:t>
            </w:r>
          </w:p>
          <w:p w:rsidR="00000000" w:rsidRPr="0040780A" w:rsidP="0040780A">
            <w:pPr>
              <w:pStyle w:val="ListBullet"/>
            </w:pPr>
            <w:r w:rsidRPr="0040780A">
              <w:t>site fire safety strategy</w:t>
            </w:r>
          </w:p>
        </w:tc>
      </w:tr>
    </w:tbl>
    <w:p w:rsidR="00000000" w:rsidRPr="0040780A" w:rsidP="0040780A">
      <w:pPr>
        <w:pStyle w:val="BodyText"/>
      </w:pPr>
    </w:p>
    <w:p w:rsidR="00000000" w:rsidRPr="0040780A" w:rsidP="0040780A">
      <w:pPr>
        <w:pStyle w:val="AllowPageBreak"/>
      </w:pPr>
    </w:p>
    <w:p w:rsidR="00000000" w:rsidRPr="0040780A" w:rsidP="0040780A">
      <w:pPr>
        <w:pStyle w:val="Heading1"/>
      </w:pPr>
      <w:bookmarkStart w:id="12" w:name="O_533777"/>
      <w:bookmarkEnd w:id="12"/>
      <w:r w:rsidRPr="0040780A">
        <w:t>Unit Sector(s)</w:t>
      </w:r>
    </w:p>
    <w:p w:rsidR="00000000" w:rsidRPr="0040780A" w:rsidP="0040780A">
      <w:pPr>
        <w:pStyle w:val="BodyText"/>
      </w:pPr>
      <w:r w:rsidRPr="0040780A">
        <w:t>Not applicable.</w:t>
      </w:r>
    </w:p>
    <w:p w:rsidR="00000000" w:rsidRPr="0040780A" w:rsidP="0040780A"/>
    <w:sectPr w:rsidSect="004078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0A" w:rsidRPr="00F6414A" w:rsidP="00F641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14A" w:rsidP="004078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6414A" w:rsidP="0040780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F6414A" w:rsidP="004078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0A" w:rsidRPr="00F6414A" w:rsidP="00F641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14A" w:rsidRPr="002D2AF8" w:rsidP="0040780A">
    <w:pPr>
      <w:pStyle w:val="Header"/>
      <w:framePr w:wrap="around"/>
    </w:pPr>
    <w:r>
      <w:fldChar w:fldCharType="begin"/>
    </w:r>
    <w:r>
      <w:instrText xml:space="preserve"> TITLE   \* MERGEFORMAT </w:instrText>
    </w:r>
    <w:r>
      <w:fldChar w:fldCharType="separate"/>
    </w:r>
    <w:r>
      <w:t>PUAFIR314B Utilise installed fire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13/03/2013</w:t>
    </w:r>
    <w:r>
      <w:fldChar w:fldCharType="end"/>
    </w:r>
  </w:p>
  <w:p w:rsidR="00F6414A" w:rsidP="004078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76E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1613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F6F4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8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780A"/>
    <w:pPr>
      <w:spacing w:before="360" w:after="60"/>
      <w:outlineLvl w:val="0"/>
    </w:pPr>
    <w:rPr>
      <w:sz w:val="32"/>
    </w:rPr>
  </w:style>
  <w:style w:type="paragraph" w:styleId="Heading2">
    <w:name w:val="heading 2"/>
    <w:basedOn w:val="HeadingBase"/>
    <w:next w:val="BodyText"/>
    <w:link w:val="Heading2Char"/>
    <w:qFormat/>
    <w:rsid w:val="0040780A"/>
    <w:pPr>
      <w:keepLines/>
      <w:spacing w:before="240" w:after="120"/>
      <w:outlineLvl w:val="1"/>
    </w:pPr>
    <w:rPr>
      <w:sz w:val="28"/>
      <w:szCs w:val="40"/>
    </w:rPr>
  </w:style>
  <w:style w:type="paragraph" w:styleId="Heading3">
    <w:name w:val="heading 3"/>
    <w:basedOn w:val="HeadingBase"/>
    <w:next w:val="BodyText"/>
    <w:link w:val="Heading3Char"/>
    <w:qFormat/>
    <w:rsid w:val="0040780A"/>
    <w:pPr>
      <w:spacing w:before="180" w:after="120"/>
      <w:outlineLvl w:val="2"/>
    </w:pPr>
    <w:rPr>
      <w:spacing w:val="-10"/>
      <w:kern w:val="32"/>
    </w:rPr>
  </w:style>
  <w:style w:type="paragraph" w:styleId="Heading4">
    <w:name w:val="heading 4"/>
    <w:basedOn w:val="HeadingBase"/>
    <w:next w:val="BodyText"/>
    <w:link w:val="Heading4Char"/>
    <w:qFormat/>
    <w:rsid w:val="0040780A"/>
    <w:pPr>
      <w:spacing w:before="160" w:after="120"/>
      <w:outlineLvl w:val="3"/>
    </w:pPr>
    <w:rPr>
      <w:sz w:val="22"/>
    </w:rPr>
  </w:style>
  <w:style w:type="paragraph" w:styleId="Heading5">
    <w:name w:val="heading 5"/>
    <w:basedOn w:val="HeadingBase"/>
    <w:next w:val="Normal"/>
    <w:link w:val="Heading5Char"/>
    <w:qFormat/>
    <w:rsid w:val="0040780A"/>
    <w:pPr>
      <w:spacing w:before="80"/>
      <w:outlineLvl w:val="4"/>
    </w:pPr>
    <w:rPr>
      <w:color w:val="918585"/>
      <w:sz w:val="20"/>
    </w:rPr>
  </w:style>
  <w:style w:type="paragraph" w:styleId="Heading6">
    <w:name w:val="heading 6"/>
    <w:basedOn w:val="HeadingBase"/>
    <w:next w:val="Normal"/>
    <w:link w:val="Heading6Char"/>
    <w:qFormat/>
    <w:rsid w:val="0040780A"/>
    <w:pPr>
      <w:spacing w:before="60"/>
      <w:outlineLvl w:val="5"/>
    </w:pPr>
    <w:rPr>
      <w:color w:val="918585"/>
      <w:sz w:val="20"/>
    </w:rPr>
  </w:style>
  <w:style w:type="paragraph" w:styleId="Heading7">
    <w:name w:val="heading 7"/>
    <w:basedOn w:val="Normal"/>
    <w:next w:val="Normal"/>
    <w:link w:val="Heading7Char"/>
    <w:qFormat/>
    <w:rsid w:val="0040780A"/>
    <w:pPr>
      <w:ind w:left="720"/>
      <w:outlineLvl w:val="6"/>
    </w:pPr>
    <w:rPr>
      <w:i/>
    </w:rPr>
  </w:style>
  <w:style w:type="paragraph" w:styleId="Heading8">
    <w:name w:val="heading 8"/>
    <w:basedOn w:val="Normal"/>
    <w:next w:val="Normal"/>
    <w:link w:val="Heading8Char"/>
    <w:qFormat/>
    <w:rsid w:val="0040780A"/>
    <w:pPr>
      <w:ind w:left="720"/>
      <w:outlineLvl w:val="7"/>
    </w:pPr>
    <w:rPr>
      <w:i/>
    </w:rPr>
  </w:style>
  <w:style w:type="paragraph" w:styleId="Heading9">
    <w:name w:val="heading 9"/>
    <w:basedOn w:val="Normal"/>
    <w:next w:val="Normal"/>
    <w:link w:val="Heading9Char"/>
    <w:qFormat/>
    <w:rsid w:val="0040780A"/>
    <w:pPr>
      <w:ind w:left="720"/>
      <w:outlineLvl w:val="8"/>
    </w:pPr>
    <w:rPr>
      <w:i/>
    </w:rPr>
  </w:style>
  <w:style w:type="character" w:default="1" w:styleId="DefaultParagraphFont">
    <w:name w:val="Default Paragraph Font"/>
    <w:uiPriority w:val="1"/>
    <w:unhideWhenUsed/>
    <w:rsid w:val="004078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80A"/>
  </w:style>
  <w:style w:type="character" w:customStyle="1" w:styleId="Heading1Char">
    <w:name w:val="Heading 1 Char"/>
    <w:basedOn w:val="DefaultParagraphFont"/>
    <w:link w:val="Heading1"/>
    <w:rsid w:val="0040780A"/>
    <w:rPr>
      <w:rFonts w:ascii="Times New Roman" w:eastAsia="Times New Roman" w:hAnsi="Times New Roman" w:cs="Times New Roman"/>
      <w:b/>
      <w:sz w:val="32"/>
      <w:szCs w:val="20"/>
      <w:lang w:eastAsia="en-US"/>
    </w:rPr>
  </w:style>
  <w:style w:type="paragraph" w:styleId="BodyText">
    <w:name w:val="Body Text"/>
    <w:basedOn w:val="Normal"/>
    <w:link w:val="BodyTextChar"/>
    <w:rsid w:val="004078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780A"/>
    <w:rPr>
      <w:rFonts w:ascii="Times New Roman" w:eastAsia="Times New Roman" w:hAnsi="Times New Roman" w:cs="Times New Roman"/>
      <w:sz w:val="24"/>
      <w:lang w:eastAsia="en-US"/>
    </w:rPr>
  </w:style>
  <w:style w:type="paragraph" w:styleId="List">
    <w:name w:val="List"/>
    <w:basedOn w:val="BodyText"/>
    <w:next w:val="BodyText"/>
    <w:rsid w:val="0040780A"/>
    <w:pPr>
      <w:tabs>
        <w:tab w:val="left" w:pos="340"/>
      </w:tabs>
      <w:spacing w:before="60" w:after="60"/>
      <w:ind w:left="340" w:hanging="340"/>
    </w:pPr>
  </w:style>
  <w:style w:type="paragraph" w:styleId="ListBullet">
    <w:name w:val="List Bullet"/>
    <w:basedOn w:val="List"/>
    <w:rsid w:val="0040780A"/>
    <w:pPr>
      <w:numPr>
        <w:numId w:val="13"/>
      </w:numPr>
      <w:tabs>
        <w:tab w:val="clear" w:pos="340"/>
      </w:tabs>
      <w:spacing w:before="40" w:after="40"/>
    </w:pPr>
  </w:style>
  <w:style w:type="character" w:customStyle="1" w:styleId="SpecialBold">
    <w:name w:val="Special Bold"/>
    <w:basedOn w:val="DefaultParagraphFont"/>
    <w:rsid w:val="0040780A"/>
    <w:rPr>
      <w:b/>
      <w:spacing w:val="0"/>
    </w:rPr>
  </w:style>
  <w:style w:type="paragraph" w:styleId="ListBullet2">
    <w:name w:val="List Bullet 2"/>
    <w:basedOn w:val="List2"/>
    <w:rsid w:val="0040780A"/>
    <w:pPr>
      <w:numPr>
        <w:numId w:val="14"/>
      </w:numPr>
      <w:tabs>
        <w:tab w:val="clear" w:pos="680"/>
      </w:tabs>
    </w:pPr>
  </w:style>
  <w:style w:type="paragraph" w:customStyle="1" w:styleId="SuperHeading">
    <w:name w:val="SuperHeading"/>
    <w:basedOn w:val="Normal"/>
    <w:rsid w:val="0040780A"/>
    <w:pPr>
      <w:spacing w:before="240" w:after="120"/>
      <w:outlineLvl w:val="0"/>
    </w:pPr>
    <w:rPr>
      <w:rFonts w:ascii="Times New Roman" w:hAnsi="Times New Roman"/>
      <w:b/>
      <w:sz w:val="32"/>
    </w:rPr>
  </w:style>
  <w:style w:type="paragraph" w:customStyle="1" w:styleId="AllowPageBreak">
    <w:name w:val="AllowPageBreak"/>
    <w:rsid w:val="004078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780A"/>
    <w:rPr>
      <w:b/>
      <w:i/>
      <w:u w:val="none"/>
    </w:rPr>
  </w:style>
  <w:style w:type="character" w:customStyle="1" w:styleId="Heading2Char">
    <w:name w:val="Heading 2 Char"/>
    <w:basedOn w:val="DefaultParagraphFont"/>
    <w:link w:val="Heading2"/>
    <w:rsid w:val="004078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8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8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8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8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8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78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780A"/>
    <w:rPr>
      <w:rFonts w:ascii="Courier New" w:eastAsia="Times New Roman" w:hAnsi="Courier New" w:cs="Times New Roman"/>
      <w:i/>
      <w:szCs w:val="20"/>
      <w:lang w:eastAsia="en-US"/>
    </w:rPr>
  </w:style>
  <w:style w:type="paragraph" w:customStyle="1" w:styleId="HeadingBase">
    <w:name w:val="Heading Base"/>
    <w:rsid w:val="004078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80A"/>
    <w:pPr>
      <w:tabs>
        <w:tab w:val="right" w:leader="dot" w:pos="9072"/>
      </w:tabs>
      <w:ind w:left="567"/>
    </w:pPr>
    <w:rPr>
      <w:szCs w:val="22"/>
    </w:rPr>
  </w:style>
  <w:style w:type="paragraph" w:customStyle="1" w:styleId="TOCBase">
    <w:name w:val="TOC Base"/>
    <w:rsid w:val="004078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80A"/>
    <w:pPr>
      <w:tabs>
        <w:tab w:val="right" w:leader="dot" w:pos="9072"/>
      </w:tabs>
      <w:spacing w:before="40" w:after="40"/>
      <w:ind w:left="284"/>
    </w:pPr>
    <w:rPr>
      <w:rFonts w:ascii="Times New Roman" w:hAnsi="Times New Roman"/>
    </w:rPr>
  </w:style>
  <w:style w:type="paragraph" w:styleId="TOC1">
    <w:name w:val="toc 1"/>
    <w:basedOn w:val="TOCBase"/>
    <w:next w:val="Normal"/>
    <w:rsid w:val="004078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78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80A"/>
    <w:rPr>
      <w:rFonts w:ascii="Times New Roman" w:eastAsia="Times New Roman" w:hAnsi="Times New Roman" w:cs="Times New Roman"/>
      <w:sz w:val="16"/>
      <w:lang w:eastAsia="en-US"/>
    </w:rPr>
  </w:style>
  <w:style w:type="paragraph" w:styleId="Title">
    <w:name w:val="Title"/>
    <w:basedOn w:val="HeadingBase"/>
    <w:link w:val="TitleChar"/>
    <w:qFormat/>
    <w:rsid w:val="0040780A"/>
    <w:pPr>
      <w:spacing w:before="5040"/>
      <w:jc w:val="center"/>
    </w:pPr>
    <w:rPr>
      <w:sz w:val="48"/>
      <w:szCs w:val="72"/>
      <w:lang w:val="en-US"/>
    </w:rPr>
  </w:style>
  <w:style w:type="character" w:customStyle="1" w:styleId="TitleChar">
    <w:name w:val="Title Char"/>
    <w:basedOn w:val="DefaultParagraphFont"/>
    <w:link w:val="Title"/>
    <w:rsid w:val="004078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80A"/>
    <w:pPr>
      <w:tabs>
        <w:tab w:val="left" w:pos="3600"/>
        <w:tab w:val="left" w:pos="3958"/>
      </w:tabs>
    </w:pPr>
  </w:style>
  <w:style w:type="paragraph" w:customStyle="1" w:styleId="Note">
    <w:name w:val="Note"/>
    <w:basedOn w:val="BodyText"/>
    <w:rsid w:val="004078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780A"/>
    <w:pPr>
      <w:framePr w:wrap="auto" w:hAnchor="text" w:y="6049"/>
    </w:pPr>
    <w:rPr>
      <w:color w:val="000000"/>
      <w:sz w:val="40"/>
    </w:rPr>
  </w:style>
  <w:style w:type="paragraph" w:customStyle="1" w:styleId="TOCTitle">
    <w:name w:val="TOCTitle"/>
    <w:basedOn w:val="Heading1"/>
    <w:rsid w:val="0040780A"/>
    <w:pPr>
      <w:spacing w:after="240"/>
      <w:jc w:val="center"/>
      <w:outlineLvl w:val="9"/>
    </w:pPr>
    <w:rPr>
      <w:caps/>
    </w:rPr>
  </w:style>
  <w:style w:type="paragraph" w:customStyle="1" w:styleId="Version">
    <w:name w:val="Version"/>
    <w:rsid w:val="004078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780A"/>
    <w:pPr>
      <w:keepNext w:val="0"/>
      <w:tabs>
        <w:tab w:val="right" w:pos="4176"/>
      </w:tabs>
      <w:ind w:left="198" w:hanging="198"/>
    </w:pPr>
    <w:rPr>
      <w:rFonts w:ascii="Garamond" w:hAnsi="Garamond"/>
    </w:rPr>
  </w:style>
  <w:style w:type="paragraph" w:styleId="IndexHeading">
    <w:name w:val="index heading"/>
    <w:basedOn w:val="Normal"/>
    <w:next w:val="Index1"/>
    <w:semiHidden/>
    <w:rsid w:val="0040780A"/>
    <w:pPr>
      <w:spacing w:before="120" w:after="120"/>
    </w:pPr>
    <w:rPr>
      <w:rFonts w:ascii="Arial" w:hAnsi="Arial"/>
      <w:b/>
      <w:color w:val="918585"/>
      <w:sz w:val="24"/>
    </w:rPr>
  </w:style>
  <w:style w:type="paragraph" w:styleId="Header">
    <w:name w:val="header"/>
    <w:basedOn w:val="Normal"/>
    <w:link w:val="HeaderChar"/>
    <w:rsid w:val="004078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80A"/>
    <w:rPr>
      <w:rFonts w:ascii="Times New Roman" w:eastAsia="Times New Roman" w:hAnsi="Times New Roman" w:cs="Times New Roman"/>
      <w:sz w:val="16"/>
      <w:szCs w:val="20"/>
      <w:lang w:val="en-GB" w:eastAsia="en-US"/>
    </w:rPr>
  </w:style>
  <w:style w:type="paragraph" w:customStyle="1" w:styleId="Chapter">
    <w:name w:val="Chapter"/>
    <w:basedOn w:val="Normal"/>
    <w:rsid w:val="0040780A"/>
    <w:pPr>
      <w:spacing w:before="240"/>
    </w:pPr>
    <w:rPr>
      <w:rFonts w:ascii="Times New Roman" w:hAnsi="Times New Roman"/>
      <w:smallCaps/>
      <w:spacing w:val="80"/>
      <w:sz w:val="28"/>
    </w:rPr>
  </w:style>
  <w:style w:type="paragraph" w:customStyle="1" w:styleId="InChapter">
    <w:name w:val="InChapter"/>
    <w:basedOn w:val="Heading3"/>
    <w:rsid w:val="0040780A"/>
    <w:pPr>
      <w:spacing w:after="240"/>
      <w:outlineLvl w:val="9"/>
    </w:pPr>
    <w:rPr>
      <w:noProof/>
    </w:rPr>
  </w:style>
  <w:style w:type="paragraph" w:styleId="Index2">
    <w:name w:val="index 2"/>
    <w:basedOn w:val="Normal"/>
    <w:next w:val="Normal"/>
    <w:semiHidden/>
    <w:rsid w:val="0040780A"/>
    <w:pPr>
      <w:tabs>
        <w:tab w:val="right" w:pos="4176"/>
      </w:tabs>
      <w:ind w:left="568" w:hanging="284"/>
    </w:pPr>
    <w:rPr>
      <w:rFonts w:ascii="Garamond" w:hAnsi="Garamond"/>
    </w:rPr>
  </w:style>
  <w:style w:type="paragraph" w:customStyle="1" w:styleId="Byline">
    <w:name w:val="Byline"/>
    <w:rsid w:val="004078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80A"/>
    <w:pPr>
      <w:tabs>
        <w:tab w:val="clear" w:pos="3600"/>
        <w:tab w:val="clear" w:pos="3958"/>
      </w:tabs>
      <w:jc w:val="right"/>
    </w:pPr>
  </w:style>
  <w:style w:type="character" w:styleId="Emphasis">
    <w:name w:val="Emphasis"/>
    <w:basedOn w:val="DefaultParagraphFont"/>
    <w:qFormat/>
    <w:rsid w:val="0040780A"/>
    <w:rPr>
      <w:i/>
    </w:rPr>
  </w:style>
  <w:style w:type="paragraph" w:styleId="Caption">
    <w:name w:val="caption"/>
    <w:basedOn w:val="BodyText"/>
    <w:next w:val="Normal"/>
    <w:qFormat/>
    <w:rsid w:val="0040780A"/>
    <w:pPr>
      <w:framePr w:w="2268" w:hSpace="181" w:vSpace="181" w:wrap="around" w:vAnchor="text" w:hAnchor="page" w:x="1135" w:y="285" w:anchorLock="1"/>
    </w:pPr>
    <w:rPr>
      <w:i/>
    </w:rPr>
  </w:style>
  <w:style w:type="paragraph" w:customStyle="1" w:styleId="MiniTOCTitle">
    <w:name w:val="MiniTOCTitle"/>
    <w:basedOn w:val="Heading4"/>
    <w:rsid w:val="0040780A"/>
    <w:pPr>
      <w:spacing w:before="240"/>
      <w:outlineLvl w:val="9"/>
    </w:pPr>
    <w:rPr>
      <w:noProof/>
      <w:sz w:val="24"/>
    </w:rPr>
  </w:style>
  <w:style w:type="paragraph" w:customStyle="1" w:styleId="MiniTOCItem">
    <w:name w:val="MiniTOCItem"/>
    <w:basedOn w:val="ListBullet"/>
    <w:rsid w:val="0040780A"/>
    <w:pPr>
      <w:numPr>
        <w:numId w:val="0"/>
      </w:numPr>
      <w:tabs>
        <w:tab w:val="right" w:leader="dot" w:pos="6521"/>
      </w:tabs>
      <w:spacing w:before="0" w:after="0"/>
    </w:pPr>
  </w:style>
  <w:style w:type="paragraph" w:customStyle="1" w:styleId="TOFTitle">
    <w:name w:val="TOFTitle"/>
    <w:basedOn w:val="TOCTitle"/>
    <w:rsid w:val="0040780A"/>
  </w:style>
  <w:style w:type="paragraph" w:styleId="TableofFigures">
    <w:name w:val="table of figures"/>
    <w:basedOn w:val="Normal"/>
    <w:next w:val="Normal"/>
    <w:semiHidden/>
    <w:rsid w:val="0040780A"/>
    <w:pPr>
      <w:tabs>
        <w:tab w:val="right" w:leader="dot" w:pos="9072"/>
      </w:tabs>
      <w:ind w:left="970" w:hanging="403"/>
    </w:pPr>
    <w:rPr>
      <w:rFonts w:ascii="Times New Roman" w:hAnsi="Times New Roman"/>
      <w:b/>
    </w:rPr>
  </w:style>
  <w:style w:type="paragraph" w:styleId="ListNumber">
    <w:name w:val="List Number"/>
    <w:basedOn w:val="List"/>
    <w:rsid w:val="0040780A"/>
    <w:pPr>
      <w:numPr>
        <w:numId w:val="11"/>
      </w:numPr>
    </w:pPr>
  </w:style>
  <w:style w:type="character" w:customStyle="1" w:styleId="WingdingSymbols">
    <w:name w:val="Wingding Symbols"/>
    <w:rsid w:val="0040780A"/>
    <w:rPr>
      <w:rFonts w:ascii="Wingdings" w:hAnsi="Wingdings"/>
    </w:rPr>
  </w:style>
  <w:style w:type="paragraph" w:customStyle="1" w:styleId="TableHeading">
    <w:name w:val="Table Heading"/>
    <w:basedOn w:val="HeadingBase"/>
    <w:rsid w:val="0040780A"/>
    <w:pPr>
      <w:keepLines/>
      <w:pBdr>
        <w:bottom w:val="single" w:sz="6" w:space="1" w:color="918585"/>
      </w:pBdr>
      <w:spacing w:before="240"/>
    </w:pPr>
  </w:style>
  <w:style w:type="character" w:customStyle="1" w:styleId="HotSpot">
    <w:name w:val="HotSpot"/>
    <w:rsid w:val="0040780A"/>
    <w:rPr>
      <w:color w:val="0033CC"/>
      <w:u w:val="none"/>
    </w:rPr>
  </w:style>
  <w:style w:type="paragraph" w:customStyle="1" w:styleId="BodyTextRight">
    <w:name w:val="Body Text Right"/>
    <w:basedOn w:val="BodyText"/>
    <w:rsid w:val="0040780A"/>
    <w:pPr>
      <w:spacing w:before="0" w:after="0"/>
      <w:jc w:val="right"/>
    </w:pPr>
  </w:style>
  <w:style w:type="paragraph" w:styleId="Index3">
    <w:name w:val="index 3"/>
    <w:basedOn w:val="ListNumber2"/>
    <w:next w:val="Normal"/>
    <w:semiHidden/>
    <w:rsid w:val="0040780A"/>
    <w:pPr>
      <w:numPr>
        <w:numId w:val="0"/>
      </w:numPr>
      <w:tabs>
        <w:tab w:val="right" w:leader="dot" w:pos="4176"/>
      </w:tabs>
    </w:pPr>
  </w:style>
  <w:style w:type="paragraph" w:styleId="ListNumber2">
    <w:name w:val="List Number 2"/>
    <w:basedOn w:val="List2"/>
    <w:rsid w:val="0040780A"/>
    <w:pPr>
      <w:numPr>
        <w:numId w:val="10"/>
      </w:numPr>
      <w:tabs>
        <w:tab w:val="clear" w:pos="1060"/>
      </w:tabs>
    </w:pPr>
  </w:style>
  <w:style w:type="paragraph" w:customStyle="1" w:styleId="MarginNote">
    <w:name w:val="Margin Note"/>
    <w:basedOn w:val="BodyText"/>
    <w:rsid w:val="004078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8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8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780A"/>
    <w:rPr>
      <w:sz w:val="32"/>
    </w:rPr>
  </w:style>
  <w:style w:type="paragraph" w:customStyle="1" w:styleId="HeadingProcedure">
    <w:name w:val="Heading Procedure"/>
    <w:basedOn w:val="HeadingBase"/>
    <w:next w:val="Normal"/>
    <w:rsid w:val="0040780A"/>
    <w:pPr>
      <w:tabs>
        <w:tab w:val="left" w:pos="0"/>
      </w:tabs>
      <w:spacing w:before="120" w:after="60"/>
    </w:pPr>
    <w:rPr>
      <w:i/>
      <w:color w:val="918585"/>
      <w:sz w:val="22"/>
    </w:rPr>
  </w:style>
  <w:style w:type="paragraph" w:customStyle="1" w:styleId="TableBodyText">
    <w:name w:val="Table Body Text"/>
    <w:basedOn w:val="BodyText"/>
    <w:rsid w:val="0040780A"/>
    <w:pPr>
      <w:spacing w:before="60" w:after="60"/>
    </w:pPr>
  </w:style>
  <w:style w:type="paragraph" w:styleId="ListContinue">
    <w:name w:val="List Continue"/>
    <w:basedOn w:val="List"/>
    <w:rsid w:val="0040780A"/>
    <w:pPr>
      <w:ind w:firstLine="0"/>
    </w:pPr>
  </w:style>
  <w:style w:type="paragraph" w:customStyle="1" w:styleId="ListNote">
    <w:name w:val="List Note"/>
    <w:basedOn w:val="List"/>
    <w:rsid w:val="0040780A"/>
    <w:pPr>
      <w:pBdr>
        <w:top w:val="single" w:sz="6" w:space="2" w:color="918585"/>
        <w:bottom w:val="single" w:sz="6" w:space="2" w:color="918585"/>
      </w:pBdr>
      <w:tabs>
        <w:tab w:val="left" w:pos="1021"/>
      </w:tabs>
      <w:ind w:firstLine="0"/>
    </w:pPr>
  </w:style>
  <w:style w:type="paragraph" w:customStyle="1" w:styleId="Warning">
    <w:name w:val="Warning"/>
    <w:basedOn w:val="BodyText"/>
    <w:rsid w:val="0040780A"/>
    <w:pPr>
      <w:shd w:val="clear" w:color="auto" w:fill="D9D9D9"/>
      <w:tabs>
        <w:tab w:val="left" w:pos="992"/>
      </w:tabs>
      <w:ind w:left="119" w:right="119"/>
    </w:pPr>
    <w:rPr>
      <w:sz w:val="20"/>
    </w:rPr>
  </w:style>
  <w:style w:type="paragraph" w:customStyle="1" w:styleId="MarginIcons">
    <w:name w:val="Margin Icons"/>
    <w:basedOn w:val="BodyText"/>
    <w:rsid w:val="004078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80A"/>
    <w:rPr>
      <w:rFonts w:ascii="Courier New" w:hAnsi="Courier New"/>
    </w:rPr>
  </w:style>
  <w:style w:type="paragraph" w:customStyle="1" w:styleId="NoteBullet">
    <w:name w:val="Note Bullet"/>
    <w:basedOn w:val="Note"/>
    <w:rsid w:val="0040780A"/>
    <w:pPr>
      <w:tabs>
        <w:tab w:val="clear" w:pos="680"/>
      </w:tabs>
      <w:spacing w:before="60" w:after="60"/>
    </w:pPr>
  </w:style>
  <w:style w:type="paragraph" w:customStyle="1" w:styleId="SubHeading2">
    <w:name w:val="SubHeading2"/>
    <w:basedOn w:val="HeadingBase"/>
    <w:rsid w:val="0040780A"/>
    <w:pPr>
      <w:spacing w:before="240" w:after="60"/>
    </w:pPr>
    <w:rPr>
      <w:sz w:val="20"/>
    </w:rPr>
  </w:style>
  <w:style w:type="paragraph" w:customStyle="1" w:styleId="SubHeading1">
    <w:name w:val="SubHeading1"/>
    <w:basedOn w:val="HeadingBase"/>
    <w:rsid w:val="0040780A"/>
    <w:pPr>
      <w:spacing w:before="240" w:after="60"/>
    </w:pPr>
    <w:rPr>
      <w:color w:val="918585"/>
      <w:sz w:val="22"/>
    </w:rPr>
  </w:style>
  <w:style w:type="paragraph" w:customStyle="1" w:styleId="SideHeading">
    <w:name w:val="Side Heading"/>
    <w:basedOn w:val="HeadingBase"/>
    <w:rsid w:val="004078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80A"/>
    <w:pPr>
      <w:numPr>
        <w:numId w:val="12"/>
      </w:numPr>
    </w:pPr>
  </w:style>
  <w:style w:type="paragraph" w:styleId="PlainText">
    <w:name w:val="Plain Text"/>
    <w:basedOn w:val="Normal"/>
    <w:link w:val="PlainTextChar"/>
    <w:rsid w:val="0040780A"/>
    <w:rPr>
      <w:sz w:val="20"/>
    </w:rPr>
  </w:style>
  <w:style w:type="character" w:customStyle="1" w:styleId="PlainTextChar">
    <w:name w:val="Plain Text Char"/>
    <w:basedOn w:val="DefaultParagraphFont"/>
    <w:link w:val="PlainText"/>
    <w:rsid w:val="0040780A"/>
    <w:rPr>
      <w:rFonts w:ascii="Courier New" w:eastAsia="Times New Roman" w:hAnsi="Courier New" w:cs="Times New Roman"/>
      <w:sz w:val="20"/>
      <w:szCs w:val="20"/>
      <w:lang w:eastAsia="en-US"/>
    </w:rPr>
  </w:style>
  <w:style w:type="character" w:customStyle="1" w:styleId="MenuOption">
    <w:name w:val="Menu Option"/>
    <w:basedOn w:val="DefaultParagraphFont"/>
    <w:rsid w:val="0040780A"/>
    <w:rPr>
      <w:b/>
      <w:smallCaps/>
    </w:rPr>
  </w:style>
  <w:style w:type="paragraph" w:customStyle="1" w:styleId="TableListNumber">
    <w:name w:val="Table List Number"/>
    <w:basedOn w:val="ListNumber"/>
    <w:rsid w:val="0040780A"/>
    <w:pPr>
      <w:numPr>
        <w:numId w:val="0"/>
      </w:numPr>
    </w:pPr>
  </w:style>
  <w:style w:type="paragraph" w:styleId="TOC4">
    <w:name w:val="toc 4"/>
    <w:basedOn w:val="TOCBase"/>
    <w:next w:val="Normal"/>
    <w:semiHidden/>
    <w:rsid w:val="0040780A"/>
    <w:pPr>
      <w:tabs>
        <w:tab w:val="right" w:leader="dot" w:pos="9071"/>
      </w:tabs>
      <w:ind w:left="1701"/>
    </w:pPr>
  </w:style>
  <w:style w:type="paragraph" w:customStyle="1" w:styleId="ListAlpha">
    <w:name w:val="List Alpha"/>
    <w:basedOn w:val="List"/>
    <w:rsid w:val="0040780A"/>
    <w:pPr>
      <w:numPr>
        <w:numId w:val="9"/>
      </w:numPr>
    </w:pPr>
  </w:style>
  <w:style w:type="paragraph" w:customStyle="1" w:styleId="ListAlpha2">
    <w:name w:val="List Alpha 2"/>
    <w:basedOn w:val="List2"/>
    <w:rsid w:val="0040780A"/>
    <w:pPr>
      <w:numPr>
        <w:numId w:val="8"/>
      </w:numPr>
    </w:pPr>
  </w:style>
  <w:style w:type="paragraph" w:styleId="List2">
    <w:name w:val="List 2"/>
    <w:basedOn w:val="BodyText"/>
    <w:rsid w:val="0040780A"/>
    <w:pPr>
      <w:tabs>
        <w:tab w:val="left" w:pos="680"/>
      </w:tabs>
      <w:spacing w:before="60" w:after="60"/>
      <w:ind w:left="680" w:hanging="340"/>
    </w:pPr>
  </w:style>
  <w:style w:type="paragraph" w:styleId="List3">
    <w:name w:val="List 3"/>
    <w:basedOn w:val="BodyText"/>
    <w:rsid w:val="0040780A"/>
    <w:pPr>
      <w:tabs>
        <w:tab w:val="left" w:pos="1021"/>
      </w:tabs>
      <w:spacing w:before="60" w:after="60"/>
      <w:ind w:left="1020" w:hanging="340"/>
    </w:pPr>
  </w:style>
  <w:style w:type="paragraph" w:styleId="List4">
    <w:name w:val="List 4"/>
    <w:basedOn w:val="BodyText"/>
    <w:rsid w:val="0040780A"/>
    <w:pPr>
      <w:tabs>
        <w:tab w:val="left" w:pos="1361"/>
      </w:tabs>
      <w:spacing w:before="60" w:after="60"/>
      <w:ind w:left="1361" w:hanging="340"/>
    </w:pPr>
  </w:style>
  <w:style w:type="paragraph" w:styleId="List5">
    <w:name w:val="List 5"/>
    <w:basedOn w:val="BodyText"/>
    <w:rsid w:val="0040780A"/>
    <w:pPr>
      <w:tabs>
        <w:tab w:val="left" w:pos="1701"/>
      </w:tabs>
      <w:spacing w:before="60" w:after="60"/>
      <w:ind w:left="1701" w:hanging="340"/>
    </w:pPr>
  </w:style>
  <w:style w:type="paragraph" w:styleId="ListBullet3">
    <w:name w:val="List Bullet 3"/>
    <w:basedOn w:val="List3"/>
    <w:rsid w:val="0040780A"/>
    <w:pPr>
      <w:numPr>
        <w:numId w:val="15"/>
      </w:numPr>
      <w:tabs>
        <w:tab w:val="clear" w:pos="1021"/>
      </w:tabs>
      <w:ind w:left="1037" w:hanging="357"/>
    </w:pPr>
  </w:style>
  <w:style w:type="paragraph" w:styleId="ListBullet4">
    <w:name w:val="List Bullet 4"/>
    <w:basedOn w:val="List4"/>
    <w:rsid w:val="0040780A"/>
    <w:pPr>
      <w:numPr>
        <w:numId w:val="3"/>
      </w:numPr>
    </w:pPr>
  </w:style>
  <w:style w:type="paragraph" w:styleId="ListBullet5">
    <w:name w:val="List Bullet 5"/>
    <w:basedOn w:val="List5"/>
    <w:rsid w:val="0040780A"/>
    <w:pPr>
      <w:numPr>
        <w:numId w:val="4"/>
      </w:numPr>
    </w:pPr>
  </w:style>
  <w:style w:type="paragraph" w:styleId="ListContinue2">
    <w:name w:val="List Continue 2"/>
    <w:basedOn w:val="List2"/>
    <w:rsid w:val="0040780A"/>
    <w:pPr>
      <w:ind w:firstLine="0"/>
    </w:pPr>
  </w:style>
  <w:style w:type="paragraph" w:styleId="ListContinue3">
    <w:name w:val="List Continue 3"/>
    <w:basedOn w:val="List3"/>
    <w:rsid w:val="0040780A"/>
    <w:pPr>
      <w:ind w:left="1021" w:firstLine="0"/>
    </w:pPr>
  </w:style>
  <w:style w:type="paragraph" w:styleId="ListContinue4">
    <w:name w:val="List Continue 4"/>
    <w:basedOn w:val="List4"/>
    <w:rsid w:val="0040780A"/>
    <w:pPr>
      <w:ind w:firstLine="0"/>
    </w:pPr>
  </w:style>
  <w:style w:type="paragraph" w:styleId="ListContinue5">
    <w:name w:val="List Continue 5"/>
    <w:basedOn w:val="List5"/>
    <w:rsid w:val="0040780A"/>
    <w:pPr>
      <w:ind w:firstLine="0"/>
    </w:pPr>
  </w:style>
  <w:style w:type="paragraph" w:styleId="ListNumber3">
    <w:name w:val="List Number 3"/>
    <w:basedOn w:val="List3"/>
    <w:rsid w:val="0040780A"/>
    <w:pPr>
      <w:numPr>
        <w:numId w:val="5"/>
      </w:numPr>
    </w:pPr>
  </w:style>
  <w:style w:type="paragraph" w:styleId="ListNumber4">
    <w:name w:val="List Number 4"/>
    <w:basedOn w:val="List4"/>
    <w:rsid w:val="0040780A"/>
    <w:pPr>
      <w:numPr>
        <w:numId w:val="6"/>
      </w:numPr>
    </w:pPr>
  </w:style>
  <w:style w:type="paragraph" w:styleId="ListNumber5">
    <w:name w:val="List Number 5"/>
    <w:basedOn w:val="List5"/>
    <w:rsid w:val="0040780A"/>
    <w:pPr>
      <w:numPr>
        <w:numId w:val="7"/>
      </w:numPr>
    </w:pPr>
  </w:style>
  <w:style w:type="paragraph" w:styleId="BlockText">
    <w:name w:val="Block Text"/>
    <w:basedOn w:val="Normal"/>
    <w:rsid w:val="0040780A"/>
    <w:pPr>
      <w:spacing w:after="120"/>
      <w:ind w:left="1440" w:right="1440"/>
    </w:pPr>
  </w:style>
  <w:style w:type="character" w:customStyle="1" w:styleId="Subscript">
    <w:name w:val="Subscript"/>
    <w:basedOn w:val="DefaultParagraphFont"/>
    <w:rsid w:val="0040780A"/>
    <w:rPr>
      <w:sz w:val="16"/>
      <w:vertAlign w:val="subscript"/>
    </w:rPr>
  </w:style>
  <w:style w:type="character" w:customStyle="1" w:styleId="Superscript">
    <w:name w:val="Superscript"/>
    <w:basedOn w:val="DefaultParagraphFont"/>
    <w:rsid w:val="0040780A"/>
    <w:rPr>
      <w:sz w:val="16"/>
      <w:vertAlign w:val="superscript"/>
    </w:rPr>
  </w:style>
  <w:style w:type="character" w:customStyle="1" w:styleId="Symbols">
    <w:name w:val="Symbols"/>
    <w:basedOn w:val="DefaultParagraphFont"/>
    <w:rsid w:val="0040780A"/>
    <w:rPr>
      <w:rFonts w:ascii="Symbol" w:hAnsi="Symbol"/>
    </w:rPr>
  </w:style>
  <w:style w:type="character" w:customStyle="1" w:styleId="MenuOptions">
    <w:name w:val="Menu Options"/>
    <w:basedOn w:val="DefaultParagraphFont"/>
    <w:rsid w:val="0040780A"/>
    <w:rPr>
      <w:rFonts w:ascii="Arial Narrow" w:hAnsi="Arial Narrow"/>
      <w:smallCaps/>
    </w:rPr>
  </w:style>
  <w:style w:type="character" w:customStyle="1" w:styleId="Buttons">
    <w:name w:val="Buttons"/>
    <w:basedOn w:val="DefaultParagraphFont"/>
    <w:rsid w:val="0040780A"/>
    <w:rPr>
      <w:b/>
    </w:rPr>
  </w:style>
  <w:style w:type="character" w:customStyle="1" w:styleId="Underlined">
    <w:name w:val="Underlined"/>
    <w:basedOn w:val="DefaultParagraphFont"/>
    <w:rsid w:val="0040780A"/>
    <w:rPr>
      <w:u w:val="single"/>
    </w:rPr>
  </w:style>
  <w:style w:type="paragraph" w:customStyle="1" w:styleId="TableBodyTextRight">
    <w:name w:val="Table Body Text Right"/>
    <w:basedOn w:val="TableBodyText"/>
    <w:rsid w:val="0040780A"/>
    <w:pPr>
      <w:widowControl w:val="0"/>
      <w:autoSpaceDE w:val="0"/>
      <w:autoSpaceDN w:val="0"/>
      <w:adjustRightInd w:val="0"/>
      <w:jc w:val="right"/>
    </w:pPr>
    <w:rPr>
      <w:rFonts w:cs="Arial"/>
      <w:szCs w:val="18"/>
    </w:rPr>
  </w:style>
  <w:style w:type="paragraph" w:customStyle="1" w:styleId="CopyrightText">
    <w:name w:val="Copyright Text"/>
    <w:basedOn w:val="BodyText"/>
    <w:rsid w:val="0040780A"/>
    <w:rPr>
      <w:sz w:val="18"/>
    </w:rPr>
  </w:style>
  <w:style w:type="paragraph" w:customStyle="1" w:styleId="BodySmallRight">
    <w:name w:val="Body Small Right"/>
    <w:basedOn w:val="BodyTextRight"/>
    <w:rsid w:val="0040780A"/>
    <w:rPr>
      <w:sz w:val="18"/>
      <w:szCs w:val="18"/>
    </w:rPr>
  </w:style>
  <w:style w:type="paragraph" w:customStyle="1" w:styleId="MarginEdition">
    <w:name w:val="Margin Edition"/>
    <w:basedOn w:val="MarginNote"/>
    <w:rsid w:val="0040780A"/>
    <w:pPr>
      <w:spacing w:before="0" w:after="0"/>
    </w:pPr>
    <w:rPr>
      <w:rFonts w:ascii="Times New Roman" w:hAnsi="Times New Roman"/>
      <w:color w:val="999999"/>
    </w:rPr>
  </w:style>
  <w:style w:type="paragraph" w:customStyle="1" w:styleId="Spacer">
    <w:name w:val="Spacer"/>
    <w:basedOn w:val="Normal"/>
    <w:rsid w:val="0040780A"/>
    <w:rPr>
      <w:sz w:val="2"/>
      <w:szCs w:val="2"/>
    </w:rPr>
  </w:style>
  <w:style w:type="character" w:customStyle="1" w:styleId="Small">
    <w:name w:val="Small"/>
    <w:basedOn w:val="DefaultParagraphFont"/>
    <w:rsid w:val="0040780A"/>
    <w:rPr>
      <w:sz w:val="16"/>
    </w:rPr>
  </w:style>
  <w:style w:type="paragraph" w:customStyle="1" w:styleId="WideTable">
    <w:name w:val="Wide Table"/>
    <w:basedOn w:val="Normal"/>
    <w:rsid w:val="0040780A"/>
    <w:pPr>
      <w:ind w:left="-1418"/>
    </w:pPr>
    <w:rPr>
      <w:sz w:val="2"/>
      <w:szCs w:val="2"/>
    </w:rPr>
  </w:style>
  <w:style w:type="character" w:styleId="PageNumber">
    <w:name w:val="page number"/>
    <w:basedOn w:val="DefaultParagraphFont"/>
    <w:rsid w:val="0040780A"/>
  </w:style>
  <w:style w:type="paragraph" w:styleId="Quote">
    <w:name w:val="Quote"/>
    <w:basedOn w:val="Heading1"/>
    <w:link w:val="QuoteChar"/>
    <w:qFormat/>
    <w:rsid w:val="0040780A"/>
    <w:rPr>
      <w:b w:val="0"/>
      <w:sz w:val="72"/>
      <w:szCs w:val="72"/>
      <w:lang w:val="en-NZ"/>
    </w:rPr>
  </w:style>
  <w:style w:type="character" w:customStyle="1" w:styleId="QuoteChar">
    <w:name w:val="Quote Char"/>
    <w:basedOn w:val="DefaultParagraphFont"/>
    <w:link w:val="Quote"/>
    <w:rsid w:val="004078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80A"/>
    <w:pPr>
      <w:pageBreakBefore/>
    </w:pPr>
  </w:style>
  <w:style w:type="paragraph" w:customStyle="1" w:styleId="Border">
    <w:name w:val="Border"/>
    <w:basedOn w:val="Normal"/>
    <w:qFormat/>
    <w:rsid w:val="004078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80A"/>
    <w:rPr>
      <w:b/>
      <w:bCs/>
      <w:i/>
      <w:iCs/>
      <w:color w:val="auto"/>
    </w:rPr>
  </w:style>
  <w:style w:type="paragraph" w:styleId="IntenseQuote">
    <w:name w:val="Intense Quote"/>
    <w:basedOn w:val="Normal"/>
    <w:next w:val="Normal"/>
    <w:link w:val="IntenseQuoteChar"/>
    <w:uiPriority w:val="30"/>
    <w:qFormat/>
    <w:rsid w:val="004078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8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780A"/>
    <w:rPr>
      <w:smallCaps/>
      <w:color w:val="auto"/>
      <w:u w:val="single"/>
    </w:rPr>
  </w:style>
  <w:style w:type="character" w:styleId="IntenseReference">
    <w:name w:val="Intense Reference"/>
    <w:basedOn w:val="DefaultParagraphFont"/>
    <w:uiPriority w:val="32"/>
    <w:qFormat/>
    <w:rsid w:val="0040780A"/>
    <w:rPr>
      <w:b/>
      <w:bCs/>
      <w:smallCaps/>
      <w:color w:val="auto"/>
      <w:spacing w:val="5"/>
      <w:u w:val="single"/>
    </w:rPr>
  </w:style>
  <w:style w:type="paragraph" w:customStyle="1" w:styleId="2ColumnHeading">
    <w:name w:val="2Column Heading"/>
    <w:basedOn w:val="BodyText"/>
    <w:qFormat/>
    <w:rsid w:val="0040780A"/>
    <w:pPr>
      <w:spacing w:after="60"/>
      <w:ind w:left="-2268"/>
    </w:pPr>
    <w:rPr>
      <w:b/>
    </w:rPr>
  </w:style>
  <w:style w:type="paragraph" w:customStyle="1" w:styleId="Heading1TOC">
    <w:name w:val="Heading1 TOC"/>
    <w:basedOn w:val="Normal"/>
    <w:qFormat/>
    <w:rsid w:val="0040780A"/>
    <w:pPr>
      <w:spacing w:before="240" w:after="120"/>
    </w:pPr>
    <w:rPr>
      <w:rFonts w:ascii="Times New Roman" w:hAnsi="Times New Roman"/>
      <w:b/>
      <w:sz w:val="32"/>
    </w:rPr>
  </w:style>
  <w:style w:type="paragraph" w:customStyle="1" w:styleId="Heading2TOC">
    <w:name w:val="Heading2 TOC"/>
    <w:basedOn w:val="Normal"/>
    <w:qFormat/>
    <w:rsid w:val="0040780A"/>
    <w:pPr>
      <w:spacing w:before="240" w:after="60"/>
    </w:pPr>
    <w:rPr>
      <w:rFonts w:ascii="Times New Roman" w:hAnsi="Times New Roman"/>
      <w:b/>
      <w:sz w:val="28"/>
    </w:rPr>
  </w:style>
  <w:style w:type="character" w:customStyle="1" w:styleId="Underline">
    <w:name w:val="Underline"/>
    <w:basedOn w:val="DefaultParagraphFont"/>
    <w:qFormat/>
    <w:rsid w:val="0040780A"/>
    <w:rPr>
      <w:u w:val="single"/>
    </w:rPr>
  </w:style>
  <w:style w:type="paragraph" w:styleId="BalloonText">
    <w:name w:val="Balloon Text"/>
    <w:basedOn w:val="Normal"/>
    <w:link w:val="BalloonTextChar"/>
    <w:rsid w:val="0040780A"/>
    <w:rPr>
      <w:rFonts w:ascii="Tahoma" w:hAnsi="Tahoma" w:cs="Tahoma"/>
      <w:sz w:val="16"/>
      <w:szCs w:val="16"/>
    </w:rPr>
  </w:style>
  <w:style w:type="character" w:customStyle="1" w:styleId="BalloonTextChar">
    <w:name w:val="Balloon Text Char"/>
    <w:basedOn w:val="DefaultParagraphFont"/>
    <w:link w:val="BalloonText"/>
    <w:rsid w:val="004078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78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78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780A"/>
    <w:rPr>
      <w:b/>
      <w:color w:val="660033"/>
      <w:spacing w:val="0"/>
    </w:rPr>
  </w:style>
  <w:style w:type="paragraph" w:customStyle="1" w:styleId="Nameditemlist">
    <w:name w:val="Named item list"/>
    <w:basedOn w:val="BodyText"/>
    <w:qFormat/>
    <w:rsid w:val="004078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1051</Words>
  <Characters>6814</Characters>
  <Application>Microsoft Office Word</Application>
  <DocSecurity>0</DocSecurity>
  <Lines>246</Lines>
  <Paragraphs>147</Paragraphs>
  <ScaleCrop>false</ScaleCrop>
  <Company>Author-it Software Corporation Ltd.</Company>
  <LinksUpToDate>false</LinksUpToDate>
  <CharactersWithSpaces>7798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PUAFIR314B Utilise installed fire safety systems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2013-03-13T00:10:00Z</dcterms:created>
  <dcterms:modified xsi:type="dcterms:W3CDTF">2013-03-13T00:10:00Z</dcterms:modified>
</cp:coreProperties>
</file>