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6C85" w:rsidP="00606C85">
      <w:pPr>
        <w:pStyle w:val="Title"/>
      </w:pPr>
      <w:r>
        <w:fldChar w:fldCharType="begin"/>
      </w:r>
      <w:r>
        <w:instrText xml:space="preserve"> TITLE   \* MERGEFORMAT </w:instrText>
      </w:r>
      <w:r>
        <w:fldChar w:fldCharType="separate"/>
      </w:r>
      <w:r>
        <w:t>PUAFIR312B Operate aerial ignition equipment in an aircraft</w:t>
      </w:r>
      <w:r>
        <w:fldChar w:fldCharType="end"/>
      </w:r>
    </w:p>
    <w:p w:rsidR="00606C85" w:rsidP="00606C85">
      <w:pPr>
        <w:pStyle w:val="Version"/>
        <w:sectPr w:rsidSect="0049238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92381" w:rsidP="00492381">
      <w:pPr>
        <w:pStyle w:val="SuperHeading"/>
      </w:pPr>
      <w:r w:rsidRPr="00492381">
        <w:t>PUAFIR312B Operate aerial ignition equipment in an aircraft</w:t>
      </w:r>
    </w:p>
    <w:p w:rsidR="00000000" w:rsidRPr="00492381" w:rsidP="00492381">
      <w:pPr>
        <w:pStyle w:val="SuperHeading"/>
      </w:pPr>
    </w:p>
    <w:p w:rsidR="00000000" w:rsidRPr="00492381" w:rsidP="00492381">
      <w:pPr>
        <w:pStyle w:val="Heading1"/>
      </w:pPr>
      <w:bookmarkStart w:id="1" w:name="O_533773"/>
      <w:bookmarkEnd w:id="1"/>
      <w:r w:rsidRPr="00492381">
        <w:t>Modification History</w:t>
      </w:r>
    </w:p>
    <w:tbl>
      <w:tblPr>
        <w:tblW w:w="0" w:type="auto"/>
        <w:tblLayout w:type="fixed"/>
        <w:tblCellMar>
          <w:left w:w="62" w:type="dxa"/>
          <w:right w:w="62" w:type="dxa"/>
        </w:tblCellMar>
        <w:tblLook w:val="0000"/>
      </w:tblPr>
      <w:tblGrid>
        <w:gridCol w:w="1134"/>
        <w:gridCol w:w="1701"/>
        <w:gridCol w:w="4536"/>
      </w:tblGrid>
      <w:tr w:rsidTr="00606C8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2381" w:rsidP="00492381">
            <w:pPr>
              <w:pStyle w:val="BodyText"/>
            </w:pPr>
            <w:r w:rsidRPr="00492381">
              <w:t>Release</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2381" w:rsidP="00492381">
            <w:pPr>
              <w:pStyle w:val="BodyText"/>
            </w:pPr>
            <w:r w:rsidRPr="00492381">
              <w:rPr>
                <w:rStyle w:val="SpecialBold"/>
              </w:rPr>
              <w:t xml:space="preserve">TP Version </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381">
            <w:pPr>
              <w:pStyle w:val="BodyText"/>
              <w:rPr>
                <w:lang w:val="en-NZ"/>
              </w:rPr>
            </w:pPr>
            <w:r w:rsidRPr="00492381">
              <w:rPr>
                <w:rStyle w:val="SpecialBold"/>
              </w:rPr>
              <w:t>Comments</w:t>
            </w:r>
          </w:p>
        </w:tc>
      </w:tr>
      <w:tr w:rsidTr="00606C85">
        <w:tblPrEx>
          <w:tblW w:w="0" w:type="auto"/>
          <w:tblLayout w:type="fixed"/>
          <w:tblCellMar>
            <w:left w:w="62" w:type="dxa"/>
            <w:right w:w="62" w:type="dxa"/>
          </w:tblCellMar>
          <w:tblLook w:val="0000"/>
        </w:tblPrEx>
        <w:trPr>
          <w:trHeight w:val="269"/>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381">
            <w:pPr>
              <w:pStyle w:val="BodyText"/>
              <w:rPr>
                <w:lang w:val="en-NZ"/>
              </w:rPr>
            </w:pPr>
            <w:r w:rsidRPr="00492381">
              <w:t>2</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381">
            <w:pPr>
              <w:pStyle w:val="BodyText"/>
              <w:rPr>
                <w:lang w:val="en-NZ"/>
              </w:rPr>
            </w:pPr>
            <w:r w:rsidRPr="00492381">
              <w:t>PUA12 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2381" w:rsidP="00492381">
            <w:pPr>
              <w:pStyle w:val="BodyText"/>
            </w:pPr>
            <w:r w:rsidRPr="00492381">
              <w:t>Content reviewed</w:t>
            </w:r>
          </w:p>
          <w:p w:rsidR="00000000" w:rsidRPr="00492381" w:rsidP="00492381">
            <w:pPr>
              <w:pStyle w:val="BodyText"/>
            </w:pPr>
            <w:r w:rsidRPr="00492381">
              <w:t>Application of the Unit added</w:t>
            </w:r>
          </w:p>
          <w:p w:rsidR="00000000" w:rsidP="00492381">
            <w:pPr>
              <w:pStyle w:val="BodyText"/>
              <w:rPr>
                <w:lang w:val="en-NZ"/>
              </w:rPr>
            </w:pPr>
            <w:r w:rsidRPr="00492381">
              <w:t>Method of assessment added</w:t>
            </w:r>
          </w:p>
        </w:tc>
      </w:tr>
      <w:tr w:rsidTr="00606C8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381">
            <w:pPr>
              <w:pStyle w:val="BodyText"/>
              <w:rPr>
                <w:lang w:val="en-NZ"/>
              </w:rPr>
            </w:pPr>
            <w:r w:rsidRPr="00492381">
              <w:t>1</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381">
            <w:pPr>
              <w:pStyle w:val="BodyText"/>
              <w:rPr>
                <w:lang w:val="en-NZ"/>
              </w:rPr>
            </w:pPr>
            <w:r w:rsidRPr="00492381">
              <w:t>PUA00 V8.1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2381" w:rsidP="00492381">
            <w:pPr>
              <w:pStyle w:val="BodyText"/>
            </w:pPr>
            <w:r w:rsidRPr="00492381">
              <w:t>Primary release on TGA</w:t>
            </w:r>
          </w:p>
        </w:tc>
      </w:tr>
    </w:tbl>
    <w:p w:rsidR="00606C85" w:rsidP="00492381">
      <w:pPr>
        <w:pStyle w:val="BodyText"/>
      </w:pPr>
    </w:p>
    <w:p w:rsidR="00606C85" w:rsidP="00492381">
      <w:pPr>
        <w:pStyle w:val="BodyText"/>
      </w:pPr>
    </w:p>
    <w:p w:rsidR="00000000" w:rsidRPr="00492381" w:rsidP="00492381">
      <w:pPr>
        <w:pStyle w:val="Heading1"/>
      </w:pPr>
      <w:bookmarkStart w:id="2" w:name="O_533772"/>
      <w:bookmarkEnd w:id="2"/>
      <w:r w:rsidRPr="00492381">
        <w:t>Unit Descriptor</w:t>
      </w:r>
    </w:p>
    <w:p w:rsidR="00000000" w:rsidRPr="00492381" w:rsidP="00492381">
      <w:pPr>
        <w:pStyle w:val="BodyText"/>
      </w:pPr>
      <w:r w:rsidRPr="00492381">
        <w:t>This unit covers the competency required to prepare, operate and maintain aerial ignition equipment in an aircraft. Aerial ignition equipment is used to drop incendiaries (capsules or gelled petroleum) from fixed-wing aircraft or by helicopter.</w:t>
      </w:r>
    </w:p>
    <w:p w:rsidR="00000000" w:rsidRPr="00492381" w:rsidP="00492381">
      <w:pPr>
        <w:pStyle w:val="BodyText"/>
      </w:pPr>
      <w:r w:rsidRPr="00492381">
        <w:t>Aerial igni</w:t>
      </w:r>
      <w:r w:rsidRPr="00492381">
        <w:t xml:space="preserve">tion operations are undertaken to reduce, modify or reduce fuel loads in key areas to reduce fire intensity and suppression difficulty at wildfire or prescribed burn. </w:t>
      </w:r>
    </w:p>
    <w:p w:rsidR="00606C85" w:rsidP="00492381">
      <w:pPr>
        <w:pStyle w:val="BodyText"/>
      </w:pPr>
      <w:r w:rsidRPr="00492381">
        <w:t>Aviation operations occur in a heavily regulated environment. Licensing, legislative, re</w:t>
      </w:r>
      <w:r w:rsidRPr="00492381">
        <w:t>gulatory or certification requirements are applicable to this unit.</w:t>
      </w:r>
    </w:p>
    <w:p w:rsidR="00606C85" w:rsidP="00492381">
      <w:pPr>
        <w:pStyle w:val="BodyText"/>
      </w:pPr>
    </w:p>
    <w:p w:rsidR="00000000" w:rsidRPr="00492381" w:rsidP="00492381">
      <w:pPr>
        <w:pStyle w:val="Heading1"/>
      </w:pPr>
      <w:bookmarkStart w:id="3" w:name="O_533771"/>
      <w:bookmarkEnd w:id="3"/>
      <w:r w:rsidRPr="00492381">
        <w:t>Application of the Unit</w:t>
      </w:r>
    </w:p>
    <w:p w:rsidR="00606C85" w:rsidP="00492381">
      <w:pPr>
        <w:pStyle w:val="BodyText"/>
      </w:pPr>
      <w:r w:rsidRPr="00492381">
        <w:t>This unit applies to personnel responsible for the safe, effective and efficient conduct of aerial ignition operations to a specified burn prescri</w:t>
      </w:r>
      <w:r w:rsidRPr="00492381">
        <w:t xml:space="preserve">ption, fire suppression operations and for liaising with ground and support crews, such as incendiary operations supervisors. </w:t>
      </w:r>
    </w:p>
    <w:p w:rsidR="00606C85" w:rsidP="00492381">
      <w:pPr>
        <w:pStyle w:val="BodyText"/>
      </w:pPr>
    </w:p>
    <w:p w:rsidR="00000000" w:rsidRPr="00492381" w:rsidP="00492381">
      <w:pPr>
        <w:pStyle w:val="Heading1"/>
      </w:pPr>
      <w:bookmarkStart w:id="4" w:name="O_533770"/>
      <w:bookmarkEnd w:id="4"/>
      <w:r w:rsidRPr="00492381">
        <w:t>Licensing/Regulatory Information</w:t>
      </w:r>
    </w:p>
    <w:p w:rsidR="00000000" w:rsidRPr="00492381" w:rsidP="00492381">
      <w:pPr>
        <w:pStyle w:val="BodyText"/>
      </w:pPr>
      <w:r w:rsidRPr="00492381">
        <w:t>Not applicable.</w:t>
      </w:r>
    </w:p>
    <w:p w:rsidR="00000000" w:rsidRPr="00492381" w:rsidP="00492381">
      <w:pPr>
        <w:pStyle w:val="AllowPageBreak"/>
      </w:pPr>
    </w:p>
    <w:p w:rsidR="00000000" w:rsidRPr="00492381" w:rsidP="00492381">
      <w:pPr>
        <w:pStyle w:val="Heading1"/>
      </w:pPr>
      <w:bookmarkStart w:id="5" w:name="O_533769"/>
      <w:bookmarkEnd w:id="5"/>
      <w:r w:rsidRPr="00492381">
        <w:t>Pre-Requisites</w:t>
      </w:r>
    </w:p>
    <w:p w:rsidR="00000000" w:rsidRPr="00492381" w:rsidP="00492381">
      <w:pPr>
        <w:pStyle w:val="BodyText"/>
      </w:pPr>
      <w:r w:rsidRPr="00492381">
        <w:t xml:space="preserve">PUAFIR209B Work safely around </w:t>
      </w:r>
      <w:r w:rsidRPr="00492381">
        <w:t>aircraft</w:t>
      </w:r>
    </w:p>
    <w:p w:rsidR="00000000" w:rsidRPr="00492381" w:rsidP="00492381">
      <w:pPr>
        <w:pStyle w:val="AllowPageBreak"/>
      </w:pPr>
    </w:p>
    <w:p w:rsidR="00000000" w:rsidRPr="00492381" w:rsidP="00492381">
      <w:pPr>
        <w:pStyle w:val="Heading1"/>
      </w:pPr>
      <w:bookmarkStart w:id="6" w:name="O_533768"/>
      <w:bookmarkEnd w:id="6"/>
      <w:r w:rsidRPr="00492381">
        <w:t>Employability Skills Information</w:t>
      </w:r>
    </w:p>
    <w:p w:rsidR="00000000" w:rsidRPr="00492381" w:rsidP="00492381">
      <w:pPr>
        <w:pStyle w:val="BodyText"/>
      </w:pPr>
      <w:r w:rsidRPr="00492381">
        <w:t>This unit contains employability skills.</w:t>
      </w:r>
    </w:p>
    <w:p w:rsidR="00000000" w:rsidRPr="00492381" w:rsidP="00492381">
      <w:pPr>
        <w:pStyle w:val="AllowPageBreak"/>
      </w:pPr>
    </w:p>
    <w:p w:rsidR="00000000" w:rsidRPr="00492381" w:rsidP="00492381">
      <w:pPr>
        <w:pStyle w:val="Heading1"/>
      </w:pPr>
      <w:bookmarkStart w:id="7" w:name="O_533767"/>
      <w:bookmarkEnd w:id="7"/>
      <w:r w:rsidRPr="00492381">
        <w:t>Elements and Performance Criteria Pre-Content</w:t>
      </w:r>
    </w:p>
    <w:tbl>
      <w:tblPr>
        <w:tblW w:w="0" w:type="auto"/>
        <w:tblLayout w:type="fixed"/>
        <w:tblCellMar>
          <w:left w:w="62" w:type="dxa"/>
          <w:right w:w="62" w:type="dxa"/>
        </w:tblCellMar>
        <w:tblLook w:val="0000"/>
      </w:tblPr>
      <w:tblGrid>
        <w:gridCol w:w="3060"/>
        <w:gridCol w:w="5580"/>
      </w:tblGrid>
      <w:tr w:rsidTr="00606C8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92381">
            <w:pPr>
              <w:pStyle w:val="BodyText"/>
              <w:rPr>
                <w:lang w:val="en-NZ"/>
              </w:rPr>
            </w:pPr>
            <w:r w:rsidRPr="00492381">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492381" w:rsidP="00492381">
            <w:pPr>
              <w:pStyle w:val="BodyText"/>
            </w:pPr>
            <w:r w:rsidRPr="00492381">
              <w:t xml:space="preserve">Performance Criteria describe the required performance needed to demonstrate achievement of the element. Where </w:t>
            </w:r>
            <w:r w:rsidRPr="00492381">
              <w:rPr>
                <w:rStyle w:val="BoldandItalics"/>
              </w:rPr>
              <w:t xml:space="preserve">bold italicised </w:t>
            </w:r>
            <w:r w:rsidRPr="00492381">
              <w:t>text is used, further information is detailed in the Range Statement. Assessment of performance is to be consistent with the Evid</w:t>
            </w:r>
            <w:r w:rsidRPr="00492381">
              <w:t>ence Guide.</w:t>
            </w:r>
          </w:p>
        </w:tc>
      </w:tr>
    </w:tbl>
    <w:p w:rsidR="00000000" w:rsidRPr="00492381" w:rsidP="00492381">
      <w:pPr>
        <w:pStyle w:val="BodyText"/>
      </w:pPr>
    </w:p>
    <w:p w:rsidR="00000000" w:rsidRPr="00492381" w:rsidP="00492381">
      <w:pPr>
        <w:pStyle w:val="AllowPageBreak"/>
      </w:pPr>
    </w:p>
    <w:p w:rsidR="00000000" w:rsidRPr="00492381" w:rsidP="00492381">
      <w:pPr>
        <w:pStyle w:val="Heading1"/>
      </w:pPr>
      <w:bookmarkStart w:id="8" w:name="O_533766"/>
      <w:bookmarkEnd w:id="8"/>
      <w:r w:rsidRPr="00492381">
        <w:t>Elements and Performance Criteria</w:t>
      </w:r>
    </w:p>
    <w:tbl>
      <w:tblPr>
        <w:tblW w:w="0" w:type="auto"/>
        <w:tblLayout w:type="fixed"/>
        <w:tblCellMar>
          <w:left w:w="62" w:type="dxa"/>
          <w:right w:w="62" w:type="dxa"/>
        </w:tblCellMar>
        <w:tblLook w:val="0000"/>
      </w:tblPr>
      <w:tblGrid>
        <w:gridCol w:w="3060"/>
        <w:gridCol w:w="5580"/>
      </w:tblGrid>
      <w:tr w:rsidTr="00492381">
        <w:tblPrEx>
          <w:tblW w:w="0" w:type="auto"/>
          <w:tblLayout w:type="fixed"/>
          <w:tblCellMar>
            <w:left w:w="62" w:type="dxa"/>
            <w:right w:w="62" w:type="dxa"/>
          </w:tblCellMar>
          <w:tblLook w:val="0000"/>
        </w:tblPrEx>
        <w:trPr>
          <w:trHeight w:val="419"/>
        </w:trPr>
        <w:tc>
          <w:tcPr>
            <w:tcW w:w="3060" w:type="dxa"/>
            <w:tcBorders>
              <w:top w:val="nil"/>
              <w:left w:val="nil"/>
              <w:bottom w:val="nil"/>
              <w:right w:val="nil"/>
            </w:tcBorders>
            <w:tcMar>
              <w:top w:w="0" w:type="dxa"/>
              <w:left w:w="62" w:type="dxa"/>
              <w:bottom w:w="0" w:type="dxa"/>
              <w:right w:w="62" w:type="dxa"/>
            </w:tcMar>
          </w:tcPr>
          <w:p w:rsidR="00000000" w:rsidRPr="00492381" w:rsidP="00492381">
            <w:pPr>
              <w:pStyle w:val="List"/>
            </w:pPr>
            <w:r w:rsidRPr="00492381">
              <w:rPr>
                <w:rStyle w:val="SpecialBold"/>
              </w:rPr>
              <w:t xml:space="preserve">ELEMENTS </w:t>
            </w:r>
          </w:p>
        </w:tc>
        <w:tc>
          <w:tcPr>
            <w:tcW w:w="5580" w:type="dxa"/>
            <w:tcBorders>
              <w:top w:val="nil"/>
              <w:left w:val="nil"/>
              <w:bottom w:val="nil"/>
              <w:right w:val="nil"/>
            </w:tcBorders>
            <w:tcMar>
              <w:top w:w="0" w:type="dxa"/>
              <w:left w:w="62" w:type="dxa"/>
              <w:bottom w:w="0" w:type="dxa"/>
              <w:right w:w="62" w:type="dxa"/>
            </w:tcMar>
          </w:tcPr>
          <w:p w:rsidR="00000000" w:rsidP="00492381">
            <w:pPr>
              <w:pStyle w:val="List"/>
              <w:rPr>
                <w:lang w:val="en-NZ"/>
              </w:rPr>
            </w:pPr>
            <w:r w:rsidRPr="00492381">
              <w:rPr>
                <w:rStyle w:val="SpecialBold"/>
              </w:rPr>
              <w:t xml:space="preserve">PERFORMANCE CRITERIA </w:t>
            </w:r>
          </w:p>
        </w:tc>
      </w:tr>
      <w:tr w:rsidTr="0049238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92381">
            <w:pPr>
              <w:pStyle w:val="List"/>
              <w:rPr>
                <w:lang w:val="en-NZ"/>
              </w:rPr>
            </w:pPr>
            <w:r w:rsidRPr="00492381">
              <w:rPr>
                <w:rStyle w:val="SpecialBold"/>
              </w:rPr>
              <w:t>1.</w:t>
            </w:r>
            <w:r w:rsidRPr="00492381">
              <w:rPr>
                <w:rStyle w:val="SpecialBold"/>
              </w:rPr>
              <w:tab/>
              <w:t>Prepare for operations of ignition equipment</w:t>
            </w:r>
          </w:p>
        </w:tc>
        <w:tc>
          <w:tcPr>
            <w:tcW w:w="5580" w:type="dxa"/>
            <w:tcBorders>
              <w:top w:val="nil"/>
              <w:left w:val="nil"/>
              <w:bottom w:val="nil"/>
              <w:right w:val="nil"/>
            </w:tcBorders>
            <w:tcMar>
              <w:top w:w="0" w:type="dxa"/>
              <w:left w:w="62" w:type="dxa"/>
              <w:bottom w:w="0" w:type="dxa"/>
              <w:right w:w="62" w:type="dxa"/>
            </w:tcMar>
          </w:tcPr>
          <w:p w:rsidR="00000000" w:rsidRPr="00492381" w:rsidP="00492381">
            <w:pPr>
              <w:pStyle w:val="List"/>
            </w:pPr>
            <w:r w:rsidRPr="00492381">
              <w:t>1.1</w:t>
            </w:r>
            <w:r w:rsidRPr="00492381">
              <w:rPr>
                <w:rStyle w:val="BoldandItalics"/>
              </w:rPr>
              <w:tab/>
              <w:t>Personal protection and safety equipment</w:t>
            </w:r>
            <w:r w:rsidRPr="00492381">
              <w:t xml:space="preserve"> and procedures </w:t>
            </w:r>
            <w:r w:rsidRPr="00492381">
              <w:t>are selected and inspected/tested prior to operations commencing.</w:t>
            </w:r>
          </w:p>
          <w:p w:rsidR="00000000" w:rsidRPr="00492381" w:rsidP="00492381">
            <w:pPr>
              <w:pStyle w:val="List"/>
            </w:pPr>
            <w:r w:rsidRPr="00492381">
              <w:t>1.2</w:t>
            </w:r>
            <w:r w:rsidRPr="00492381">
              <w:rPr>
                <w:rStyle w:val="BoldandItalics"/>
              </w:rPr>
              <w:tab/>
              <w:t>Organisational procedures</w:t>
            </w:r>
            <w:r w:rsidRPr="00492381">
              <w:t xml:space="preserve"> relating to personal protection and safety equipment are implemented.</w:t>
            </w:r>
          </w:p>
          <w:p w:rsidR="00000000" w:rsidRPr="00492381" w:rsidP="00492381">
            <w:pPr>
              <w:pStyle w:val="List"/>
            </w:pPr>
            <w:r w:rsidRPr="00492381">
              <w:t>1.3</w:t>
            </w:r>
            <w:r w:rsidRPr="00492381">
              <w:tab/>
              <w:t>Requirements for operations are identified and confirmed with relevant personnel.</w:t>
            </w:r>
          </w:p>
          <w:p w:rsidR="00000000" w:rsidRPr="00492381" w:rsidP="00492381">
            <w:pPr>
              <w:pStyle w:val="List"/>
            </w:pPr>
            <w:r w:rsidRPr="00492381">
              <w:t>1.4</w:t>
            </w:r>
            <w:r w:rsidRPr="00492381">
              <w:tab/>
            </w:r>
            <w:r w:rsidRPr="00492381">
              <w:t>Activities are undertaken in accordance with work health and safety (WHS) requirements, organisational guidelines and aviation regulations.</w:t>
            </w:r>
          </w:p>
          <w:p w:rsidR="00000000" w:rsidRPr="00492381" w:rsidP="00492381">
            <w:pPr>
              <w:pStyle w:val="List"/>
            </w:pPr>
            <w:r w:rsidRPr="00492381">
              <w:t>1.5</w:t>
            </w:r>
            <w:r w:rsidRPr="00492381">
              <w:tab/>
              <w:t>Incendiary device to be used is confirmed.</w:t>
            </w:r>
          </w:p>
          <w:p w:rsidR="00000000" w:rsidRPr="00492381" w:rsidP="00492381">
            <w:pPr>
              <w:pStyle w:val="List"/>
            </w:pPr>
            <w:r w:rsidRPr="00492381">
              <w:t>1.6</w:t>
            </w:r>
            <w:r w:rsidRPr="00492381">
              <w:tab/>
            </w:r>
            <w:r w:rsidRPr="00492381">
              <w:rPr>
                <w:rStyle w:val="BoldandItalics"/>
              </w:rPr>
              <w:t>Incendiary devices and associated consumable materials</w:t>
            </w:r>
            <w:r w:rsidRPr="00492381">
              <w:t xml:space="preserve"> are stored</w:t>
            </w:r>
            <w:r w:rsidRPr="00492381">
              <w:t xml:space="preserve"> and transported in accordance with the organisation’s requirements.</w:t>
            </w:r>
          </w:p>
          <w:p w:rsidR="00000000" w:rsidRPr="00492381" w:rsidP="00492381">
            <w:pPr>
              <w:pStyle w:val="List"/>
            </w:pPr>
            <w:r w:rsidRPr="00492381">
              <w:t>1.7</w:t>
            </w:r>
            <w:r w:rsidRPr="00492381">
              <w:rPr>
                <w:rStyle w:val="BoldandItalics"/>
              </w:rPr>
              <w:tab/>
              <w:t>Ignition equipment</w:t>
            </w:r>
            <w:r w:rsidRPr="00492381">
              <w:t xml:space="preserve"> is installed in aircraft in accordance with the organisation and aircraft operator requirements.</w:t>
            </w:r>
          </w:p>
          <w:p w:rsidR="00000000" w:rsidRPr="00492381" w:rsidP="00492381">
            <w:pPr>
              <w:pStyle w:val="List"/>
            </w:pPr>
            <w:r w:rsidRPr="00492381">
              <w:t>1.8</w:t>
            </w:r>
            <w:r w:rsidRPr="00492381">
              <w:tab/>
              <w:t>Ignition equipment is inspected to ensure correct operation.</w:t>
            </w:r>
          </w:p>
          <w:p w:rsidR="00000000" w:rsidRPr="00492381" w:rsidP="00492381">
            <w:pPr>
              <w:pStyle w:val="List"/>
            </w:pPr>
            <w:r w:rsidRPr="00492381">
              <w:t>1.</w:t>
            </w:r>
            <w:r w:rsidRPr="00492381">
              <w:t>9</w:t>
            </w:r>
            <w:r w:rsidRPr="00492381">
              <w:tab/>
            </w:r>
            <w:r w:rsidRPr="00492381">
              <w:rPr>
                <w:rStyle w:val="BoldandItalics"/>
              </w:rPr>
              <w:t>Mixing</w:t>
            </w:r>
            <w:r w:rsidRPr="00492381">
              <w:t xml:space="preserve"> operations for incendiary device are undertaken as per manufacturer’s guidelines and prevailing conditions.</w:t>
            </w:r>
          </w:p>
          <w:p w:rsidR="00000000" w:rsidRPr="00492381" w:rsidP="00492381">
            <w:pPr>
              <w:pStyle w:val="List"/>
            </w:pPr>
            <w:r w:rsidRPr="00492381">
              <w:t>1.10</w:t>
            </w:r>
            <w:r w:rsidRPr="00492381">
              <w:tab/>
              <w:t>Incendiary devices are loaded into ignition equipment in accordance with the organisation’s procedures.</w:t>
            </w:r>
          </w:p>
          <w:p w:rsidR="00000000" w:rsidP="00492381">
            <w:pPr>
              <w:pStyle w:val="List"/>
              <w:rPr>
                <w:lang w:val="en-NZ"/>
              </w:rPr>
            </w:pPr>
            <w:r w:rsidRPr="00492381">
              <w:t>1.11</w:t>
            </w:r>
            <w:r w:rsidRPr="00492381">
              <w:tab/>
              <w:t>Ignition equipment is tes</w:t>
            </w:r>
            <w:r w:rsidRPr="00492381">
              <w:t>ted, and adjusted where required, to ensure correct operation.</w:t>
            </w:r>
          </w:p>
        </w:tc>
      </w:tr>
      <w:tr w:rsidTr="0049238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92381">
            <w:pPr>
              <w:pStyle w:val="List"/>
              <w:rPr>
                <w:lang w:val="en-NZ"/>
              </w:rPr>
            </w:pPr>
            <w:r w:rsidRPr="00492381">
              <w:rPr>
                <w:rStyle w:val="SpecialBold"/>
              </w:rPr>
              <w:t>2.</w:t>
            </w:r>
            <w:r w:rsidRPr="00492381">
              <w:rPr>
                <w:rStyle w:val="SpecialBold"/>
              </w:rPr>
              <w:tab/>
              <w:t>Conduct aerial ignition operations</w:t>
            </w:r>
          </w:p>
        </w:tc>
        <w:tc>
          <w:tcPr>
            <w:tcW w:w="5580" w:type="dxa"/>
            <w:tcBorders>
              <w:top w:val="nil"/>
              <w:left w:val="nil"/>
              <w:bottom w:val="nil"/>
              <w:right w:val="nil"/>
            </w:tcBorders>
            <w:tcMar>
              <w:top w:w="0" w:type="dxa"/>
              <w:left w:w="62" w:type="dxa"/>
              <w:bottom w:w="0" w:type="dxa"/>
              <w:right w:w="62" w:type="dxa"/>
            </w:tcMar>
          </w:tcPr>
          <w:p w:rsidR="00000000" w:rsidRPr="00492381" w:rsidP="00492381">
            <w:pPr>
              <w:pStyle w:val="List"/>
            </w:pPr>
            <w:r w:rsidRPr="00492381">
              <w:t>2.1</w:t>
            </w:r>
            <w:r w:rsidRPr="00492381">
              <w:tab/>
              <w:t>Ignition equipment is operated in accordance with the manufacturer’s specifications and the organisation’s procedures.</w:t>
            </w:r>
          </w:p>
          <w:p w:rsidR="00000000" w:rsidRPr="00492381" w:rsidP="00492381">
            <w:pPr>
              <w:pStyle w:val="List"/>
            </w:pPr>
            <w:r w:rsidRPr="00492381">
              <w:t>2.2</w:t>
            </w:r>
            <w:r w:rsidRPr="00492381">
              <w:tab/>
              <w:t>Adjustments to ignition equ</w:t>
            </w:r>
            <w:r w:rsidRPr="00492381">
              <w:t>ipment are undertaken as required in response to changed conditions or alterations to burn plan.</w:t>
            </w:r>
          </w:p>
          <w:p w:rsidR="00000000" w:rsidRPr="00492381" w:rsidP="00492381">
            <w:pPr>
              <w:pStyle w:val="List"/>
            </w:pPr>
            <w:r w:rsidRPr="00492381">
              <w:t>2.3</w:t>
            </w:r>
            <w:r w:rsidRPr="00492381">
              <w:rPr>
                <w:rStyle w:val="BoldandItalics"/>
              </w:rPr>
              <w:tab/>
              <w:t>Emergency procedures</w:t>
            </w:r>
            <w:r w:rsidRPr="00492381">
              <w:t xml:space="preserve"> are conducted as required.</w:t>
            </w:r>
          </w:p>
          <w:p w:rsidR="00000000" w:rsidRPr="00492381" w:rsidP="00492381">
            <w:pPr>
              <w:pStyle w:val="List"/>
            </w:pPr>
            <w:r w:rsidRPr="00492381">
              <w:t>2.4</w:t>
            </w:r>
            <w:r w:rsidRPr="00492381">
              <w:tab/>
              <w:t>Communications between pilot, navigator and ignition equipment operator are maintained.</w:t>
            </w:r>
          </w:p>
          <w:p w:rsidR="00000000" w:rsidP="00492381">
            <w:pPr>
              <w:pStyle w:val="List"/>
              <w:rPr>
                <w:lang w:val="en-NZ"/>
              </w:rPr>
            </w:pPr>
            <w:r w:rsidRPr="00492381">
              <w:t>2.5</w:t>
            </w:r>
            <w:r w:rsidRPr="00492381">
              <w:tab/>
              <w:t>Ign</w:t>
            </w:r>
            <w:r w:rsidRPr="00492381">
              <w:t>ition operations are completed in accordance with burn plan.</w:t>
            </w:r>
          </w:p>
        </w:tc>
      </w:tr>
      <w:tr w:rsidTr="0049238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92381">
            <w:pPr>
              <w:pStyle w:val="List"/>
              <w:rPr>
                <w:lang w:val="en-NZ"/>
              </w:rPr>
            </w:pPr>
            <w:r w:rsidRPr="00492381">
              <w:rPr>
                <w:rStyle w:val="SpecialBold"/>
              </w:rPr>
              <w:t>3.</w:t>
            </w:r>
            <w:r w:rsidRPr="00492381">
              <w:rPr>
                <w:rStyle w:val="SpecialBold"/>
              </w:rPr>
              <w:tab/>
              <w:t>Service, maintain and store incendiary equipment</w:t>
            </w:r>
          </w:p>
        </w:tc>
        <w:tc>
          <w:tcPr>
            <w:tcW w:w="5580" w:type="dxa"/>
            <w:tcBorders>
              <w:top w:val="nil"/>
              <w:left w:val="nil"/>
              <w:bottom w:val="nil"/>
              <w:right w:val="nil"/>
            </w:tcBorders>
            <w:tcMar>
              <w:top w:w="0" w:type="dxa"/>
              <w:left w:w="62" w:type="dxa"/>
              <w:bottom w:w="0" w:type="dxa"/>
              <w:right w:w="62" w:type="dxa"/>
            </w:tcMar>
          </w:tcPr>
          <w:p w:rsidR="00000000" w:rsidRPr="00492381" w:rsidP="00492381">
            <w:pPr>
              <w:pStyle w:val="List"/>
            </w:pPr>
            <w:r w:rsidRPr="00492381">
              <w:t>3.1</w:t>
            </w:r>
            <w:r w:rsidRPr="00492381">
              <w:tab/>
              <w:t>Excess incendiary devices are disposed of in accordance with the organisation’s guidelines.</w:t>
            </w:r>
          </w:p>
          <w:p w:rsidR="00000000" w:rsidRPr="00492381" w:rsidP="00492381">
            <w:pPr>
              <w:pStyle w:val="List"/>
            </w:pPr>
            <w:r w:rsidRPr="00492381">
              <w:t>3.2</w:t>
            </w:r>
            <w:r w:rsidRPr="00492381">
              <w:tab/>
              <w:t>Ignition equipment is</w:t>
            </w:r>
            <w:r w:rsidRPr="00492381">
              <w:rPr>
                <w:rStyle w:val="BoldandItalics"/>
              </w:rPr>
              <w:t xml:space="preserve"> serviced, maintained and repaired </w:t>
            </w:r>
            <w:r w:rsidRPr="00492381">
              <w:t>within scope of authority.</w:t>
            </w:r>
          </w:p>
          <w:p w:rsidR="00000000" w:rsidRPr="00492381" w:rsidP="00492381">
            <w:pPr>
              <w:pStyle w:val="List"/>
            </w:pPr>
            <w:r w:rsidRPr="00492381">
              <w:t>3.3</w:t>
            </w:r>
            <w:r w:rsidRPr="00492381">
              <w:tab/>
              <w:t>Major faults to equipment are documented and forwarded to appropriate personnel for action.</w:t>
            </w:r>
          </w:p>
          <w:p w:rsidR="00000000" w:rsidRPr="00492381" w:rsidP="00492381">
            <w:pPr>
              <w:pStyle w:val="List"/>
            </w:pPr>
            <w:r w:rsidRPr="00492381">
              <w:t>3.4</w:t>
            </w:r>
            <w:r w:rsidRPr="00492381">
              <w:tab/>
              <w:t>Ignition equipment is stowed and forwarded to appropriate personnel for rectification.</w:t>
            </w:r>
          </w:p>
        </w:tc>
      </w:tr>
    </w:tbl>
    <w:p w:rsidR="00000000" w:rsidRPr="00492381" w:rsidP="00492381">
      <w:pPr>
        <w:pStyle w:val="List"/>
      </w:pPr>
    </w:p>
    <w:p w:rsidR="00000000" w:rsidRPr="00492381" w:rsidP="00492381">
      <w:pPr>
        <w:pStyle w:val="AllowPageBreak"/>
      </w:pPr>
    </w:p>
    <w:p w:rsidR="00000000" w:rsidRPr="00492381" w:rsidP="00492381">
      <w:pPr>
        <w:pStyle w:val="Heading1"/>
      </w:pPr>
      <w:bookmarkStart w:id="9" w:name="O_533765"/>
      <w:bookmarkEnd w:id="9"/>
      <w:r w:rsidRPr="00492381">
        <w:t>Required Skills and Knowledge</w:t>
      </w:r>
    </w:p>
    <w:tbl>
      <w:tblPr>
        <w:tblW w:w="0" w:type="auto"/>
        <w:tblLayout w:type="fixed"/>
        <w:tblCellMar>
          <w:left w:w="62" w:type="dxa"/>
          <w:right w:w="62" w:type="dxa"/>
        </w:tblCellMar>
        <w:tblLook w:val="0000"/>
      </w:tblPr>
      <w:tblGrid>
        <w:gridCol w:w="8640"/>
      </w:tblGrid>
      <w:tr w:rsidTr="0049238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492381">
            <w:pPr>
              <w:pStyle w:val="BodyText"/>
              <w:rPr>
                <w:lang w:val="en-NZ"/>
              </w:rPr>
            </w:pPr>
            <w:r w:rsidRPr="00492381">
              <w:t>This describes the essential skills and knowledge and their level, required for this unit.</w:t>
            </w:r>
          </w:p>
        </w:tc>
      </w:tr>
      <w:tr w:rsidTr="0049238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492381">
            <w:pPr>
              <w:pStyle w:val="BodyText"/>
              <w:rPr>
                <w:lang w:val="en-NZ"/>
              </w:rPr>
            </w:pPr>
            <w:r w:rsidRPr="00492381">
              <w:rPr>
                <w:rStyle w:val="SpecialBold"/>
              </w:rPr>
              <w:t>Required Skills</w:t>
            </w:r>
          </w:p>
        </w:tc>
      </w:tr>
      <w:tr w:rsidTr="0049238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492381" w:rsidP="00492381">
            <w:pPr>
              <w:pStyle w:val="ListBullet"/>
            </w:pPr>
            <w:r w:rsidRPr="00492381">
              <w:t>display mechanical aptitude including appropriate hand-eye coordination</w:t>
            </w:r>
          </w:p>
          <w:p w:rsidR="00000000" w:rsidRPr="00492381" w:rsidP="00492381">
            <w:pPr>
              <w:pStyle w:val="ListBullet"/>
            </w:pPr>
            <w:r w:rsidRPr="00492381">
              <w:t>operate effectively in an aircraft for extended periods</w:t>
            </w:r>
          </w:p>
          <w:p w:rsidR="00000000" w:rsidRPr="00492381" w:rsidP="00492381">
            <w:pPr>
              <w:pStyle w:val="ListBullet"/>
            </w:pPr>
            <w:r w:rsidRPr="00492381">
              <w:t>use communications equipment effectively</w:t>
            </w:r>
          </w:p>
          <w:p w:rsidR="00000000" w:rsidP="00492381">
            <w:pPr>
              <w:pStyle w:val="ListBullet"/>
              <w:rPr>
                <w:lang w:val="en-NZ"/>
              </w:rPr>
            </w:pPr>
            <w:r w:rsidRPr="00492381">
              <w:t>work as a member of a team</w:t>
            </w:r>
          </w:p>
        </w:tc>
      </w:tr>
      <w:tr w:rsidTr="0049238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492381">
            <w:pPr>
              <w:pStyle w:val="BodyText"/>
              <w:rPr>
                <w:lang w:val="en-NZ"/>
              </w:rPr>
            </w:pPr>
            <w:r w:rsidRPr="00492381">
              <w:rPr>
                <w:rStyle w:val="SpecialBold"/>
              </w:rPr>
              <w:t>Required Knowledge</w:t>
            </w:r>
          </w:p>
        </w:tc>
      </w:tr>
      <w:tr w:rsidTr="0049238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492381" w:rsidP="00492381">
            <w:pPr>
              <w:pStyle w:val="ListBullet"/>
            </w:pPr>
            <w:r w:rsidRPr="00492381">
              <w:t>aircraft safety</w:t>
            </w:r>
          </w:p>
          <w:p w:rsidR="00000000" w:rsidRPr="00492381" w:rsidP="00492381">
            <w:pPr>
              <w:pStyle w:val="ListBullet"/>
            </w:pPr>
            <w:r w:rsidRPr="00492381">
              <w:t>mechanical knowledge sufficient to maintain and repair machines</w:t>
            </w:r>
          </w:p>
          <w:p w:rsidR="00000000" w:rsidRPr="00492381" w:rsidP="00492381">
            <w:pPr>
              <w:pStyle w:val="ListBullet"/>
            </w:pPr>
            <w:r w:rsidRPr="00492381">
              <w:t>legislative and organisation’s</w:t>
            </w:r>
            <w:r w:rsidRPr="00492381">
              <w:t xml:space="preserve"> rules and regulations governing aerial ignition operations</w:t>
            </w:r>
          </w:p>
          <w:p w:rsidR="00000000" w:rsidRPr="00492381" w:rsidP="00492381">
            <w:pPr>
              <w:pStyle w:val="ListBullet"/>
            </w:pPr>
            <w:r w:rsidRPr="00492381">
              <w:t>forms and applications of various aerial ignition technology</w:t>
            </w:r>
          </w:p>
          <w:p w:rsidR="00000000" w:rsidRPr="00492381" w:rsidP="00492381">
            <w:pPr>
              <w:pStyle w:val="ListBullet"/>
            </w:pPr>
            <w:r w:rsidRPr="00492381">
              <w:t>safety and emergency procedures when undertaking aerial ignition operations</w:t>
            </w:r>
          </w:p>
        </w:tc>
      </w:tr>
    </w:tbl>
    <w:p w:rsidR="00000000" w:rsidRPr="00492381" w:rsidP="00492381">
      <w:pPr>
        <w:pStyle w:val="BodyText"/>
      </w:pPr>
    </w:p>
    <w:p w:rsidR="00000000" w:rsidRPr="00492381" w:rsidP="00492381">
      <w:pPr>
        <w:pStyle w:val="AllowPageBreak"/>
      </w:pPr>
    </w:p>
    <w:p w:rsidR="00000000" w:rsidRPr="00492381" w:rsidP="00492381">
      <w:pPr>
        <w:pStyle w:val="Heading1"/>
      </w:pPr>
      <w:bookmarkStart w:id="10" w:name="O_533764"/>
      <w:bookmarkEnd w:id="10"/>
      <w:r w:rsidRPr="00492381">
        <w:t>Evidence Guide</w:t>
      </w:r>
    </w:p>
    <w:tbl>
      <w:tblPr>
        <w:tblW w:w="0" w:type="auto"/>
        <w:tblLayout w:type="fixed"/>
        <w:tblCellMar>
          <w:left w:w="62" w:type="dxa"/>
          <w:right w:w="62" w:type="dxa"/>
        </w:tblCellMar>
        <w:tblLook w:val="0000"/>
      </w:tblPr>
      <w:tblGrid>
        <w:gridCol w:w="3060"/>
        <w:gridCol w:w="5580"/>
      </w:tblGrid>
      <w:tr w:rsidTr="0049238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92381">
            <w:pPr>
              <w:pStyle w:val="BodyText"/>
              <w:rPr>
                <w:lang w:val="en-NZ"/>
              </w:rPr>
            </w:pPr>
            <w:r w:rsidRPr="00492381">
              <w:rPr>
                <w:rStyle w:val="SpecialBold"/>
              </w:rPr>
              <w:t>Critical aspects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492381" w:rsidP="00492381">
            <w:pPr>
              <w:pStyle w:val="BodyText"/>
            </w:pPr>
            <w:r w:rsidRPr="00492381">
              <w:t>It is essential for this unit that competence be demonstrated in:</w:t>
            </w:r>
          </w:p>
          <w:p w:rsidR="00000000" w:rsidRPr="00492381" w:rsidP="00492381">
            <w:pPr>
              <w:pStyle w:val="ListBullet"/>
            </w:pPr>
            <w:r w:rsidRPr="00492381">
              <w:t>adherence to safe working practice including safety response action in the event of machine or i</w:t>
            </w:r>
            <w:r w:rsidRPr="00492381">
              <w:t>gnition equipment malfunction</w:t>
            </w:r>
          </w:p>
          <w:p w:rsidR="00000000" w:rsidRPr="00492381" w:rsidP="00492381">
            <w:pPr>
              <w:pStyle w:val="ListBullet"/>
            </w:pPr>
            <w:r w:rsidRPr="00492381">
              <w:t>demonstration of correct pre-flight testing and installation procedures</w:t>
            </w:r>
          </w:p>
          <w:p w:rsidR="00000000" w:rsidRPr="00492381" w:rsidP="00492381">
            <w:pPr>
              <w:pStyle w:val="ListBullet"/>
            </w:pPr>
            <w:r w:rsidRPr="00492381">
              <w:t>accurately dispensing incendiaries</w:t>
            </w:r>
          </w:p>
          <w:p w:rsidR="00000000" w:rsidRPr="00492381" w:rsidP="00492381">
            <w:pPr>
              <w:pStyle w:val="ListBullet"/>
            </w:pPr>
            <w:r w:rsidRPr="00492381">
              <w:t>servicing and maintenance of equipment</w:t>
            </w:r>
            <w:r w:rsidRPr="00492381">
              <w:tab/>
            </w:r>
          </w:p>
          <w:p w:rsidR="00000000" w:rsidRPr="00492381" w:rsidP="00492381">
            <w:pPr>
              <w:pStyle w:val="BodyText"/>
            </w:pPr>
            <w:r w:rsidRPr="00492381">
              <w:rPr>
                <w:rStyle w:val="SpecialBold"/>
              </w:rPr>
              <w:t>Consistency in performance</w:t>
            </w:r>
          </w:p>
          <w:p w:rsidR="00000000" w:rsidRPr="00492381" w:rsidP="00492381">
            <w:pPr>
              <w:pStyle w:val="BodyText"/>
            </w:pPr>
            <w:r w:rsidRPr="00492381">
              <w:t>Evidence should be gathered over a period of time in</w:t>
            </w:r>
            <w:r w:rsidRPr="00492381">
              <w:t xml:space="preserve"> a range of actual or simulated workplace environments</w:t>
            </w:r>
          </w:p>
          <w:p w:rsidR="00000000" w:rsidRPr="00492381" w:rsidP="00492381">
            <w:pPr>
              <w:pStyle w:val="BodyText"/>
            </w:pPr>
            <w:r w:rsidRPr="00492381">
              <w:t>Shows evidence of application of relevant workplace procedures including:</w:t>
            </w:r>
          </w:p>
          <w:p w:rsidR="00000000" w:rsidRPr="00492381" w:rsidP="00492381">
            <w:pPr>
              <w:pStyle w:val="ListBullet"/>
            </w:pPr>
            <w:r w:rsidRPr="00492381">
              <w:t>codes of practice</w:t>
            </w:r>
          </w:p>
          <w:p w:rsidR="00000000" w:rsidRPr="00492381" w:rsidP="00492381">
            <w:pPr>
              <w:pStyle w:val="ListBullet"/>
            </w:pPr>
            <w:r w:rsidRPr="00492381">
              <w:t>hazard policy and procedures</w:t>
            </w:r>
          </w:p>
          <w:p w:rsidR="00000000" w:rsidRPr="00492381" w:rsidP="00492381">
            <w:pPr>
              <w:pStyle w:val="ListBullet"/>
            </w:pPr>
            <w:r w:rsidRPr="00492381">
              <w:t>job procedures and work instructions</w:t>
            </w:r>
          </w:p>
          <w:p w:rsidR="00000000" w:rsidRPr="00492381" w:rsidP="00492381">
            <w:pPr>
              <w:pStyle w:val="ListBullet"/>
            </w:pPr>
            <w:r w:rsidRPr="00492381">
              <w:t>guidelines relating to safe use of equipment</w:t>
            </w:r>
          </w:p>
          <w:p w:rsidR="00000000" w:rsidRPr="00492381" w:rsidP="00492381">
            <w:pPr>
              <w:pStyle w:val="ListBullet"/>
            </w:pPr>
            <w:r w:rsidRPr="00492381">
              <w:t>house keeping procedures</w:t>
            </w:r>
          </w:p>
          <w:p w:rsidR="00000000" w:rsidRPr="00492381" w:rsidP="00492381">
            <w:pPr>
              <w:pStyle w:val="ListBullet"/>
            </w:pPr>
            <w:r w:rsidRPr="00492381">
              <w:t xml:space="preserve">following workplace procedures </w:t>
            </w:r>
          </w:p>
          <w:p w:rsidR="00000000" w:rsidRPr="00492381" w:rsidP="00492381">
            <w:pPr>
              <w:pStyle w:val="ListBullet"/>
            </w:pPr>
            <w:r w:rsidRPr="00492381">
              <w:t>action taken promptly - accidents and incidents reported within regulatory and organisation’s requirements</w:t>
            </w:r>
          </w:p>
          <w:p w:rsidR="00000000" w:rsidRPr="00492381" w:rsidP="00492381">
            <w:pPr>
              <w:pStyle w:val="ListBullet"/>
            </w:pPr>
            <w:r w:rsidRPr="00492381">
              <w:t>work completed systematically in accordance wit</w:t>
            </w:r>
            <w:r w:rsidRPr="00492381">
              <w:t>h safe operating procedures to minimise risk of injury to self, others or damage to equipment</w:t>
            </w:r>
          </w:p>
          <w:p w:rsidR="00000000" w:rsidP="00492381">
            <w:pPr>
              <w:pStyle w:val="ListBullet"/>
              <w:rPr>
                <w:lang w:val="en-NZ"/>
              </w:rPr>
            </w:pPr>
            <w:r w:rsidRPr="00492381">
              <w:t>Competency in using this equipment is required at least 2 yearly under carriage of dangerous goods CAR 262a</w:t>
            </w:r>
          </w:p>
        </w:tc>
      </w:tr>
      <w:tr w:rsidTr="0049238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492381" w:rsidP="00492381">
            <w:pPr>
              <w:pStyle w:val="BodyText"/>
            </w:pPr>
            <w:r w:rsidRPr="00492381">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492381" w:rsidP="00492381">
            <w:pPr>
              <w:pStyle w:val="BodyText"/>
            </w:pPr>
            <w:r w:rsidRPr="00492381">
              <w:rPr>
                <w:rStyle w:val="SpecialBold"/>
              </w:rPr>
              <w:t>Cont</w:t>
            </w:r>
            <w:r w:rsidRPr="00492381">
              <w:rPr>
                <w:rStyle w:val="SpecialBold"/>
              </w:rPr>
              <w:t>ext of assessment</w:t>
            </w:r>
          </w:p>
          <w:p w:rsidR="00000000" w:rsidRPr="00492381" w:rsidP="00492381">
            <w:pPr>
              <w:pStyle w:val="BodyText"/>
            </w:pPr>
            <w:r w:rsidRPr="00492381">
              <w:t>Assessment will take place in a simulated environment followed by assessment by an accredited operator on-the-job</w:t>
            </w:r>
          </w:p>
          <w:p w:rsidR="00000000" w:rsidRPr="00492381" w:rsidP="00492381">
            <w:pPr>
              <w:pStyle w:val="BodyText"/>
            </w:pPr>
            <w:r w:rsidRPr="00492381">
              <w:rPr>
                <w:rStyle w:val="SpecialBold"/>
              </w:rPr>
              <w:t>Specific resources for assessment</w:t>
            </w:r>
          </w:p>
          <w:p w:rsidR="00000000" w:rsidRPr="00492381" w:rsidP="00492381">
            <w:pPr>
              <w:pStyle w:val="ListBullet"/>
            </w:pPr>
            <w:r w:rsidRPr="00492381">
              <w:t>aerial ignition equipment and materials</w:t>
            </w:r>
          </w:p>
          <w:p w:rsidR="00000000" w:rsidRPr="00492381" w:rsidP="00492381">
            <w:pPr>
              <w:pStyle w:val="ListBullet"/>
            </w:pPr>
            <w:r w:rsidRPr="00492381">
              <w:t>transport of incendiary devices and ignition equi</w:t>
            </w:r>
            <w:r w:rsidRPr="00492381">
              <w:t>pment</w:t>
            </w:r>
          </w:p>
          <w:p w:rsidR="00000000" w:rsidRPr="00492381" w:rsidP="00492381">
            <w:pPr>
              <w:pStyle w:val="ListBullet"/>
            </w:pPr>
            <w:r w:rsidRPr="00492381">
              <w:t>personal protective and safety equipment</w:t>
            </w:r>
          </w:p>
          <w:p w:rsidR="00000000" w:rsidRPr="00492381" w:rsidP="00492381">
            <w:pPr>
              <w:pStyle w:val="ListBullet"/>
            </w:pPr>
            <w:r w:rsidRPr="00492381">
              <w:t>an area to conduct operations</w:t>
            </w:r>
          </w:p>
          <w:p w:rsidR="00000000" w:rsidRPr="00492381" w:rsidP="00492381">
            <w:pPr>
              <w:pStyle w:val="ListBullet"/>
            </w:pPr>
            <w:r w:rsidRPr="00492381">
              <w:t>aircraft and necessary equipment</w:t>
            </w:r>
          </w:p>
          <w:p w:rsidR="00000000" w:rsidRPr="00492381" w:rsidP="00492381">
            <w:pPr>
              <w:pStyle w:val="ListBullet"/>
            </w:pPr>
            <w:r w:rsidRPr="00492381">
              <w:t>appropriate tools and equipment for testing, maintenance and inspection of equipment</w:t>
            </w:r>
          </w:p>
          <w:p w:rsidR="00000000" w:rsidP="00492381">
            <w:pPr>
              <w:pStyle w:val="ListBullet"/>
              <w:rPr>
                <w:lang w:val="en-NZ"/>
              </w:rPr>
            </w:pPr>
            <w:r w:rsidRPr="00492381">
              <w:t>safe disposal facilities</w:t>
            </w:r>
          </w:p>
        </w:tc>
      </w:tr>
      <w:tr w:rsidTr="0049238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92381">
            <w:pPr>
              <w:pStyle w:val="BodyText"/>
              <w:rPr>
                <w:lang w:val="en-NZ"/>
              </w:rPr>
            </w:pPr>
            <w:r w:rsidRPr="00492381">
              <w:rPr>
                <w:rStyle w:val="SpecialBold"/>
              </w:rPr>
              <w:t>Method of assessment</w:t>
            </w:r>
          </w:p>
        </w:tc>
        <w:tc>
          <w:tcPr>
            <w:tcW w:w="5580" w:type="dxa"/>
            <w:tcBorders>
              <w:top w:val="nil"/>
              <w:left w:val="nil"/>
              <w:bottom w:val="nil"/>
              <w:right w:val="nil"/>
            </w:tcBorders>
            <w:tcMar>
              <w:top w:w="0" w:type="dxa"/>
              <w:left w:w="62" w:type="dxa"/>
              <w:bottom w:w="0" w:type="dxa"/>
              <w:right w:w="62" w:type="dxa"/>
            </w:tcMar>
          </w:tcPr>
          <w:p w:rsidR="00000000" w:rsidRPr="00492381" w:rsidP="00492381">
            <w:pPr>
              <w:pStyle w:val="BodyText"/>
            </w:pPr>
            <w:r w:rsidRPr="00492381">
              <w:t>In a public safety environment assessment is usually conducted via direct observation in a training environment or in the workplace via subject matter supervision and/or mentoring, which is typically recorded in a competency workbook.</w:t>
            </w:r>
          </w:p>
          <w:p w:rsidR="00000000" w:rsidRPr="00492381" w:rsidP="00492381">
            <w:pPr>
              <w:pStyle w:val="BodyText"/>
            </w:pPr>
            <w:r w:rsidRPr="00492381">
              <w:t>Assessment is complet</w:t>
            </w:r>
            <w:r w:rsidRPr="00492381">
              <w:t>ed using appropriately qualified assessors who select the most appropriate method of assessment.</w:t>
            </w:r>
          </w:p>
          <w:p w:rsidR="00000000" w:rsidRPr="00492381" w:rsidP="00492381">
            <w:pPr>
              <w:pStyle w:val="BodyText"/>
            </w:pPr>
            <w:r w:rsidRPr="00492381">
              <w:t xml:space="preserve">Assessment may occur in an operational environment or </w:t>
            </w:r>
            <w:r w:rsidRPr="00492381">
              <w:t>in an agency-approved simulated work environment. Forms of assessment that are typically used include:</w:t>
            </w:r>
          </w:p>
          <w:p w:rsidR="00000000" w:rsidRPr="00492381" w:rsidP="00492381">
            <w:pPr>
              <w:pStyle w:val="ListBullet"/>
            </w:pPr>
            <w:r w:rsidRPr="00492381">
              <w:t>d</w:t>
            </w:r>
            <w:r w:rsidRPr="00492381">
              <w:t>irect observation</w:t>
            </w:r>
          </w:p>
          <w:p w:rsidR="00000000" w:rsidRPr="00492381" w:rsidP="00492381">
            <w:pPr>
              <w:pStyle w:val="ListBullet"/>
            </w:pPr>
            <w:r w:rsidRPr="00492381">
              <w:t>interviewing the candidate</w:t>
            </w:r>
          </w:p>
          <w:p w:rsidR="00000000" w:rsidRPr="00492381" w:rsidP="00492381">
            <w:pPr>
              <w:pStyle w:val="ListBullet"/>
            </w:pPr>
            <w:r w:rsidRPr="00492381">
              <w:t>journals and workplace documentation</w:t>
            </w:r>
          </w:p>
          <w:p w:rsidR="00000000" w:rsidRPr="00492381" w:rsidP="00492381">
            <w:pPr>
              <w:pStyle w:val="ListBullet"/>
            </w:pPr>
            <w:r w:rsidRPr="00492381">
              <w:t>third party reports from supervisors</w:t>
            </w:r>
          </w:p>
          <w:p w:rsidR="00000000" w:rsidRPr="00492381" w:rsidP="00492381">
            <w:pPr>
              <w:pStyle w:val="ListBullet"/>
            </w:pPr>
            <w:r w:rsidRPr="00492381">
              <w:t>written or oral questions</w:t>
            </w:r>
          </w:p>
        </w:tc>
      </w:tr>
    </w:tbl>
    <w:p w:rsidR="00000000" w:rsidRPr="00492381" w:rsidP="00492381">
      <w:pPr>
        <w:pStyle w:val="BodyText"/>
      </w:pPr>
    </w:p>
    <w:p w:rsidR="00000000" w:rsidRPr="00492381" w:rsidP="00492381">
      <w:pPr>
        <w:pStyle w:val="AllowPageBreak"/>
      </w:pPr>
    </w:p>
    <w:p w:rsidR="00000000" w:rsidRPr="00492381" w:rsidP="00492381">
      <w:pPr>
        <w:pStyle w:val="Heading1"/>
      </w:pPr>
      <w:bookmarkStart w:id="11" w:name="O_533763"/>
      <w:bookmarkEnd w:id="11"/>
      <w:r w:rsidRPr="00492381">
        <w:t>Range Statement</w:t>
      </w:r>
    </w:p>
    <w:tbl>
      <w:tblPr>
        <w:tblW w:w="0" w:type="auto"/>
        <w:tblLayout w:type="fixed"/>
        <w:tblCellMar>
          <w:left w:w="62" w:type="dxa"/>
          <w:right w:w="62" w:type="dxa"/>
        </w:tblCellMar>
        <w:tblLook w:val="0000"/>
      </w:tblPr>
      <w:tblGrid>
        <w:gridCol w:w="3060"/>
        <w:gridCol w:w="5580"/>
      </w:tblGrid>
      <w:tr w:rsidTr="00492381">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381">
            <w:pPr>
              <w:pStyle w:val="BodyText"/>
              <w:rPr>
                <w:lang w:val="en-NZ"/>
              </w:rPr>
            </w:pPr>
            <w:r w:rsidRPr="00492381">
              <w:t xml:space="preserve">The Range Statement relates to the Unit of Competency as a whole. It allows for different work environments and situations that may affect performance. </w:t>
            </w:r>
            <w:r w:rsidRPr="00492381">
              <w:rPr>
                <w:rStyle w:val="BoldandItalics"/>
              </w:rPr>
              <w:t>Bold italicised</w:t>
            </w:r>
            <w:r w:rsidRPr="00492381">
              <w:t xml:space="preserve"> wording in the Performance Criteria is detailed below.</w:t>
            </w:r>
          </w:p>
        </w:tc>
      </w:tr>
      <w:tr w:rsidTr="00492381">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381">
            <w:pPr>
              <w:pStyle w:val="BodyText"/>
              <w:rPr>
                <w:lang w:val="en-NZ"/>
              </w:rPr>
            </w:pPr>
            <w:r w:rsidRPr="00492381">
              <w:rPr>
                <w:rStyle w:val="BoldandItalics"/>
              </w:rPr>
              <w:t xml:space="preserve">Personal protection and safety </w:t>
            </w:r>
            <w:r w:rsidRPr="00492381">
              <w:rPr>
                <w:rStyle w:val="BoldandItalics"/>
              </w:rPr>
              <w:t xml:space="preserve">equipment </w:t>
            </w:r>
            <w:r w:rsidRPr="00492381">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2381" w:rsidP="00492381">
            <w:pPr>
              <w:pStyle w:val="ListBullet"/>
            </w:pPr>
            <w:r w:rsidRPr="00492381">
              <w:t>ear protectors</w:t>
            </w:r>
          </w:p>
          <w:p w:rsidR="00000000" w:rsidRPr="00492381" w:rsidP="00492381">
            <w:pPr>
              <w:pStyle w:val="ListBullet"/>
            </w:pPr>
            <w:r w:rsidRPr="00492381">
              <w:t>eye protection, gloves and personal protection</w:t>
            </w:r>
          </w:p>
          <w:p w:rsidR="00000000" w:rsidRPr="00492381" w:rsidP="00492381">
            <w:pPr>
              <w:pStyle w:val="ListBullet"/>
            </w:pPr>
            <w:r w:rsidRPr="00492381">
              <w:t>fire resistant clothing</w:t>
            </w:r>
          </w:p>
          <w:p w:rsidR="00000000" w:rsidRPr="00492381" w:rsidP="00492381">
            <w:pPr>
              <w:pStyle w:val="ListBullet"/>
            </w:pPr>
            <w:r w:rsidRPr="00492381">
              <w:t>footwear</w:t>
            </w:r>
          </w:p>
          <w:p w:rsidR="00000000" w:rsidRPr="00492381" w:rsidP="00492381">
            <w:pPr>
              <w:pStyle w:val="ListBullet"/>
            </w:pPr>
            <w:r w:rsidRPr="00492381">
              <w:t>rubber gloves, vapour masks and respirators</w:t>
            </w:r>
          </w:p>
          <w:p w:rsidR="00000000" w:rsidP="00492381">
            <w:pPr>
              <w:pStyle w:val="ListBullet"/>
              <w:rPr>
                <w:lang w:val="en-NZ"/>
              </w:rPr>
            </w:pPr>
            <w:r w:rsidRPr="00492381">
              <w:t>safety helmets with visors</w:t>
            </w:r>
          </w:p>
        </w:tc>
      </w:tr>
      <w:tr w:rsidTr="00492381">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381">
            <w:pPr>
              <w:pStyle w:val="BodyText"/>
              <w:rPr>
                <w:lang w:val="en-NZ"/>
              </w:rPr>
            </w:pPr>
            <w:r w:rsidRPr="00492381">
              <w:rPr>
                <w:rStyle w:val="BoldandItalics"/>
              </w:rPr>
              <w:t xml:space="preserve">Organisational procedures </w:t>
            </w:r>
            <w:r w:rsidRPr="00492381">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2381" w:rsidP="00492381">
            <w:pPr>
              <w:pStyle w:val="ListBullet"/>
            </w:pPr>
            <w:r w:rsidRPr="00492381">
              <w:t>compliance with:</w:t>
            </w:r>
          </w:p>
          <w:p w:rsidR="00000000" w:rsidRPr="00492381" w:rsidP="00492381">
            <w:pPr>
              <w:pStyle w:val="ListBullet2"/>
            </w:pPr>
            <w:r w:rsidRPr="00492381">
              <w:t>aeronautical engineer’s orders</w:t>
            </w:r>
          </w:p>
          <w:p w:rsidR="00000000" w:rsidRPr="00492381" w:rsidP="00492381">
            <w:pPr>
              <w:pStyle w:val="ListBullet2"/>
            </w:pPr>
            <w:r w:rsidRPr="00492381">
              <w:t>aircraft safety procedures</w:t>
            </w:r>
          </w:p>
          <w:p w:rsidR="00000000" w:rsidRPr="00492381" w:rsidP="00492381">
            <w:pPr>
              <w:pStyle w:val="ListBullet2"/>
            </w:pPr>
            <w:r w:rsidRPr="00492381">
              <w:t xml:space="preserve">dangerous goods legislation </w:t>
            </w:r>
          </w:p>
          <w:p w:rsidR="00000000" w:rsidRPr="00492381" w:rsidP="00492381">
            <w:pPr>
              <w:pStyle w:val="ListBullet2"/>
            </w:pPr>
            <w:r w:rsidRPr="00492381">
              <w:t>Fire Code of Practice</w:t>
            </w:r>
          </w:p>
          <w:p w:rsidR="00000000" w:rsidRPr="00492381" w:rsidP="00492381">
            <w:pPr>
              <w:pStyle w:val="ListBullet2"/>
            </w:pPr>
            <w:r w:rsidRPr="00492381">
              <w:t>flight supplement specifications</w:t>
            </w:r>
          </w:p>
          <w:p w:rsidR="00000000" w:rsidRPr="00492381" w:rsidP="00492381">
            <w:pPr>
              <w:pStyle w:val="ListBullet2"/>
            </w:pPr>
            <w:r w:rsidRPr="00492381">
              <w:t>installation on hook-up procedures</w:t>
            </w:r>
          </w:p>
          <w:p w:rsidR="00000000" w:rsidRPr="00492381" w:rsidP="00492381">
            <w:pPr>
              <w:pStyle w:val="ListBullet2"/>
            </w:pPr>
            <w:r w:rsidRPr="00492381">
              <w:t>manufacturer specifications</w:t>
            </w:r>
          </w:p>
          <w:p w:rsidR="00000000" w:rsidRPr="00492381" w:rsidP="00492381">
            <w:pPr>
              <w:pStyle w:val="ListBullet2"/>
            </w:pPr>
            <w:r w:rsidRPr="00492381">
              <w:t>material safety data sheets (MSDS) or safety data sheets (SDS)</w:t>
            </w:r>
          </w:p>
          <w:p w:rsidR="00000000" w:rsidRPr="00492381" w:rsidP="00492381">
            <w:pPr>
              <w:pStyle w:val="ListBullet2"/>
            </w:pPr>
            <w:r w:rsidRPr="00492381">
              <w:t xml:space="preserve">organisational operational procedures </w:t>
            </w:r>
          </w:p>
          <w:p w:rsidR="00000000" w:rsidP="00492381">
            <w:pPr>
              <w:pStyle w:val="ListBullet2"/>
              <w:rPr>
                <w:lang w:val="en-NZ"/>
              </w:rPr>
            </w:pPr>
            <w:r w:rsidRPr="00492381">
              <w:t>WHS guidelines</w:t>
            </w:r>
          </w:p>
        </w:tc>
      </w:tr>
      <w:tr w:rsidTr="00492381">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381">
            <w:pPr>
              <w:pStyle w:val="BodyText"/>
              <w:rPr>
                <w:lang w:val="en-NZ"/>
              </w:rPr>
            </w:pPr>
            <w:r w:rsidRPr="00492381">
              <w:rPr>
                <w:rStyle w:val="BoldandItalics"/>
              </w:rPr>
              <w:t xml:space="preserve">Incendiary devices and associated consumable materials </w:t>
            </w:r>
            <w:r w:rsidRPr="00492381">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2381" w:rsidP="00492381">
            <w:pPr>
              <w:pStyle w:val="ListBullet"/>
            </w:pPr>
            <w:r w:rsidRPr="00492381">
              <w:t>potassium permanganate</w:t>
            </w:r>
          </w:p>
          <w:p w:rsidR="00000000" w:rsidRPr="00492381" w:rsidP="00492381">
            <w:pPr>
              <w:pStyle w:val="ListBullet"/>
            </w:pPr>
            <w:r w:rsidRPr="00492381">
              <w:t>ethylene glycol (antifreeze)</w:t>
            </w:r>
          </w:p>
          <w:p w:rsidR="00000000" w:rsidRPr="00492381" w:rsidP="00492381">
            <w:pPr>
              <w:pStyle w:val="ListBullet"/>
            </w:pPr>
            <w:r w:rsidRPr="00492381">
              <w:t>unleaded or super petrol</w:t>
            </w:r>
          </w:p>
          <w:p w:rsidR="00000000" w:rsidRPr="00492381" w:rsidP="00492381">
            <w:pPr>
              <w:pStyle w:val="ListBullet"/>
            </w:pPr>
            <w:r w:rsidRPr="00492381">
              <w:t>aluminium powder (Surefire)</w:t>
            </w:r>
          </w:p>
          <w:p w:rsidR="00000000" w:rsidP="00492381">
            <w:pPr>
              <w:pStyle w:val="ListBullet"/>
              <w:rPr>
                <w:lang w:val="en-NZ"/>
              </w:rPr>
            </w:pPr>
            <w:r w:rsidRPr="00492381">
              <w:t>methanol</w:t>
            </w:r>
          </w:p>
        </w:tc>
      </w:tr>
      <w:tr w:rsidTr="00492381">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381">
            <w:pPr>
              <w:pStyle w:val="BodyText"/>
              <w:rPr>
                <w:lang w:val="en-NZ"/>
              </w:rPr>
            </w:pPr>
            <w:r w:rsidRPr="00492381">
              <w:rPr>
                <w:rStyle w:val="BoldandItalics"/>
              </w:rPr>
              <w:t>Ignition equipment</w:t>
            </w:r>
            <w:r w:rsidRPr="00492381">
              <w:t xml:space="preserve"> includes:</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2381" w:rsidP="00492381">
            <w:pPr>
              <w:pStyle w:val="ListBullet"/>
            </w:pPr>
            <w:r w:rsidRPr="00492381">
              <w:t>helitorch/aerial driptorch</w:t>
            </w:r>
          </w:p>
          <w:p w:rsidR="00000000" w:rsidRPr="00492381" w:rsidP="00492381">
            <w:pPr>
              <w:pStyle w:val="ListBullet"/>
            </w:pPr>
            <w:r w:rsidRPr="00492381">
              <w:t>hand-held manual incendiary injection</w:t>
            </w:r>
          </w:p>
          <w:p w:rsidR="00000000" w:rsidP="00492381">
            <w:pPr>
              <w:pStyle w:val="ListBullet"/>
              <w:rPr>
                <w:lang w:val="en-NZ"/>
              </w:rPr>
            </w:pPr>
            <w:r w:rsidRPr="00492381">
              <w:t>automated incendiary machines</w:t>
            </w:r>
            <w:r w:rsidRPr="00492381">
              <w:tab/>
            </w:r>
          </w:p>
        </w:tc>
      </w:tr>
      <w:tr w:rsidTr="00492381">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381">
            <w:pPr>
              <w:pStyle w:val="BodyText"/>
              <w:rPr>
                <w:lang w:val="en-NZ"/>
              </w:rPr>
            </w:pPr>
            <w:r w:rsidRPr="00492381">
              <w:rPr>
                <w:rStyle w:val="BoldandItalics"/>
              </w:rPr>
              <w:t>Mixing equipment</w:t>
            </w:r>
            <w:r w:rsidRPr="00492381">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2381" w:rsidP="00492381">
            <w:pPr>
              <w:pStyle w:val="ListBullet"/>
            </w:pPr>
            <w:r w:rsidRPr="00492381">
              <w:t>hand mixing tools and pumps</w:t>
            </w:r>
          </w:p>
          <w:p w:rsidR="00000000" w:rsidP="00492381">
            <w:pPr>
              <w:pStyle w:val="ListBullet"/>
              <w:rPr>
                <w:lang w:val="en-NZ"/>
              </w:rPr>
            </w:pPr>
            <w:r w:rsidRPr="00492381">
              <w:t>air com</w:t>
            </w:r>
            <w:r w:rsidRPr="00492381">
              <w:t>pressors and air operated pumps</w:t>
            </w:r>
            <w:r w:rsidRPr="00492381">
              <w:tab/>
            </w:r>
          </w:p>
        </w:tc>
      </w:tr>
      <w:tr w:rsidTr="00492381">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381">
            <w:pPr>
              <w:pStyle w:val="BodyText"/>
              <w:rPr>
                <w:lang w:val="en-NZ"/>
              </w:rPr>
            </w:pPr>
            <w:r w:rsidRPr="00492381">
              <w:rPr>
                <w:rStyle w:val="BoldandItalics"/>
              </w:rPr>
              <w:t>Emergency procedures</w:t>
            </w:r>
            <w:r w:rsidRPr="00492381">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2381" w:rsidP="00492381">
            <w:pPr>
              <w:pStyle w:val="ListBullet"/>
            </w:pPr>
            <w:r w:rsidRPr="00492381">
              <w:t>jammed incendiary device</w:t>
            </w:r>
          </w:p>
          <w:p w:rsidR="00000000" w:rsidRPr="00492381" w:rsidP="00492381">
            <w:pPr>
              <w:pStyle w:val="ListBullet"/>
            </w:pPr>
            <w:r w:rsidRPr="00492381">
              <w:t>ignited incendiary device</w:t>
            </w:r>
          </w:p>
          <w:p w:rsidR="00000000" w:rsidRPr="00492381" w:rsidP="00492381">
            <w:pPr>
              <w:pStyle w:val="ListBullet"/>
            </w:pPr>
            <w:r w:rsidRPr="00492381">
              <w:t>electrical system fault</w:t>
            </w:r>
          </w:p>
          <w:p w:rsidR="00000000" w:rsidRPr="00492381" w:rsidP="00492381">
            <w:pPr>
              <w:pStyle w:val="ListBullet"/>
            </w:pPr>
            <w:r w:rsidRPr="00492381">
              <w:t>fuel spillage</w:t>
            </w:r>
          </w:p>
          <w:p w:rsidR="00000000" w:rsidRPr="00492381" w:rsidP="00492381">
            <w:pPr>
              <w:pStyle w:val="ListBullet"/>
            </w:pPr>
            <w:r w:rsidRPr="00492381">
              <w:t>incendiary fire in ignition device</w:t>
            </w:r>
          </w:p>
          <w:p w:rsidR="00000000" w:rsidP="00492381">
            <w:pPr>
              <w:pStyle w:val="ListBullet"/>
              <w:rPr>
                <w:lang w:val="en-NZ"/>
              </w:rPr>
            </w:pPr>
            <w:r w:rsidRPr="00492381">
              <w:t>fuel fire</w:t>
            </w:r>
            <w:r w:rsidRPr="00492381">
              <w:tab/>
            </w:r>
          </w:p>
        </w:tc>
      </w:tr>
      <w:tr w:rsidTr="00492381">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381">
            <w:pPr>
              <w:pStyle w:val="BodyText"/>
              <w:rPr>
                <w:lang w:val="en-NZ"/>
              </w:rPr>
            </w:pPr>
            <w:r w:rsidRPr="00492381">
              <w:rPr>
                <w:rStyle w:val="BoldandItalics"/>
              </w:rPr>
              <w:t>Servicing, maintaining and repairing equipment</w:t>
            </w:r>
            <w:r w:rsidRPr="00492381">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2381" w:rsidP="00492381">
            <w:pPr>
              <w:pStyle w:val="ListBullet"/>
            </w:pPr>
            <w:r w:rsidRPr="00492381">
              <w:t>strip and assembling equipment</w:t>
            </w:r>
          </w:p>
          <w:p w:rsidR="00000000" w:rsidRPr="00492381" w:rsidP="00492381">
            <w:pPr>
              <w:pStyle w:val="ListBullet"/>
            </w:pPr>
            <w:r w:rsidRPr="00492381">
              <w:t>fault finding and rectification</w:t>
            </w:r>
          </w:p>
          <w:p w:rsidR="00000000" w:rsidRPr="00492381" w:rsidP="00492381">
            <w:pPr>
              <w:pStyle w:val="ListBullet"/>
            </w:pPr>
            <w:r w:rsidRPr="00492381">
              <w:t>service, cleaning and maintenance according to manufacturer’s specifications</w:t>
            </w:r>
          </w:p>
          <w:p w:rsidR="00000000" w:rsidRPr="00492381" w:rsidP="00492381">
            <w:pPr>
              <w:pStyle w:val="ListBullet"/>
            </w:pPr>
            <w:r w:rsidRPr="00492381">
              <w:t>liaising with specialist personnel</w:t>
            </w:r>
          </w:p>
          <w:p w:rsidR="00000000" w:rsidRPr="00492381" w:rsidP="00492381">
            <w:pPr>
              <w:pStyle w:val="ListBullet"/>
            </w:pPr>
            <w:r w:rsidRPr="00492381">
              <w:t>security procedures</w:t>
            </w:r>
          </w:p>
        </w:tc>
      </w:tr>
    </w:tbl>
    <w:p w:rsidR="00000000" w:rsidRPr="00492381" w:rsidP="00492381">
      <w:pPr>
        <w:pStyle w:val="BodyText"/>
      </w:pPr>
    </w:p>
    <w:p w:rsidR="00000000" w:rsidRPr="00492381" w:rsidP="00492381">
      <w:pPr>
        <w:pStyle w:val="AllowPageBreak"/>
      </w:pPr>
    </w:p>
    <w:p w:rsidR="00000000" w:rsidRPr="00492381" w:rsidP="00492381">
      <w:pPr>
        <w:pStyle w:val="Heading1"/>
      </w:pPr>
      <w:bookmarkStart w:id="12" w:name="O_533762"/>
      <w:bookmarkEnd w:id="12"/>
      <w:r w:rsidRPr="00492381">
        <w:t>Unit Sector(s)</w:t>
      </w:r>
    </w:p>
    <w:p w:rsidR="00000000" w:rsidRPr="00492381" w:rsidP="00492381">
      <w:pPr>
        <w:pStyle w:val="BodyText"/>
      </w:pPr>
      <w:r w:rsidRPr="00492381">
        <w:t>Not applicable.</w:t>
      </w:r>
    </w:p>
    <w:p w:rsidR="00000000" w:rsidRPr="00492381" w:rsidP="00492381"/>
    <w:sectPr w:rsidSect="0049238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3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381" w:rsidRPr="00606C85" w:rsidP="00606C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3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85" w:rsidP="004923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06C85" w:rsidP="0049238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606C85" w:rsidP="004923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3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381" w:rsidRPr="00606C85" w:rsidP="00606C8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3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85" w:rsidRPr="002D2AF8" w:rsidP="00492381">
    <w:pPr>
      <w:pStyle w:val="Header"/>
      <w:framePr w:wrap="around"/>
    </w:pPr>
    <w:r>
      <w:fldChar w:fldCharType="begin"/>
    </w:r>
    <w:r>
      <w:instrText xml:space="preserve"> TITLE   \* MERGEFORMAT </w:instrText>
    </w:r>
    <w:r>
      <w:fldChar w:fldCharType="separate"/>
    </w:r>
    <w:r>
      <w:t>PUAFIR312B Operate aerial ignition equipment in an aircraft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13/03/2013</w:t>
    </w:r>
    <w:r>
      <w:fldChar w:fldCharType="end"/>
    </w:r>
  </w:p>
  <w:p w:rsidR="00606C85" w:rsidP="004923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C7273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BB0EE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5B650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23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2381"/>
    <w:pPr>
      <w:spacing w:before="360" w:after="60"/>
      <w:outlineLvl w:val="0"/>
    </w:pPr>
    <w:rPr>
      <w:sz w:val="32"/>
    </w:rPr>
  </w:style>
  <w:style w:type="paragraph" w:styleId="Heading2">
    <w:name w:val="heading 2"/>
    <w:basedOn w:val="HeadingBase"/>
    <w:next w:val="BodyText"/>
    <w:link w:val="Heading2Char"/>
    <w:qFormat/>
    <w:rsid w:val="00492381"/>
    <w:pPr>
      <w:keepLines/>
      <w:spacing w:before="240" w:after="120"/>
      <w:outlineLvl w:val="1"/>
    </w:pPr>
    <w:rPr>
      <w:sz w:val="28"/>
      <w:szCs w:val="40"/>
    </w:rPr>
  </w:style>
  <w:style w:type="paragraph" w:styleId="Heading3">
    <w:name w:val="heading 3"/>
    <w:basedOn w:val="HeadingBase"/>
    <w:next w:val="BodyText"/>
    <w:link w:val="Heading3Char"/>
    <w:qFormat/>
    <w:rsid w:val="00492381"/>
    <w:pPr>
      <w:spacing w:before="180" w:after="120"/>
      <w:outlineLvl w:val="2"/>
    </w:pPr>
    <w:rPr>
      <w:spacing w:val="-10"/>
      <w:kern w:val="32"/>
    </w:rPr>
  </w:style>
  <w:style w:type="paragraph" w:styleId="Heading4">
    <w:name w:val="heading 4"/>
    <w:basedOn w:val="HeadingBase"/>
    <w:next w:val="BodyText"/>
    <w:link w:val="Heading4Char"/>
    <w:qFormat/>
    <w:rsid w:val="00492381"/>
    <w:pPr>
      <w:spacing w:before="160" w:after="120"/>
      <w:outlineLvl w:val="3"/>
    </w:pPr>
    <w:rPr>
      <w:sz w:val="22"/>
    </w:rPr>
  </w:style>
  <w:style w:type="paragraph" w:styleId="Heading5">
    <w:name w:val="heading 5"/>
    <w:basedOn w:val="HeadingBase"/>
    <w:next w:val="Normal"/>
    <w:link w:val="Heading5Char"/>
    <w:qFormat/>
    <w:rsid w:val="00492381"/>
    <w:pPr>
      <w:spacing w:before="80"/>
      <w:outlineLvl w:val="4"/>
    </w:pPr>
    <w:rPr>
      <w:color w:val="918585"/>
      <w:sz w:val="20"/>
    </w:rPr>
  </w:style>
  <w:style w:type="paragraph" w:styleId="Heading6">
    <w:name w:val="heading 6"/>
    <w:basedOn w:val="HeadingBase"/>
    <w:next w:val="Normal"/>
    <w:link w:val="Heading6Char"/>
    <w:qFormat/>
    <w:rsid w:val="00492381"/>
    <w:pPr>
      <w:spacing w:before="60"/>
      <w:outlineLvl w:val="5"/>
    </w:pPr>
    <w:rPr>
      <w:color w:val="918585"/>
      <w:sz w:val="20"/>
    </w:rPr>
  </w:style>
  <w:style w:type="paragraph" w:styleId="Heading7">
    <w:name w:val="heading 7"/>
    <w:basedOn w:val="Normal"/>
    <w:next w:val="Normal"/>
    <w:link w:val="Heading7Char"/>
    <w:qFormat/>
    <w:rsid w:val="00492381"/>
    <w:pPr>
      <w:ind w:left="720"/>
      <w:outlineLvl w:val="6"/>
    </w:pPr>
    <w:rPr>
      <w:i/>
    </w:rPr>
  </w:style>
  <w:style w:type="paragraph" w:styleId="Heading8">
    <w:name w:val="heading 8"/>
    <w:basedOn w:val="Normal"/>
    <w:next w:val="Normal"/>
    <w:link w:val="Heading8Char"/>
    <w:qFormat/>
    <w:rsid w:val="00492381"/>
    <w:pPr>
      <w:ind w:left="720"/>
      <w:outlineLvl w:val="7"/>
    </w:pPr>
    <w:rPr>
      <w:i/>
    </w:rPr>
  </w:style>
  <w:style w:type="paragraph" w:styleId="Heading9">
    <w:name w:val="heading 9"/>
    <w:basedOn w:val="Normal"/>
    <w:next w:val="Normal"/>
    <w:link w:val="Heading9Char"/>
    <w:qFormat/>
    <w:rsid w:val="00492381"/>
    <w:pPr>
      <w:ind w:left="720"/>
      <w:outlineLvl w:val="8"/>
    </w:pPr>
    <w:rPr>
      <w:i/>
    </w:rPr>
  </w:style>
  <w:style w:type="character" w:default="1" w:styleId="DefaultParagraphFont">
    <w:name w:val="Default Paragraph Font"/>
    <w:uiPriority w:val="1"/>
    <w:unhideWhenUsed/>
    <w:rsid w:val="004923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2381"/>
  </w:style>
  <w:style w:type="character" w:customStyle="1" w:styleId="Heading1Char">
    <w:name w:val="Heading 1 Char"/>
    <w:basedOn w:val="DefaultParagraphFont"/>
    <w:link w:val="Heading1"/>
    <w:rsid w:val="00492381"/>
    <w:rPr>
      <w:rFonts w:ascii="Times New Roman" w:eastAsia="Times New Roman" w:hAnsi="Times New Roman" w:cs="Times New Roman"/>
      <w:b/>
      <w:sz w:val="32"/>
      <w:szCs w:val="20"/>
      <w:lang w:eastAsia="en-US"/>
    </w:rPr>
  </w:style>
  <w:style w:type="paragraph" w:styleId="BodyText">
    <w:name w:val="Body Text"/>
    <w:basedOn w:val="Normal"/>
    <w:link w:val="BodyTextChar"/>
    <w:rsid w:val="0049238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92381"/>
    <w:rPr>
      <w:rFonts w:ascii="Times New Roman" w:eastAsia="Times New Roman" w:hAnsi="Times New Roman" w:cs="Times New Roman"/>
      <w:sz w:val="24"/>
      <w:lang w:eastAsia="en-US"/>
    </w:rPr>
  </w:style>
  <w:style w:type="paragraph" w:styleId="List">
    <w:name w:val="List"/>
    <w:basedOn w:val="BodyText"/>
    <w:next w:val="BodyText"/>
    <w:rsid w:val="00492381"/>
    <w:pPr>
      <w:tabs>
        <w:tab w:val="left" w:pos="340"/>
      </w:tabs>
      <w:spacing w:before="60" w:after="60"/>
      <w:ind w:left="340" w:hanging="340"/>
    </w:pPr>
  </w:style>
  <w:style w:type="paragraph" w:styleId="ListBullet">
    <w:name w:val="List Bullet"/>
    <w:basedOn w:val="List"/>
    <w:rsid w:val="00492381"/>
    <w:pPr>
      <w:numPr>
        <w:numId w:val="13"/>
      </w:numPr>
      <w:tabs>
        <w:tab w:val="clear" w:pos="340"/>
      </w:tabs>
      <w:spacing w:before="40" w:after="40"/>
    </w:pPr>
  </w:style>
  <w:style w:type="character" w:customStyle="1" w:styleId="SpecialBold">
    <w:name w:val="Special Bold"/>
    <w:basedOn w:val="DefaultParagraphFont"/>
    <w:rsid w:val="00492381"/>
    <w:rPr>
      <w:b/>
      <w:spacing w:val="0"/>
    </w:rPr>
  </w:style>
  <w:style w:type="paragraph" w:styleId="ListBullet2">
    <w:name w:val="List Bullet 2"/>
    <w:basedOn w:val="List2"/>
    <w:rsid w:val="00492381"/>
    <w:pPr>
      <w:numPr>
        <w:numId w:val="14"/>
      </w:numPr>
      <w:tabs>
        <w:tab w:val="clear" w:pos="680"/>
      </w:tabs>
    </w:pPr>
  </w:style>
  <w:style w:type="paragraph" w:customStyle="1" w:styleId="SuperHeading">
    <w:name w:val="SuperHeading"/>
    <w:basedOn w:val="Normal"/>
    <w:rsid w:val="00492381"/>
    <w:pPr>
      <w:spacing w:before="240" w:after="120"/>
      <w:outlineLvl w:val="0"/>
    </w:pPr>
    <w:rPr>
      <w:rFonts w:ascii="Times New Roman" w:hAnsi="Times New Roman"/>
      <w:b/>
      <w:sz w:val="32"/>
    </w:rPr>
  </w:style>
  <w:style w:type="paragraph" w:customStyle="1" w:styleId="AllowPageBreak">
    <w:name w:val="AllowPageBreak"/>
    <w:rsid w:val="0049238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92381"/>
    <w:rPr>
      <w:b/>
      <w:i/>
      <w:u w:val="none"/>
    </w:rPr>
  </w:style>
  <w:style w:type="character" w:customStyle="1" w:styleId="Heading2Char">
    <w:name w:val="Heading 2 Char"/>
    <w:basedOn w:val="DefaultParagraphFont"/>
    <w:link w:val="Heading2"/>
    <w:rsid w:val="004923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23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23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23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23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23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23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2381"/>
    <w:rPr>
      <w:rFonts w:ascii="Courier New" w:eastAsia="Times New Roman" w:hAnsi="Courier New" w:cs="Times New Roman"/>
      <w:i/>
      <w:szCs w:val="20"/>
      <w:lang w:eastAsia="en-US"/>
    </w:rPr>
  </w:style>
  <w:style w:type="paragraph" w:customStyle="1" w:styleId="HeadingBase">
    <w:name w:val="Heading Base"/>
    <w:rsid w:val="004923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2381"/>
    <w:pPr>
      <w:tabs>
        <w:tab w:val="right" w:leader="dot" w:pos="9072"/>
      </w:tabs>
      <w:ind w:left="567"/>
    </w:pPr>
    <w:rPr>
      <w:szCs w:val="22"/>
    </w:rPr>
  </w:style>
  <w:style w:type="paragraph" w:customStyle="1" w:styleId="TOCBase">
    <w:name w:val="TOC Base"/>
    <w:rsid w:val="004923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2381"/>
    <w:pPr>
      <w:tabs>
        <w:tab w:val="right" w:leader="dot" w:pos="9072"/>
      </w:tabs>
      <w:spacing w:before="40" w:after="40"/>
      <w:ind w:left="284"/>
    </w:pPr>
    <w:rPr>
      <w:rFonts w:ascii="Times New Roman" w:hAnsi="Times New Roman"/>
    </w:rPr>
  </w:style>
  <w:style w:type="paragraph" w:styleId="TOC1">
    <w:name w:val="toc 1"/>
    <w:basedOn w:val="TOCBase"/>
    <w:next w:val="Normal"/>
    <w:rsid w:val="004923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923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2381"/>
    <w:rPr>
      <w:rFonts w:ascii="Times New Roman" w:eastAsia="Times New Roman" w:hAnsi="Times New Roman" w:cs="Times New Roman"/>
      <w:sz w:val="16"/>
      <w:lang w:eastAsia="en-US"/>
    </w:rPr>
  </w:style>
  <w:style w:type="paragraph" w:styleId="Title">
    <w:name w:val="Title"/>
    <w:basedOn w:val="HeadingBase"/>
    <w:link w:val="TitleChar"/>
    <w:qFormat/>
    <w:rsid w:val="00492381"/>
    <w:pPr>
      <w:spacing w:before="5040"/>
      <w:jc w:val="center"/>
    </w:pPr>
    <w:rPr>
      <w:sz w:val="48"/>
      <w:szCs w:val="72"/>
      <w:lang w:val="en-US"/>
    </w:rPr>
  </w:style>
  <w:style w:type="character" w:customStyle="1" w:styleId="TitleChar">
    <w:name w:val="Title Char"/>
    <w:basedOn w:val="DefaultParagraphFont"/>
    <w:link w:val="Title"/>
    <w:rsid w:val="004923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2381"/>
    <w:pPr>
      <w:tabs>
        <w:tab w:val="left" w:pos="3600"/>
        <w:tab w:val="left" w:pos="3958"/>
      </w:tabs>
    </w:pPr>
  </w:style>
  <w:style w:type="paragraph" w:customStyle="1" w:styleId="Note">
    <w:name w:val="Note"/>
    <w:basedOn w:val="BodyText"/>
    <w:rsid w:val="004923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2381"/>
    <w:pPr>
      <w:framePr w:wrap="auto" w:hAnchor="text" w:y="6049"/>
    </w:pPr>
    <w:rPr>
      <w:color w:val="000000"/>
      <w:sz w:val="40"/>
    </w:rPr>
  </w:style>
  <w:style w:type="paragraph" w:customStyle="1" w:styleId="TOCTitle">
    <w:name w:val="TOCTitle"/>
    <w:basedOn w:val="Heading1"/>
    <w:rsid w:val="00492381"/>
    <w:pPr>
      <w:spacing w:after="240"/>
      <w:jc w:val="center"/>
      <w:outlineLvl w:val="9"/>
    </w:pPr>
    <w:rPr>
      <w:caps/>
    </w:rPr>
  </w:style>
  <w:style w:type="paragraph" w:customStyle="1" w:styleId="Version">
    <w:name w:val="Version"/>
    <w:rsid w:val="0049238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92381"/>
    <w:pPr>
      <w:keepNext w:val="0"/>
      <w:tabs>
        <w:tab w:val="right" w:pos="4176"/>
      </w:tabs>
      <w:ind w:left="198" w:hanging="198"/>
    </w:pPr>
    <w:rPr>
      <w:rFonts w:ascii="Garamond" w:hAnsi="Garamond"/>
    </w:rPr>
  </w:style>
  <w:style w:type="paragraph" w:styleId="IndexHeading">
    <w:name w:val="index heading"/>
    <w:basedOn w:val="Normal"/>
    <w:next w:val="Index1"/>
    <w:semiHidden/>
    <w:rsid w:val="00492381"/>
    <w:pPr>
      <w:spacing w:before="120" w:after="120"/>
    </w:pPr>
    <w:rPr>
      <w:rFonts w:ascii="Arial" w:hAnsi="Arial"/>
      <w:b/>
      <w:color w:val="918585"/>
      <w:sz w:val="24"/>
    </w:rPr>
  </w:style>
  <w:style w:type="paragraph" w:styleId="Header">
    <w:name w:val="header"/>
    <w:basedOn w:val="Normal"/>
    <w:link w:val="HeaderChar"/>
    <w:rsid w:val="004923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2381"/>
    <w:rPr>
      <w:rFonts w:ascii="Times New Roman" w:eastAsia="Times New Roman" w:hAnsi="Times New Roman" w:cs="Times New Roman"/>
      <w:sz w:val="16"/>
      <w:szCs w:val="20"/>
      <w:lang w:val="en-GB" w:eastAsia="en-US"/>
    </w:rPr>
  </w:style>
  <w:style w:type="paragraph" w:customStyle="1" w:styleId="Chapter">
    <w:name w:val="Chapter"/>
    <w:basedOn w:val="Normal"/>
    <w:rsid w:val="00492381"/>
    <w:pPr>
      <w:spacing w:before="240"/>
    </w:pPr>
    <w:rPr>
      <w:rFonts w:ascii="Times New Roman" w:hAnsi="Times New Roman"/>
      <w:smallCaps/>
      <w:spacing w:val="80"/>
      <w:sz w:val="28"/>
    </w:rPr>
  </w:style>
  <w:style w:type="paragraph" w:customStyle="1" w:styleId="InChapter">
    <w:name w:val="InChapter"/>
    <w:basedOn w:val="Heading3"/>
    <w:rsid w:val="00492381"/>
    <w:pPr>
      <w:spacing w:after="240"/>
      <w:outlineLvl w:val="9"/>
    </w:pPr>
    <w:rPr>
      <w:noProof/>
    </w:rPr>
  </w:style>
  <w:style w:type="paragraph" w:styleId="Index2">
    <w:name w:val="index 2"/>
    <w:basedOn w:val="Normal"/>
    <w:next w:val="Normal"/>
    <w:semiHidden/>
    <w:rsid w:val="00492381"/>
    <w:pPr>
      <w:tabs>
        <w:tab w:val="right" w:pos="4176"/>
      </w:tabs>
      <w:ind w:left="568" w:hanging="284"/>
    </w:pPr>
    <w:rPr>
      <w:rFonts w:ascii="Garamond" w:hAnsi="Garamond"/>
    </w:rPr>
  </w:style>
  <w:style w:type="paragraph" w:customStyle="1" w:styleId="Byline">
    <w:name w:val="Byline"/>
    <w:rsid w:val="004923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2381"/>
    <w:pPr>
      <w:tabs>
        <w:tab w:val="clear" w:pos="3600"/>
        <w:tab w:val="clear" w:pos="3958"/>
      </w:tabs>
      <w:jc w:val="right"/>
    </w:pPr>
  </w:style>
  <w:style w:type="character" w:styleId="Emphasis">
    <w:name w:val="Emphasis"/>
    <w:basedOn w:val="DefaultParagraphFont"/>
    <w:qFormat/>
    <w:rsid w:val="00492381"/>
    <w:rPr>
      <w:i/>
    </w:rPr>
  </w:style>
  <w:style w:type="paragraph" w:styleId="Caption">
    <w:name w:val="caption"/>
    <w:basedOn w:val="BodyText"/>
    <w:next w:val="Normal"/>
    <w:qFormat/>
    <w:rsid w:val="00492381"/>
    <w:pPr>
      <w:framePr w:w="2268" w:hSpace="181" w:vSpace="181" w:wrap="around" w:vAnchor="text" w:hAnchor="page" w:x="1135" w:y="285" w:anchorLock="1"/>
    </w:pPr>
    <w:rPr>
      <w:i/>
    </w:rPr>
  </w:style>
  <w:style w:type="paragraph" w:customStyle="1" w:styleId="MiniTOCTitle">
    <w:name w:val="MiniTOCTitle"/>
    <w:basedOn w:val="Heading4"/>
    <w:rsid w:val="00492381"/>
    <w:pPr>
      <w:spacing w:before="240"/>
      <w:outlineLvl w:val="9"/>
    </w:pPr>
    <w:rPr>
      <w:noProof/>
      <w:sz w:val="24"/>
    </w:rPr>
  </w:style>
  <w:style w:type="paragraph" w:customStyle="1" w:styleId="MiniTOCItem">
    <w:name w:val="MiniTOCItem"/>
    <w:basedOn w:val="ListBullet"/>
    <w:rsid w:val="00492381"/>
    <w:pPr>
      <w:numPr>
        <w:numId w:val="0"/>
      </w:numPr>
      <w:tabs>
        <w:tab w:val="right" w:leader="dot" w:pos="6521"/>
      </w:tabs>
      <w:spacing w:before="0" w:after="0"/>
    </w:pPr>
  </w:style>
  <w:style w:type="paragraph" w:customStyle="1" w:styleId="TOFTitle">
    <w:name w:val="TOFTitle"/>
    <w:basedOn w:val="TOCTitle"/>
    <w:rsid w:val="00492381"/>
  </w:style>
  <w:style w:type="paragraph" w:styleId="TableofFigures">
    <w:name w:val="table of figures"/>
    <w:basedOn w:val="Normal"/>
    <w:next w:val="Normal"/>
    <w:semiHidden/>
    <w:rsid w:val="00492381"/>
    <w:pPr>
      <w:tabs>
        <w:tab w:val="right" w:leader="dot" w:pos="9072"/>
      </w:tabs>
      <w:ind w:left="970" w:hanging="403"/>
    </w:pPr>
    <w:rPr>
      <w:rFonts w:ascii="Times New Roman" w:hAnsi="Times New Roman"/>
      <w:b/>
    </w:rPr>
  </w:style>
  <w:style w:type="paragraph" w:styleId="ListNumber">
    <w:name w:val="List Number"/>
    <w:basedOn w:val="List"/>
    <w:rsid w:val="00492381"/>
    <w:pPr>
      <w:numPr>
        <w:numId w:val="11"/>
      </w:numPr>
    </w:pPr>
  </w:style>
  <w:style w:type="character" w:customStyle="1" w:styleId="WingdingSymbols">
    <w:name w:val="Wingding Symbols"/>
    <w:rsid w:val="00492381"/>
    <w:rPr>
      <w:rFonts w:ascii="Wingdings" w:hAnsi="Wingdings"/>
    </w:rPr>
  </w:style>
  <w:style w:type="paragraph" w:customStyle="1" w:styleId="TableHeading">
    <w:name w:val="Table Heading"/>
    <w:basedOn w:val="HeadingBase"/>
    <w:rsid w:val="00492381"/>
    <w:pPr>
      <w:keepLines/>
      <w:pBdr>
        <w:bottom w:val="single" w:sz="6" w:space="1" w:color="918585"/>
      </w:pBdr>
      <w:spacing w:before="240"/>
    </w:pPr>
  </w:style>
  <w:style w:type="character" w:customStyle="1" w:styleId="HotSpot">
    <w:name w:val="HotSpot"/>
    <w:rsid w:val="00492381"/>
    <w:rPr>
      <w:color w:val="0033CC"/>
      <w:u w:val="none"/>
    </w:rPr>
  </w:style>
  <w:style w:type="paragraph" w:customStyle="1" w:styleId="BodyTextRight">
    <w:name w:val="Body Text Right"/>
    <w:basedOn w:val="BodyText"/>
    <w:rsid w:val="00492381"/>
    <w:pPr>
      <w:spacing w:before="0" w:after="0"/>
      <w:jc w:val="right"/>
    </w:pPr>
  </w:style>
  <w:style w:type="paragraph" w:styleId="Index3">
    <w:name w:val="index 3"/>
    <w:basedOn w:val="ListNumber2"/>
    <w:next w:val="Normal"/>
    <w:semiHidden/>
    <w:rsid w:val="00492381"/>
    <w:pPr>
      <w:numPr>
        <w:numId w:val="0"/>
      </w:numPr>
      <w:tabs>
        <w:tab w:val="right" w:leader="dot" w:pos="4176"/>
      </w:tabs>
    </w:pPr>
  </w:style>
  <w:style w:type="paragraph" w:styleId="ListNumber2">
    <w:name w:val="List Number 2"/>
    <w:basedOn w:val="List2"/>
    <w:rsid w:val="00492381"/>
    <w:pPr>
      <w:numPr>
        <w:numId w:val="10"/>
      </w:numPr>
      <w:tabs>
        <w:tab w:val="clear" w:pos="1060"/>
      </w:tabs>
    </w:pPr>
  </w:style>
  <w:style w:type="paragraph" w:customStyle="1" w:styleId="MarginNote">
    <w:name w:val="Margin Note"/>
    <w:basedOn w:val="BodyText"/>
    <w:rsid w:val="004923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23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23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2381"/>
    <w:rPr>
      <w:sz w:val="32"/>
    </w:rPr>
  </w:style>
  <w:style w:type="paragraph" w:customStyle="1" w:styleId="HeadingProcedure">
    <w:name w:val="Heading Procedure"/>
    <w:basedOn w:val="HeadingBase"/>
    <w:next w:val="Normal"/>
    <w:rsid w:val="00492381"/>
    <w:pPr>
      <w:tabs>
        <w:tab w:val="left" w:pos="0"/>
      </w:tabs>
      <w:spacing w:before="120" w:after="60"/>
    </w:pPr>
    <w:rPr>
      <w:i/>
      <w:color w:val="918585"/>
      <w:sz w:val="22"/>
    </w:rPr>
  </w:style>
  <w:style w:type="paragraph" w:customStyle="1" w:styleId="TableBodyText">
    <w:name w:val="Table Body Text"/>
    <w:basedOn w:val="BodyText"/>
    <w:rsid w:val="00492381"/>
    <w:pPr>
      <w:spacing w:before="60" w:after="60"/>
    </w:pPr>
  </w:style>
  <w:style w:type="paragraph" w:styleId="ListContinue">
    <w:name w:val="List Continue"/>
    <w:basedOn w:val="List"/>
    <w:rsid w:val="00492381"/>
    <w:pPr>
      <w:ind w:firstLine="0"/>
    </w:pPr>
  </w:style>
  <w:style w:type="paragraph" w:customStyle="1" w:styleId="ListNote">
    <w:name w:val="List Note"/>
    <w:basedOn w:val="List"/>
    <w:rsid w:val="00492381"/>
    <w:pPr>
      <w:pBdr>
        <w:top w:val="single" w:sz="6" w:space="2" w:color="918585"/>
        <w:bottom w:val="single" w:sz="6" w:space="2" w:color="918585"/>
      </w:pBdr>
      <w:tabs>
        <w:tab w:val="left" w:pos="1021"/>
      </w:tabs>
      <w:ind w:firstLine="0"/>
    </w:pPr>
  </w:style>
  <w:style w:type="paragraph" w:customStyle="1" w:styleId="Warning">
    <w:name w:val="Warning"/>
    <w:basedOn w:val="BodyText"/>
    <w:rsid w:val="00492381"/>
    <w:pPr>
      <w:shd w:val="clear" w:color="auto" w:fill="D9D9D9"/>
      <w:tabs>
        <w:tab w:val="left" w:pos="992"/>
      </w:tabs>
      <w:ind w:left="119" w:right="119"/>
    </w:pPr>
    <w:rPr>
      <w:sz w:val="20"/>
    </w:rPr>
  </w:style>
  <w:style w:type="paragraph" w:customStyle="1" w:styleId="MarginIcons">
    <w:name w:val="Margin Icons"/>
    <w:basedOn w:val="BodyText"/>
    <w:rsid w:val="004923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2381"/>
    <w:rPr>
      <w:rFonts w:ascii="Courier New" w:hAnsi="Courier New"/>
    </w:rPr>
  </w:style>
  <w:style w:type="paragraph" w:customStyle="1" w:styleId="NoteBullet">
    <w:name w:val="Note Bullet"/>
    <w:basedOn w:val="Note"/>
    <w:rsid w:val="00492381"/>
    <w:pPr>
      <w:tabs>
        <w:tab w:val="clear" w:pos="680"/>
      </w:tabs>
      <w:spacing w:before="60" w:after="60"/>
    </w:pPr>
  </w:style>
  <w:style w:type="paragraph" w:customStyle="1" w:styleId="SubHeading2">
    <w:name w:val="SubHeading2"/>
    <w:basedOn w:val="HeadingBase"/>
    <w:rsid w:val="00492381"/>
    <w:pPr>
      <w:spacing w:before="240" w:after="60"/>
    </w:pPr>
    <w:rPr>
      <w:sz w:val="20"/>
    </w:rPr>
  </w:style>
  <w:style w:type="paragraph" w:customStyle="1" w:styleId="SubHeading1">
    <w:name w:val="SubHeading1"/>
    <w:basedOn w:val="HeadingBase"/>
    <w:rsid w:val="00492381"/>
    <w:pPr>
      <w:spacing w:before="240" w:after="60"/>
    </w:pPr>
    <w:rPr>
      <w:color w:val="918585"/>
      <w:sz w:val="22"/>
    </w:rPr>
  </w:style>
  <w:style w:type="paragraph" w:customStyle="1" w:styleId="SideHeading">
    <w:name w:val="Side Heading"/>
    <w:basedOn w:val="HeadingBase"/>
    <w:rsid w:val="004923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2381"/>
    <w:pPr>
      <w:numPr>
        <w:numId w:val="12"/>
      </w:numPr>
    </w:pPr>
  </w:style>
  <w:style w:type="paragraph" w:styleId="PlainText">
    <w:name w:val="Plain Text"/>
    <w:basedOn w:val="Normal"/>
    <w:link w:val="PlainTextChar"/>
    <w:rsid w:val="00492381"/>
    <w:rPr>
      <w:sz w:val="20"/>
    </w:rPr>
  </w:style>
  <w:style w:type="character" w:customStyle="1" w:styleId="PlainTextChar">
    <w:name w:val="Plain Text Char"/>
    <w:basedOn w:val="DefaultParagraphFont"/>
    <w:link w:val="PlainText"/>
    <w:rsid w:val="00492381"/>
    <w:rPr>
      <w:rFonts w:ascii="Courier New" w:eastAsia="Times New Roman" w:hAnsi="Courier New" w:cs="Times New Roman"/>
      <w:sz w:val="20"/>
      <w:szCs w:val="20"/>
      <w:lang w:eastAsia="en-US"/>
    </w:rPr>
  </w:style>
  <w:style w:type="character" w:customStyle="1" w:styleId="MenuOption">
    <w:name w:val="Menu Option"/>
    <w:basedOn w:val="DefaultParagraphFont"/>
    <w:rsid w:val="00492381"/>
    <w:rPr>
      <w:b/>
      <w:smallCaps/>
    </w:rPr>
  </w:style>
  <w:style w:type="paragraph" w:customStyle="1" w:styleId="TableListNumber">
    <w:name w:val="Table List Number"/>
    <w:basedOn w:val="ListNumber"/>
    <w:rsid w:val="00492381"/>
    <w:pPr>
      <w:numPr>
        <w:numId w:val="0"/>
      </w:numPr>
    </w:pPr>
  </w:style>
  <w:style w:type="paragraph" w:styleId="TOC4">
    <w:name w:val="toc 4"/>
    <w:basedOn w:val="TOCBase"/>
    <w:next w:val="Normal"/>
    <w:semiHidden/>
    <w:rsid w:val="00492381"/>
    <w:pPr>
      <w:tabs>
        <w:tab w:val="right" w:leader="dot" w:pos="9071"/>
      </w:tabs>
      <w:ind w:left="1701"/>
    </w:pPr>
  </w:style>
  <w:style w:type="paragraph" w:customStyle="1" w:styleId="ListAlpha">
    <w:name w:val="List Alpha"/>
    <w:basedOn w:val="List"/>
    <w:rsid w:val="00492381"/>
    <w:pPr>
      <w:numPr>
        <w:numId w:val="9"/>
      </w:numPr>
    </w:pPr>
  </w:style>
  <w:style w:type="paragraph" w:customStyle="1" w:styleId="ListAlpha2">
    <w:name w:val="List Alpha 2"/>
    <w:basedOn w:val="List2"/>
    <w:rsid w:val="00492381"/>
    <w:pPr>
      <w:numPr>
        <w:numId w:val="8"/>
      </w:numPr>
    </w:pPr>
  </w:style>
  <w:style w:type="paragraph" w:styleId="List2">
    <w:name w:val="List 2"/>
    <w:basedOn w:val="BodyText"/>
    <w:rsid w:val="00492381"/>
    <w:pPr>
      <w:tabs>
        <w:tab w:val="left" w:pos="680"/>
      </w:tabs>
      <w:spacing w:before="60" w:after="60"/>
      <w:ind w:left="680" w:hanging="340"/>
    </w:pPr>
  </w:style>
  <w:style w:type="paragraph" w:styleId="List3">
    <w:name w:val="List 3"/>
    <w:basedOn w:val="BodyText"/>
    <w:rsid w:val="00492381"/>
    <w:pPr>
      <w:tabs>
        <w:tab w:val="left" w:pos="1021"/>
      </w:tabs>
      <w:spacing w:before="60" w:after="60"/>
      <w:ind w:left="1020" w:hanging="340"/>
    </w:pPr>
  </w:style>
  <w:style w:type="paragraph" w:styleId="List4">
    <w:name w:val="List 4"/>
    <w:basedOn w:val="BodyText"/>
    <w:rsid w:val="00492381"/>
    <w:pPr>
      <w:tabs>
        <w:tab w:val="left" w:pos="1361"/>
      </w:tabs>
      <w:spacing w:before="60" w:after="60"/>
      <w:ind w:left="1361" w:hanging="340"/>
    </w:pPr>
  </w:style>
  <w:style w:type="paragraph" w:styleId="List5">
    <w:name w:val="List 5"/>
    <w:basedOn w:val="BodyText"/>
    <w:rsid w:val="00492381"/>
    <w:pPr>
      <w:tabs>
        <w:tab w:val="left" w:pos="1701"/>
      </w:tabs>
      <w:spacing w:before="60" w:after="60"/>
      <w:ind w:left="1701" w:hanging="340"/>
    </w:pPr>
  </w:style>
  <w:style w:type="paragraph" w:styleId="ListBullet3">
    <w:name w:val="List Bullet 3"/>
    <w:basedOn w:val="List3"/>
    <w:rsid w:val="00492381"/>
    <w:pPr>
      <w:numPr>
        <w:numId w:val="15"/>
      </w:numPr>
      <w:tabs>
        <w:tab w:val="clear" w:pos="1021"/>
      </w:tabs>
      <w:ind w:left="1037" w:hanging="357"/>
    </w:pPr>
  </w:style>
  <w:style w:type="paragraph" w:styleId="ListBullet4">
    <w:name w:val="List Bullet 4"/>
    <w:basedOn w:val="List4"/>
    <w:rsid w:val="00492381"/>
    <w:pPr>
      <w:numPr>
        <w:numId w:val="3"/>
      </w:numPr>
    </w:pPr>
  </w:style>
  <w:style w:type="paragraph" w:styleId="ListBullet5">
    <w:name w:val="List Bullet 5"/>
    <w:basedOn w:val="List5"/>
    <w:rsid w:val="00492381"/>
    <w:pPr>
      <w:numPr>
        <w:numId w:val="4"/>
      </w:numPr>
    </w:pPr>
  </w:style>
  <w:style w:type="paragraph" w:styleId="ListContinue2">
    <w:name w:val="List Continue 2"/>
    <w:basedOn w:val="List2"/>
    <w:rsid w:val="00492381"/>
    <w:pPr>
      <w:ind w:firstLine="0"/>
    </w:pPr>
  </w:style>
  <w:style w:type="paragraph" w:styleId="ListContinue3">
    <w:name w:val="List Continue 3"/>
    <w:basedOn w:val="List3"/>
    <w:rsid w:val="00492381"/>
    <w:pPr>
      <w:ind w:left="1021" w:firstLine="0"/>
    </w:pPr>
  </w:style>
  <w:style w:type="paragraph" w:styleId="ListContinue4">
    <w:name w:val="List Continue 4"/>
    <w:basedOn w:val="List4"/>
    <w:rsid w:val="00492381"/>
    <w:pPr>
      <w:ind w:firstLine="0"/>
    </w:pPr>
  </w:style>
  <w:style w:type="paragraph" w:styleId="ListContinue5">
    <w:name w:val="List Continue 5"/>
    <w:basedOn w:val="List5"/>
    <w:rsid w:val="00492381"/>
    <w:pPr>
      <w:ind w:firstLine="0"/>
    </w:pPr>
  </w:style>
  <w:style w:type="paragraph" w:styleId="ListNumber3">
    <w:name w:val="List Number 3"/>
    <w:basedOn w:val="List3"/>
    <w:rsid w:val="00492381"/>
    <w:pPr>
      <w:numPr>
        <w:numId w:val="5"/>
      </w:numPr>
    </w:pPr>
  </w:style>
  <w:style w:type="paragraph" w:styleId="ListNumber4">
    <w:name w:val="List Number 4"/>
    <w:basedOn w:val="List4"/>
    <w:rsid w:val="00492381"/>
    <w:pPr>
      <w:numPr>
        <w:numId w:val="6"/>
      </w:numPr>
    </w:pPr>
  </w:style>
  <w:style w:type="paragraph" w:styleId="ListNumber5">
    <w:name w:val="List Number 5"/>
    <w:basedOn w:val="List5"/>
    <w:rsid w:val="00492381"/>
    <w:pPr>
      <w:numPr>
        <w:numId w:val="7"/>
      </w:numPr>
    </w:pPr>
  </w:style>
  <w:style w:type="paragraph" w:styleId="BlockText">
    <w:name w:val="Block Text"/>
    <w:basedOn w:val="Normal"/>
    <w:rsid w:val="00492381"/>
    <w:pPr>
      <w:spacing w:after="120"/>
      <w:ind w:left="1440" w:right="1440"/>
    </w:pPr>
  </w:style>
  <w:style w:type="character" w:customStyle="1" w:styleId="Subscript">
    <w:name w:val="Subscript"/>
    <w:basedOn w:val="DefaultParagraphFont"/>
    <w:rsid w:val="00492381"/>
    <w:rPr>
      <w:sz w:val="16"/>
      <w:vertAlign w:val="subscript"/>
    </w:rPr>
  </w:style>
  <w:style w:type="character" w:customStyle="1" w:styleId="Superscript">
    <w:name w:val="Superscript"/>
    <w:basedOn w:val="DefaultParagraphFont"/>
    <w:rsid w:val="00492381"/>
    <w:rPr>
      <w:sz w:val="16"/>
      <w:vertAlign w:val="superscript"/>
    </w:rPr>
  </w:style>
  <w:style w:type="character" w:customStyle="1" w:styleId="Symbols">
    <w:name w:val="Symbols"/>
    <w:basedOn w:val="DefaultParagraphFont"/>
    <w:rsid w:val="00492381"/>
    <w:rPr>
      <w:rFonts w:ascii="Symbol" w:hAnsi="Symbol"/>
    </w:rPr>
  </w:style>
  <w:style w:type="character" w:customStyle="1" w:styleId="MenuOptions">
    <w:name w:val="Menu Options"/>
    <w:basedOn w:val="DefaultParagraphFont"/>
    <w:rsid w:val="00492381"/>
    <w:rPr>
      <w:rFonts w:ascii="Arial Narrow" w:hAnsi="Arial Narrow"/>
      <w:smallCaps/>
    </w:rPr>
  </w:style>
  <w:style w:type="character" w:customStyle="1" w:styleId="Buttons">
    <w:name w:val="Buttons"/>
    <w:basedOn w:val="DefaultParagraphFont"/>
    <w:rsid w:val="00492381"/>
    <w:rPr>
      <w:b/>
    </w:rPr>
  </w:style>
  <w:style w:type="character" w:customStyle="1" w:styleId="Underlined">
    <w:name w:val="Underlined"/>
    <w:basedOn w:val="DefaultParagraphFont"/>
    <w:rsid w:val="00492381"/>
    <w:rPr>
      <w:u w:val="single"/>
    </w:rPr>
  </w:style>
  <w:style w:type="paragraph" w:customStyle="1" w:styleId="TableBodyTextRight">
    <w:name w:val="Table Body Text Right"/>
    <w:basedOn w:val="TableBodyText"/>
    <w:rsid w:val="00492381"/>
    <w:pPr>
      <w:widowControl w:val="0"/>
      <w:autoSpaceDE w:val="0"/>
      <w:autoSpaceDN w:val="0"/>
      <w:adjustRightInd w:val="0"/>
      <w:jc w:val="right"/>
    </w:pPr>
    <w:rPr>
      <w:rFonts w:cs="Arial"/>
      <w:szCs w:val="18"/>
    </w:rPr>
  </w:style>
  <w:style w:type="paragraph" w:customStyle="1" w:styleId="CopyrightText">
    <w:name w:val="Copyright Text"/>
    <w:basedOn w:val="BodyText"/>
    <w:rsid w:val="00492381"/>
    <w:rPr>
      <w:sz w:val="18"/>
    </w:rPr>
  </w:style>
  <w:style w:type="paragraph" w:customStyle="1" w:styleId="BodySmallRight">
    <w:name w:val="Body Small Right"/>
    <w:basedOn w:val="BodyTextRight"/>
    <w:rsid w:val="00492381"/>
    <w:rPr>
      <w:sz w:val="18"/>
      <w:szCs w:val="18"/>
    </w:rPr>
  </w:style>
  <w:style w:type="paragraph" w:customStyle="1" w:styleId="MarginEdition">
    <w:name w:val="Margin Edition"/>
    <w:basedOn w:val="MarginNote"/>
    <w:rsid w:val="00492381"/>
    <w:pPr>
      <w:spacing w:before="0" w:after="0"/>
    </w:pPr>
    <w:rPr>
      <w:rFonts w:ascii="Times New Roman" w:hAnsi="Times New Roman"/>
      <w:color w:val="999999"/>
    </w:rPr>
  </w:style>
  <w:style w:type="paragraph" w:customStyle="1" w:styleId="Spacer">
    <w:name w:val="Spacer"/>
    <w:basedOn w:val="Normal"/>
    <w:rsid w:val="00492381"/>
    <w:rPr>
      <w:sz w:val="2"/>
      <w:szCs w:val="2"/>
    </w:rPr>
  </w:style>
  <w:style w:type="character" w:customStyle="1" w:styleId="Small">
    <w:name w:val="Small"/>
    <w:basedOn w:val="DefaultParagraphFont"/>
    <w:rsid w:val="00492381"/>
    <w:rPr>
      <w:sz w:val="16"/>
    </w:rPr>
  </w:style>
  <w:style w:type="paragraph" w:customStyle="1" w:styleId="WideTable">
    <w:name w:val="Wide Table"/>
    <w:basedOn w:val="Normal"/>
    <w:rsid w:val="00492381"/>
    <w:pPr>
      <w:ind w:left="-1418"/>
    </w:pPr>
    <w:rPr>
      <w:sz w:val="2"/>
      <w:szCs w:val="2"/>
    </w:rPr>
  </w:style>
  <w:style w:type="character" w:styleId="PageNumber">
    <w:name w:val="page number"/>
    <w:basedOn w:val="DefaultParagraphFont"/>
    <w:rsid w:val="00492381"/>
  </w:style>
  <w:style w:type="paragraph" w:styleId="Quote">
    <w:name w:val="Quote"/>
    <w:basedOn w:val="Heading1"/>
    <w:link w:val="QuoteChar"/>
    <w:qFormat/>
    <w:rsid w:val="00492381"/>
    <w:rPr>
      <w:b w:val="0"/>
      <w:sz w:val="72"/>
      <w:szCs w:val="72"/>
      <w:lang w:val="en-NZ"/>
    </w:rPr>
  </w:style>
  <w:style w:type="character" w:customStyle="1" w:styleId="QuoteChar">
    <w:name w:val="Quote Char"/>
    <w:basedOn w:val="DefaultParagraphFont"/>
    <w:link w:val="Quote"/>
    <w:rsid w:val="004923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2381"/>
    <w:pPr>
      <w:pageBreakBefore/>
    </w:pPr>
  </w:style>
  <w:style w:type="paragraph" w:customStyle="1" w:styleId="Border">
    <w:name w:val="Border"/>
    <w:basedOn w:val="Normal"/>
    <w:qFormat/>
    <w:rsid w:val="004923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2381"/>
    <w:rPr>
      <w:b/>
      <w:bCs/>
      <w:i/>
      <w:iCs/>
      <w:color w:val="auto"/>
    </w:rPr>
  </w:style>
  <w:style w:type="paragraph" w:styleId="IntenseQuote">
    <w:name w:val="Intense Quote"/>
    <w:basedOn w:val="Normal"/>
    <w:next w:val="Normal"/>
    <w:link w:val="IntenseQuoteChar"/>
    <w:uiPriority w:val="30"/>
    <w:qFormat/>
    <w:rsid w:val="004923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23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2381"/>
    <w:rPr>
      <w:smallCaps/>
      <w:color w:val="auto"/>
      <w:u w:val="single"/>
    </w:rPr>
  </w:style>
  <w:style w:type="character" w:styleId="IntenseReference">
    <w:name w:val="Intense Reference"/>
    <w:basedOn w:val="DefaultParagraphFont"/>
    <w:uiPriority w:val="32"/>
    <w:qFormat/>
    <w:rsid w:val="00492381"/>
    <w:rPr>
      <w:b/>
      <w:bCs/>
      <w:smallCaps/>
      <w:color w:val="auto"/>
      <w:spacing w:val="5"/>
      <w:u w:val="single"/>
    </w:rPr>
  </w:style>
  <w:style w:type="paragraph" w:customStyle="1" w:styleId="2ColumnHeading">
    <w:name w:val="2Column Heading"/>
    <w:basedOn w:val="BodyText"/>
    <w:qFormat/>
    <w:rsid w:val="00492381"/>
    <w:pPr>
      <w:spacing w:after="60"/>
      <w:ind w:left="-2268"/>
    </w:pPr>
    <w:rPr>
      <w:b/>
    </w:rPr>
  </w:style>
  <w:style w:type="paragraph" w:customStyle="1" w:styleId="Heading1TOC">
    <w:name w:val="Heading1 TOC"/>
    <w:basedOn w:val="Normal"/>
    <w:qFormat/>
    <w:rsid w:val="00492381"/>
    <w:pPr>
      <w:spacing w:before="240" w:after="120"/>
    </w:pPr>
    <w:rPr>
      <w:rFonts w:ascii="Times New Roman" w:hAnsi="Times New Roman"/>
      <w:b/>
      <w:sz w:val="32"/>
    </w:rPr>
  </w:style>
  <w:style w:type="paragraph" w:customStyle="1" w:styleId="Heading2TOC">
    <w:name w:val="Heading2 TOC"/>
    <w:basedOn w:val="Normal"/>
    <w:qFormat/>
    <w:rsid w:val="00492381"/>
    <w:pPr>
      <w:spacing w:before="240" w:after="60"/>
    </w:pPr>
    <w:rPr>
      <w:rFonts w:ascii="Times New Roman" w:hAnsi="Times New Roman"/>
      <w:b/>
      <w:sz w:val="28"/>
    </w:rPr>
  </w:style>
  <w:style w:type="character" w:customStyle="1" w:styleId="Underline">
    <w:name w:val="Underline"/>
    <w:basedOn w:val="DefaultParagraphFont"/>
    <w:qFormat/>
    <w:rsid w:val="00492381"/>
    <w:rPr>
      <w:u w:val="single"/>
    </w:rPr>
  </w:style>
  <w:style w:type="paragraph" w:styleId="BalloonText">
    <w:name w:val="Balloon Text"/>
    <w:basedOn w:val="Normal"/>
    <w:link w:val="BalloonTextChar"/>
    <w:rsid w:val="00492381"/>
    <w:rPr>
      <w:rFonts w:ascii="Tahoma" w:hAnsi="Tahoma" w:cs="Tahoma"/>
      <w:sz w:val="16"/>
      <w:szCs w:val="16"/>
    </w:rPr>
  </w:style>
  <w:style w:type="character" w:customStyle="1" w:styleId="BalloonTextChar">
    <w:name w:val="Balloon Text Char"/>
    <w:basedOn w:val="DefaultParagraphFont"/>
    <w:link w:val="BalloonText"/>
    <w:rsid w:val="004923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238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923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2381"/>
    <w:rPr>
      <w:b/>
      <w:color w:val="660033"/>
      <w:spacing w:val="0"/>
    </w:rPr>
  </w:style>
  <w:style w:type="paragraph" w:customStyle="1" w:styleId="Nameditemlist">
    <w:name w:val="Named item list"/>
    <w:basedOn w:val="BodyText"/>
    <w:qFormat/>
    <w:rsid w:val="0049238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1154</Words>
  <Characters>7606</Characters>
  <Application>Microsoft Office Word</Application>
  <DocSecurity>0</DocSecurity>
  <Lines>262</Lines>
  <Paragraphs>157</Paragraphs>
  <ScaleCrop>false</ScaleCrop>
  <Company>Author-it Software Corporation Ltd.</Company>
  <LinksUpToDate>false</LinksUpToDate>
  <CharactersWithSpaces>8687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PUAFIR312B Operate aerial ignition equipment in an aircraft</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2013-03-13T00:02:00Z</dcterms:created>
  <dcterms:modified xsi:type="dcterms:W3CDTF">2013-03-13T00:02:00Z</dcterms:modified>
</cp:coreProperties>
</file>