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A5F" w:rsidP="00194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PUAFIR309B Operate pumps</w:t>
      </w:r>
      <w:r>
        <w:fldChar w:fldCharType="end"/>
      </w:r>
    </w:p>
    <w:p w:rsidR="00194A5F" w:rsidP="00194A5F">
      <w:pPr>
        <w:pStyle w:val="Version"/>
        <w:sectPr w:rsidSect="00467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67DAD" w:rsidP="00467DAD">
      <w:pPr>
        <w:pStyle w:val="SuperHeading"/>
      </w:pPr>
      <w:r w:rsidRPr="00467DAD">
        <w:t>PUAFIR309B Operate pumps</w:t>
      </w:r>
    </w:p>
    <w:p w:rsidR="00000000" w:rsidRPr="00467DAD" w:rsidP="00467DAD">
      <w:pPr>
        <w:pStyle w:val="SuperHeading"/>
      </w:pPr>
    </w:p>
    <w:p w:rsidR="00000000" w:rsidRPr="00467DAD" w:rsidP="00467DAD">
      <w:pPr>
        <w:pStyle w:val="Heading1"/>
      </w:pPr>
      <w:bookmarkStart w:id="1" w:name="O_464073"/>
      <w:bookmarkEnd w:id="1"/>
      <w:r w:rsidRPr="00467D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9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SpecialBold"/>
              </w:rPr>
              <w:t>Comments</w:t>
            </w:r>
          </w:p>
        </w:tc>
      </w:tr>
      <w:tr w:rsidTr="0019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t>Content reviewed</w:t>
            </w:r>
          </w:p>
          <w:p w:rsidR="00000000" w:rsidRPr="00467DAD" w:rsidP="00467DAD">
            <w:pPr>
              <w:pStyle w:val="BodyText"/>
            </w:pPr>
            <w:r w:rsidRPr="00467DAD">
              <w:t>Application of the Unit added</w:t>
            </w:r>
          </w:p>
          <w:p w:rsidR="00000000" w:rsidRPr="00467DAD" w:rsidP="00467DAD">
            <w:pPr>
              <w:pStyle w:val="BodyText"/>
            </w:pPr>
            <w:r w:rsidRPr="00467DAD">
              <w:t>Unit revised to reflect current work requirements</w:t>
            </w:r>
          </w:p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Method of assessment added</w:t>
            </w:r>
          </w:p>
        </w:tc>
      </w:tr>
      <w:tr w:rsidTr="0019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t>Primary release on TGA</w:t>
            </w:r>
          </w:p>
        </w:tc>
      </w:tr>
    </w:tbl>
    <w:p w:rsidR="00194A5F" w:rsidP="00467DAD">
      <w:pPr>
        <w:pStyle w:val="BodyText"/>
      </w:pPr>
    </w:p>
    <w:p w:rsidR="00194A5F" w:rsidP="00467DAD">
      <w:pPr>
        <w:pStyle w:val="BodyText"/>
      </w:pPr>
    </w:p>
    <w:p w:rsidR="00000000" w:rsidRPr="00467DAD" w:rsidP="00467DAD">
      <w:pPr>
        <w:pStyle w:val="Heading1"/>
      </w:pPr>
      <w:bookmarkStart w:id="2" w:name="O_464069"/>
      <w:bookmarkEnd w:id="2"/>
      <w:r w:rsidRPr="00467DAD">
        <w:t>Unit Descriptor</w:t>
      </w:r>
    </w:p>
    <w:p w:rsidR="00000000" w:rsidRPr="00467DAD" w:rsidP="00467DAD">
      <w:pPr>
        <w:pStyle w:val="BodyText"/>
      </w:pPr>
      <w:r w:rsidRPr="00467DAD">
        <w:t xml:space="preserve">This unit covers the competency required to operate a portable and/or appliance-mounted pump at an incident. </w:t>
      </w:r>
    </w:p>
    <w:p w:rsidR="00194A5F" w:rsidP="00467DAD">
      <w:pPr>
        <w:pStyle w:val="BodyText"/>
      </w:pPr>
      <w:r w:rsidRPr="00467DAD">
        <w:t>No licensing, legislative, regulatory or certification requirements apply to this unit at the time of publication.</w:t>
      </w:r>
    </w:p>
    <w:p w:rsidR="00194A5F" w:rsidP="00467DAD">
      <w:pPr>
        <w:pStyle w:val="BodyText"/>
      </w:pPr>
    </w:p>
    <w:p w:rsidR="00000000" w:rsidRPr="00467DAD" w:rsidP="00467DAD">
      <w:pPr>
        <w:pStyle w:val="Heading1"/>
      </w:pPr>
      <w:bookmarkStart w:id="3" w:name="O_464081"/>
      <w:bookmarkEnd w:id="3"/>
      <w:r w:rsidRPr="00467DAD">
        <w:t>Application of the Unit</w:t>
      </w:r>
    </w:p>
    <w:p w:rsidR="00194A5F" w:rsidP="00467DAD">
      <w:pPr>
        <w:pStyle w:val="BodyText"/>
      </w:pPr>
      <w:r w:rsidRPr="00467DAD">
        <w:t>This unit applies personnel responsible for operating centrifugal, appliance-mounted and portable pumps and foams systems at an incident. Typically, this work requires the application of the basic principles of hydraulics i.e. th</w:t>
      </w:r>
      <w:r w:rsidRPr="00467DAD">
        <w:t>e study and behaviour of water.</w:t>
      </w:r>
    </w:p>
    <w:p w:rsidR="00194A5F" w:rsidP="00467DAD">
      <w:pPr>
        <w:pStyle w:val="BodyText"/>
      </w:pPr>
    </w:p>
    <w:p w:rsidR="00000000" w:rsidRPr="00467DAD" w:rsidP="00467DAD">
      <w:pPr>
        <w:pStyle w:val="Heading1"/>
      </w:pPr>
      <w:bookmarkStart w:id="4" w:name="O_464074"/>
      <w:bookmarkEnd w:id="4"/>
      <w:r w:rsidRPr="00467DAD">
        <w:t>Licensing/Regulatory Information</w:t>
      </w:r>
    </w:p>
    <w:p w:rsidR="00000000" w:rsidRPr="00467DAD" w:rsidP="00467DAD">
      <w:pPr>
        <w:pStyle w:val="BodyText"/>
      </w:pPr>
      <w:r w:rsidRPr="00467DAD">
        <w:t>Not applicable.</w:t>
      </w:r>
    </w:p>
    <w:p w:rsidR="00000000" w:rsidRPr="00467DAD" w:rsidP="00467DAD">
      <w:pPr>
        <w:pStyle w:val="AllowPageBreak"/>
      </w:pPr>
    </w:p>
    <w:p w:rsidR="00000000" w:rsidRPr="00467DAD" w:rsidP="00467DAD">
      <w:pPr>
        <w:pStyle w:val="Heading1"/>
      </w:pPr>
      <w:bookmarkStart w:id="5" w:name="O_464072"/>
      <w:bookmarkEnd w:id="5"/>
      <w:r w:rsidRPr="00467DAD">
        <w:t>Pre-Requisites</w:t>
      </w:r>
    </w:p>
    <w:p w:rsidR="00000000" w:rsidRPr="00467DAD" w:rsidP="00467DAD">
      <w:pPr>
        <w:pStyle w:val="BodyText"/>
      </w:pPr>
      <w:r w:rsidRPr="00467DAD">
        <w:t>PUAEQU001B Prepare, maintain and test response equipment</w:t>
      </w:r>
    </w:p>
    <w:p w:rsidR="00000000" w:rsidRPr="00467DAD" w:rsidP="00467DAD">
      <w:pPr>
        <w:pStyle w:val="BodyText"/>
      </w:pPr>
      <w:r w:rsidRPr="00467DAD">
        <w:t>And one of the following four units:</w:t>
      </w:r>
    </w:p>
    <w:p w:rsidR="00000000" w:rsidRPr="00467DAD" w:rsidP="00467DAD">
      <w:pPr>
        <w:pStyle w:val="List"/>
      </w:pPr>
      <w:r w:rsidRPr="00467DAD">
        <w:t>PUAFIR203B Respond to urban fir</w:t>
      </w:r>
      <w:r w:rsidRPr="00467DAD">
        <w:t>e</w:t>
      </w:r>
    </w:p>
    <w:p w:rsidR="00000000" w:rsidRPr="00467DAD" w:rsidP="00467DAD">
      <w:pPr>
        <w:pStyle w:val="List"/>
      </w:pPr>
      <w:r w:rsidRPr="00467DAD">
        <w:rPr>
          <w:rStyle w:val="SpecialBold"/>
        </w:rPr>
        <w:t>OR</w:t>
      </w:r>
    </w:p>
    <w:p w:rsidR="00000000" w:rsidRPr="00467DAD" w:rsidP="00467DAD">
      <w:pPr>
        <w:pStyle w:val="List"/>
      </w:pPr>
      <w:r w:rsidRPr="00467DAD">
        <w:t>PUAFIR218 Respond to isolated structure fire</w:t>
      </w:r>
    </w:p>
    <w:p w:rsidR="00000000" w:rsidRPr="00467DAD" w:rsidP="00467DAD">
      <w:pPr>
        <w:pStyle w:val="List"/>
      </w:pPr>
      <w:r w:rsidRPr="00467DAD">
        <w:rPr>
          <w:rStyle w:val="SpecialBold"/>
        </w:rPr>
        <w:t>OR</w:t>
      </w:r>
    </w:p>
    <w:p w:rsidR="00000000" w:rsidRPr="00467DAD" w:rsidP="00467DAD">
      <w:pPr>
        <w:pStyle w:val="List"/>
      </w:pPr>
      <w:r w:rsidRPr="00467DAD">
        <w:t>PUAFIR204B Respond to wildfire</w:t>
      </w:r>
    </w:p>
    <w:p w:rsidR="00000000" w:rsidRPr="00467DAD" w:rsidP="00467DAD">
      <w:pPr>
        <w:pStyle w:val="List"/>
      </w:pPr>
      <w:r w:rsidRPr="00467DAD">
        <w:rPr>
          <w:rStyle w:val="SpecialBold"/>
        </w:rPr>
        <w:t>OR</w:t>
      </w:r>
    </w:p>
    <w:p w:rsidR="00194A5F" w:rsidP="00467DAD">
      <w:pPr>
        <w:pStyle w:val="List"/>
      </w:pPr>
      <w:r w:rsidRPr="00467DAD">
        <w:t>PUAFIR205B Respond to aviation incident (specialist)</w:t>
      </w:r>
    </w:p>
    <w:p w:rsidR="00194A5F" w:rsidP="00467DAD">
      <w:pPr>
        <w:pStyle w:val="List"/>
      </w:pPr>
    </w:p>
    <w:p w:rsidR="00000000" w:rsidRPr="00467DAD" w:rsidP="00467DAD">
      <w:pPr>
        <w:pStyle w:val="Heading1"/>
      </w:pPr>
      <w:bookmarkStart w:id="6" w:name="O_464077"/>
      <w:bookmarkEnd w:id="6"/>
      <w:r w:rsidRPr="00467DAD">
        <w:t>Employability Skills Information</w:t>
      </w:r>
    </w:p>
    <w:p w:rsidR="00000000" w:rsidRPr="00467DAD" w:rsidP="00467DAD">
      <w:pPr>
        <w:pStyle w:val="BodyText"/>
      </w:pPr>
      <w:r w:rsidRPr="00467DAD">
        <w:t>This unit contains employability skills.</w:t>
      </w:r>
    </w:p>
    <w:p w:rsidR="00000000" w:rsidRPr="00467DAD" w:rsidP="00467DAD">
      <w:pPr>
        <w:pStyle w:val="AllowPageBreak"/>
      </w:pPr>
    </w:p>
    <w:p w:rsidR="00000000" w:rsidRPr="00467DAD" w:rsidP="00467DAD">
      <w:pPr>
        <w:pStyle w:val="Heading1"/>
      </w:pPr>
      <w:bookmarkStart w:id="7" w:name="O_464078"/>
      <w:bookmarkEnd w:id="7"/>
      <w:r w:rsidRPr="00467DA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4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t xml:space="preserve">Performance Criteria describe the required performance needed to demonstrate achievement of the element. Where </w:t>
            </w:r>
            <w:r w:rsidRPr="00467DAD">
              <w:rPr>
                <w:rStyle w:val="BoldandItalics"/>
              </w:rPr>
              <w:t xml:space="preserve">bold italicised </w:t>
            </w:r>
            <w:r w:rsidRPr="00467DAD">
              <w:t>text is used, fur</w:t>
            </w:r>
            <w:r w:rsidRPr="00467DAD">
              <w:t>ther information is detailed in the  Range Statement. Assessment of performance is to be consistent with the Evidence Guide.</w:t>
            </w:r>
          </w:p>
        </w:tc>
      </w:tr>
    </w:tbl>
    <w:p w:rsidR="00000000" w:rsidRPr="00467DAD" w:rsidP="00467DAD">
      <w:pPr>
        <w:pStyle w:val="BodyText"/>
      </w:pPr>
    </w:p>
    <w:p w:rsidR="00000000" w:rsidRPr="00467DAD" w:rsidP="00467DAD">
      <w:pPr>
        <w:pStyle w:val="AllowPageBreak"/>
      </w:pPr>
    </w:p>
    <w:p w:rsidR="00000000" w:rsidRPr="00467DAD" w:rsidP="00467DAD">
      <w:pPr>
        <w:pStyle w:val="Heading1"/>
      </w:pPr>
      <w:bookmarkStart w:id="8" w:name="O_464079"/>
      <w:bookmarkEnd w:id="8"/>
      <w:r w:rsidRPr="00467D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"/>
            </w:pPr>
            <w:r w:rsidRPr="00467DA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List"/>
              <w:rPr>
                <w:lang w:val="en-NZ"/>
              </w:rPr>
            </w:pPr>
            <w:r w:rsidRPr="00467DAD">
              <w:rPr>
                <w:rStyle w:val="SpecialBold"/>
              </w:rPr>
              <w:t>PERFORMANCE CRITERIA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List"/>
              <w:rPr>
                <w:lang w:val="en-NZ"/>
              </w:rPr>
            </w:pPr>
            <w:r w:rsidRPr="00467DAD">
              <w:rPr>
                <w:rStyle w:val="SpecialBold"/>
              </w:rPr>
              <w:t>1.</w:t>
            </w:r>
            <w:r w:rsidRPr="00467DAD">
              <w:rPr>
                <w:rStyle w:val="SpecialBold"/>
              </w:rPr>
              <w:tab/>
              <w:t>Prepare pump to deliver water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"/>
            </w:pPr>
            <w:r w:rsidRPr="00467DAD">
              <w:t>1.1</w:t>
            </w:r>
            <w:r w:rsidRPr="00467DAD">
              <w:rPr>
                <w:rStyle w:val="BoldandItalics"/>
              </w:rPr>
              <w:tab/>
              <w:t>Type of</w:t>
            </w:r>
            <w:r w:rsidRPr="00467DAD">
              <w:t xml:space="preserve"> </w:t>
            </w:r>
            <w:r w:rsidRPr="00467DAD">
              <w:rPr>
                <w:rStyle w:val="BoldandItalics"/>
              </w:rPr>
              <w:t>pump</w:t>
            </w:r>
            <w:r w:rsidRPr="00467DAD">
              <w:t xml:space="preserve"> selected is appropriate to the operation/incident.</w:t>
            </w:r>
          </w:p>
          <w:p w:rsidR="00000000" w:rsidRPr="00467DAD" w:rsidP="00467DAD">
            <w:pPr>
              <w:pStyle w:val="List"/>
            </w:pPr>
            <w:r w:rsidRPr="00467DAD">
              <w:t>1.2</w:t>
            </w:r>
            <w:r w:rsidRPr="00467DAD">
              <w:rPr>
                <w:rStyle w:val="BoldandItalics"/>
              </w:rPr>
              <w:tab/>
              <w:t>Suitability</w:t>
            </w:r>
            <w:r w:rsidRPr="00467DAD">
              <w:t xml:space="preserve"> </w:t>
            </w:r>
            <w:r w:rsidRPr="00467DAD">
              <w:rPr>
                <w:rStyle w:val="BoldandItalics"/>
              </w:rPr>
              <w:t>of</w:t>
            </w:r>
            <w:r w:rsidRPr="00467DAD">
              <w:t xml:space="preserve"> </w:t>
            </w:r>
            <w:r w:rsidRPr="00467DAD">
              <w:rPr>
                <w:rStyle w:val="BoldandItalics"/>
              </w:rPr>
              <w:t>water supply</w:t>
            </w:r>
            <w:r w:rsidRPr="00467DAD">
              <w:t xml:space="preserve"> for operational purposes is determined.</w:t>
            </w:r>
          </w:p>
          <w:p w:rsidR="00000000" w:rsidRPr="00467DAD" w:rsidP="00467DAD">
            <w:pPr>
              <w:pStyle w:val="List"/>
            </w:pPr>
            <w:r w:rsidRPr="00467DAD">
              <w:t>1.3</w:t>
            </w:r>
            <w:r w:rsidRPr="00467DAD">
              <w:tab/>
              <w:t>Pump is sited and positioned to receive and deliver water supply in accordance with organisational requirements.</w:t>
            </w:r>
          </w:p>
          <w:p w:rsidR="00000000" w:rsidRPr="00467DAD" w:rsidP="00467DAD">
            <w:pPr>
              <w:pStyle w:val="List"/>
            </w:pPr>
            <w:r w:rsidRPr="00467DAD">
              <w:t>1.4</w:t>
            </w:r>
            <w:r w:rsidRPr="00467DAD">
              <w:tab/>
            </w:r>
            <w:r w:rsidRPr="00467DAD">
              <w:t xml:space="preserve">Pump and </w:t>
            </w:r>
            <w:r w:rsidRPr="00467DAD">
              <w:rPr>
                <w:rStyle w:val="BoldandItalics"/>
              </w:rPr>
              <w:t>primer</w:t>
            </w:r>
            <w:r w:rsidRPr="00467DAD">
              <w:t xml:space="preserve"> are engaged in accordance with manufacturer guidelines and </w:t>
            </w:r>
            <w:r w:rsidRPr="00467DAD">
              <w:rPr>
                <w:rStyle w:val="BoldandItalics"/>
              </w:rPr>
              <w:t>organisational procedures</w:t>
            </w:r>
            <w:r w:rsidRPr="00467DAD">
              <w:t>.</w:t>
            </w:r>
          </w:p>
          <w:p w:rsidR="00000000" w:rsidP="00467DAD">
            <w:pPr>
              <w:pStyle w:val="List"/>
              <w:rPr>
                <w:lang w:val="en-NZ"/>
              </w:rPr>
            </w:pPr>
            <w:r w:rsidRPr="00467DAD">
              <w:t>1.5</w:t>
            </w:r>
            <w:r w:rsidRPr="00467DAD">
              <w:tab/>
              <w:t xml:space="preserve">Appropriate </w:t>
            </w:r>
            <w:r w:rsidRPr="00467DAD">
              <w:rPr>
                <w:rStyle w:val="BoldandItalics"/>
              </w:rPr>
              <w:t>foam agents</w:t>
            </w:r>
            <w:r w:rsidRPr="00467DAD">
              <w:t xml:space="preserve"> and </w:t>
            </w:r>
            <w:r w:rsidRPr="00467DAD">
              <w:rPr>
                <w:rStyle w:val="BoldandItalics"/>
              </w:rPr>
              <w:t>foam equipment</w:t>
            </w:r>
            <w:r w:rsidRPr="00467DAD">
              <w:t xml:space="preserve"> are prepared for the production of foam at an incident, where required.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List"/>
              <w:rPr>
                <w:lang w:val="en-NZ"/>
              </w:rPr>
            </w:pPr>
            <w:r w:rsidRPr="00467DAD">
              <w:rPr>
                <w:rStyle w:val="SpecialBold"/>
              </w:rPr>
              <w:t>2.</w:t>
            </w:r>
            <w:r w:rsidRPr="00467DAD">
              <w:rPr>
                <w:rStyle w:val="SpecialBold"/>
              </w:rPr>
              <w:tab/>
              <w:t>Operate pump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"/>
            </w:pPr>
            <w:r w:rsidRPr="00467DAD">
              <w:t>2.1</w:t>
            </w:r>
            <w:r w:rsidRPr="00467DAD">
              <w:tab/>
              <w:t>Pump component</w:t>
            </w:r>
            <w:r w:rsidRPr="00467DAD">
              <w:t xml:space="preserve">s, </w:t>
            </w:r>
            <w:r w:rsidRPr="00467DAD">
              <w:rPr>
                <w:rStyle w:val="BoldandItalics"/>
              </w:rPr>
              <w:t>ancillary equipment</w:t>
            </w:r>
            <w:r w:rsidRPr="00467DAD">
              <w:t xml:space="preserve"> and principles of operation are utilised to draught water from a </w:t>
            </w:r>
            <w:r w:rsidRPr="00467DAD">
              <w:rPr>
                <w:rStyle w:val="BoldandItalics"/>
              </w:rPr>
              <w:t>static</w:t>
            </w:r>
            <w:r w:rsidRPr="00467DAD">
              <w:t xml:space="preserve"> </w:t>
            </w:r>
            <w:r w:rsidRPr="00467DAD">
              <w:rPr>
                <w:rStyle w:val="BoldandItalics"/>
              </w:rPr>
              <w:t>supply</w:t>
            </w:r>
            <w:r w:rsidRPr="00467DAD">
              <w:t xml:space="preserve"> to boost water from a </w:t>
            </w:r>
            <w:r w:rsidRPr="00467DAD">
              <w:rPr>
                <w:rStyle w:val="BoldandItalics"/>
              </w:rPr>
              <w:t>reticulated</w:t>
            </w:r>
            <w:r w:rsidRPr="00467DAD">
              <w:t xml:space="preserve"> </w:t>
            </w:r>
            <w:r w:rsidRPr="00467DAD">
              <w:rPr>
                <w:rStyle w:val="BoldandItalics"/>
              </w:rPr>
              <w:t>supply</w:t>
            </w:r>
            <w:r w:rsidRPr="00467DAD">
              <w:t xml:space="preserve"> and/or to deliver water from the appliance tank in accordance with appliance capability.</w:t>
            </w:r>
          </w:p>
          <w:p w:rsidR="00000000" w:rsidRPr="00467DAD" w:rsidP="00467DAD">
            <w:pPr>
              <w:pStyle w:val="List"/>
            </w:pPr>
            <w:r w:rsidRPr="00467DAD">
              <w:t>2.2</w:t>
            </w:r>
            <w:r w:rsidRPr="00467DAD">
              <w:tab/>
              <w:t>Pump operation is in</w:t>
            </w:r>
            <w:r w:rsidRPr="00467DAD">
              <w:t xml:space="preserve"> accordance with manufacturer specifications, organisational procedures and workplace health and safety (WHS) guidelines</w:t>
            </w:r>
          </w:p>
          <w:p w:rsidR="00000000" w:rsidRPr="00467DAD" w:rsidP="00467DAD">
            <w:pPr>
              <w:pStyle w:val="List"/>
            </w:pPr>
            <w:r w:rsidRPr="00467DAD">
              <w:t>2.3</w:t>
            </w:r>
            <w:r w:rsidRPr="00467DAD">
              <w:rPr>
                <w:rStyle w:val="BoldandItalics"/>
              </w:rPr>
              <w:tab/>
              <w:t>Principles of hydraulics</w:t>
            </w:r>
            <w:r w:rsidRPr="00467DAD">
              <w:t xml:space="preserve"> are considered when determining pump settings.</w:t>
            </w:r>
          </w:p>
          <w:p w:rsidR="00000000" w:rsidRPr="00467DAD" w:rsidP="00467DAD">
            <w:pPr>
              <w:pStyle w:val="List"/>
            </w:pPr>
            <w:r w:rsidRPr="00467DAD">
              <w:t>2.4</w:t>
            </w:r>
            <w:r w:rsidRPr="00467DAD">
              <w:tab/>
              <w:t xml:space="preserve">Pumps are operated and </w:t>
            </w:r>
            <w:r w:rsidRPr="00467DAD">
              <w:rPr>
                <w:rStyle w:val="BoldandItalics"/>
              </w:rPr>
              <w:t>observed</w:t>
            </w:r>
            <w:r w:rsidRPr="00467DAD">
              <w:t xml:space="preserve"> to ensure that pressure</w:t>
            </w:r>
            <w:r w:rsidRPr="00467DAD">
              <w:t xml:space="preserve"> and flow meet operational requirements and that safety to personnel is maintained.</w:t>
            </w:r>
          </w:p>
          <w:p w:rsidR="00000000" w:rsidRPr="00467DAD" w:rsidP="00467DAD">
            <w:pPr>
              <w:pStyle w:val="List"/>
            </w:pPr>
            <w:r w:rsidRPr="00467DAD">
              <w:t>2.5</w:t>
            </w:r>
            <w:r w:rsidRPr="00467DAD">
              <w:tab/>
              <w:t>Pump performance is monitored and maintained to ensure maximum efficiency of operation, to detect and correct pumping and safety problems, and to take appropriate actio</w:t>
            </w:r>
            <w:r w:rsidRPr="00467DAD">
              <w:t>n in accordance with organisational procedures.</w:t>
            </w:r>
          </w:p>
          <w:p w:rsidR="00000000" w:rsidRPr="00467DAD" w:rsidP="00467DAD">
            <w:pPr>
              <w:pStyle w:val="List"/>
            </w:pPr>
            <w:r w:rsidRPr="00467DAD">
              <w:t>2.6</w:t>
            </w:r>
            <w:r w:rsidRPr="00467DAD">
              <w:tab/>
              <w:t>Pump operations are carried out avoiding injury to personnel and damage to equipment and facilities.</w:t>
            </w:r>
          </w:p>
          <w:p w:rsidR="00000000" w:rsidP="00467DAD">
            <w:pPr>
              <w:pStyle w:val="List"/>
              <w:rPr>
                <w:lang w:val="en-NZ"/>
              </w:rPr>
            </w:pPr>
            <w:r w:rsidRPr="00467DAD">
              <w:t>2.7</w:t>
            </w:r>
            <w:r w:rsidRPr="00467DAD">
              <w:tab/>
              <w:t>Mechanical malfunctions are reported to supervisor according to organisational procedures.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List"/>
              <w:rPr>
                <w:lang w:val="en-NZ"/>
              </w:rPr>
            </w:pPr>
            <w:r w:rsidRPr="00467DAD">
              <w:rPr>
                <w:rStyle w:val="SpecialBold"/>
              </w:rPr>
              <w:t>3.</w:t>
            </w:r>
            <w:r w:rsidRPr="00467DAD">
              <w:rPr>
                <w:rStyle w:val="SpecialBold"/>
              </w:rPr>
              <w:tab/>
              <w:t>Conc</w:t>
            </w:r>
            <w:r w:rsidRPr="00467DAD">
              <w:rPr>
                <w:rStyle w:val="SpecialBold"/>
              </w:rPr>
              <w:t>lude pump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"/>
            </w:pPr>
            <w:r w:rsidRPr="00467DAD">
              <w:t>3.1</w:t>
            </w:r>
            <w:r w:rsidRPr="00467DAD">
              <w:tab/>
              <w:t>Pump operations are concluded in accordance with organisational procedures.</w:t>
            </w:r>
          </w:p>
          <w:p w:rsidR="00000000" w:rsidRPr="00467DAD" w:rsidP="00467DAD">
            <w:pPr>
              <w:pStyle w:val="List"/>
            </w:pPr>
            <w:r w:rsidRPr="00467DAD">
              <w:t>3.2</w:t>
            </w:r>
            <w:r w:rsidRPr="00467DAD">
              <w:tab/>
              <w:t>Ancillary equipment is collected and stowed in accordance with organisational requirements.</w:t>
            </w:r>
          </w:p>
          <w:p w:rsidR="00000000" w:rsidRPr="00467DAD" w:rsidP="00467DAD">
            <w:pPr>
              <w:pStyle w:val="List"/>
            </w:pPr>
            <w:r w:rsidRPr="00467DAD">
              <w:t>3.3</w:t>
            </w:r>
            <w:r w:rsidRPr="00467DAD">
              <w:tab/>
              <w:t>Maintenance procedures and checks are undertaken to ens</w:t>
            </w:r>
            <w:r w:rsidRPr="00467DAD">
              <w:t>ure pump and ancillary equipment are serviceable in accordance with organisational requirements.</w:t>
            </w:r>
          </w:p>
        </w:tc>
      </w:tr>
    </w:tbl>
    <w:p w:rsidR="00194A5F" w:rsidP="00467DAD">
      <w:pPr>
        <w:pStyle w:val="List"/>
      </w:pPr>
    </w:p>
    <w:p w:rsidR="00194A5F" w:rsidP="00467DAD">
      <w:pPr>
        <w:pStyle w:val="List"/>
      </w:pPr>
    </w:p>
    <w:p w:rsidR="00000000" w:rsidRPr="00467DAD" w:rsidP="00467DAD">
      <w:pPr>
        <w:pStyle w:val="Heading1"/>
      </w:pPr>
      <w:bookmarkStart w:id="9" w:name="O_464070"/>
      <w:bookmarkEnd w:id="9"/>
      <w:r w:rsidRPr="00467DA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This describes the essential skills and knowledge and their level, required for this unit.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SpecialBold"/>
              </w:rPr>
              <w:t>Required Skills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operate a pump using gauges and controls</w:t>
            </w:r>
          </w:p>
          <w:p w:rsidR="00000000" w:rsidRPr="00467DAD" w:rsidP="00467DAD">
            <w:pPr>
              <w:pStyle w:val="ListBullet"/>
            </w:pPr>
            <w:r w:rsidRPr="00467DAD">
              <w:t>position a pump</w:t>
            </w:r>
          </w:p>
          <w:p w:rsidR="00000000" w:rsidRPr="00467DAD" w:rsidP="00467DAD">
            <w:pPr>
              <w:pStyle w:val="ListBullet"/>
            </w:pPr>
            <w:r w:rsidRPr="00467DAD">
              <w:t>prime and operate a pump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supply water to a location by use of a relay pump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SpecialBold"/>
              </w:rPr>
              <w:t>Required Knowledge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determination of water supply capacity</w:t>
            </w:r>
          </w:p>
          <w:p w:rsidR="00000000" w:rsidRPr="00467DAD" w:rsidP="00467DAD">
            <w:pPr>
              <w:pStyle w:val="ListBullet"/>
            </w:pPr>
            <w:r w:rsidRPr="00467DAD">
              <w:t>discharge and flow rates</w:t>
            </w:r>
          </w:p>
          <w:p w:rsidR="00000000" w:rsidRPr="00467DAD" w:rsidP="00467DAD">
            <w:pPr>
              <w:pStyle w:val="ListBullet"/>
            </w:pPr>
            <w:r w:rsidRPr="00467DAD">
              <w:t>hand signals to indicate water and pump requirements</w:t>
            </w:r>
          </w:p>
          <w:p w:rsidR="00000000" w:rsidRPr="00467DAD" w:rsidP="00467DAD">
            <w:pPr>
              <w:pStyle w:val="ListBullet"/>
            </w:pPr>
            <w:r w:rsidRPr="00467DAD">
              <w:t>positioning pumps</w:t>
            </w:r>
          </w:p>
          <w:p w:rsidR="00000000" w:rsidRPr="00467DAD" w:rsidP="00467DAD">
            <w:pPr>
              <w:pStyle w:val="ListBullet"/>
            </w:pPr>
            <w:r w:rsidRPr="00467DAD">
              <w:t>jet reaction</w:t>
            </w:r>
          </w:p>
          <w:p w:rsidR="00000000" w:rsidRPr="00467DAD" w:rsidP="00467DAD">
            <w:pPr>
              <w:pStyle w:val="ListBullet"/>
            </w:pPr>
            <w:r w:rsidRPr="00467DAD">
              <w:t>power train for pump</w:t>
            </w:r>
          </w:p>
          <w:p w:rsidR="00000000" w:rsidRPr="00467DAD" w:rsidP="00467DAD">
            <w:pPr>
              <w:pStyle w:val="ListBullet"/>
            </w:pPr>
            <w:r w:rsidRPr="00467DAD">
              <w:t>principles of hydraulics (flow and pressure)</w:t>
            </w:r>
          </w:p>
          <w:p w:rsidR="00000000" w:rsidRPr="00467DAD" w:rsidP="00467DAD">
            <w:pPr>
              <w:pStyle w:val="ListBullet"/>
            </w:pPr>
            <w:r w:rsidRPr="00467DAD">
              <w:t>principles of priming and operating pumps</w:t>
            </w:r>
          </w:p>
          <w:p w:rsidR="00000000" w:rsidRPr="00467DAD" w:rsidP="00467DAD">
            <w:pPr>
              <w:pStyle w:val="ListBullet"/>
            </w:pPr>
            <w:r w:rsidRPr="00467DAD">
              <w:t>pump components and their principles of operation</w:t>
            </w:r>
          </w:p>
          <w:p w:rsidR="00000000" w:rsidRPr="00467DAD" w:rsidP="00467DAD">
            <w:pPr>
              <w:pStyle w:val="ListBullet"/>
            </w:pPr>
            <w:r w:rsidRPr="00467DAD">
              <w:t>pump gauges and controls</w:t>
            </w:r>
          </w:p>
          <w:p w:rsidR="00000000" w:rsidRPr="00467DAD" w:rsidP="00467DAD">
            <w:pPr>
              <w:pStyle w:val="ListBullet"/>
            </w:pPr>
            <w:r w:rsidRPr="00467DAD">
              <w:t>relay pumping</w:t>
            </w:r>
          </w:p>
          <w:p w:rsidR="00000000" w:rsidRPr="00467DAD" w:rsidP="00467DAD">
            <w:pPr>
              <w:pStyle w:val="ListBullet"/>
            </w:pPr>
            <w:r w:rsidRPr="00467DAD">
              <w:t>simple hydraulic calculations including friction loss</w:t>
            </w:r>
          </w:p>
          <w:p w:rsidR="00000000" w:rsidRPr="00467DAD" w:rsidP="00467DAD">
            <w:pPr>
              <w:pStyle w:val="ListBullet"/>
            </w:pPr>
            <w:r w:rsidRPr="00467DAD">
              <w:t xml:space="preserve">types of foam concentrate </w:t>
            </w:r>
          </w:p>
          <w:p w:rsidR="00000000" w:rsidRPr="00467DAD" w:rsidP="00467DAD">
            <w:pPr>
              <w:pStyle w:val="ListBullet"/>
            </w:pPr>
            <w:r w:rsidRPr="00467DAD">
              <w:t>types of pumps and primers</w:t>
            </w:r>
          </w:p>
        </w:tc>
      </w:tr>
    </w:tbl>
    <w:p w:rsidR="00000000" w:rsidRPr="00467DAD" w:rsidP="00467DAD">
      <w:pPr>
        <w:pStyle w:val="BodyText"/>
      </w:pPr>
    </w:p>
    <w:p w:rsidR="00000000" w:rsidRPr="00467DAD" w:rsidP="00467DAD">
      <w:pPr>
        <w:pStyle w:val="AllowPageBreak"/>
      </w:pPr>
    </w:p>
    <w:p w:rsidR="00000000" w:rsidRPr="00467DAD" w:rsidP="00467DAD">
      <w:pPr>
        <w:pStyle w:val="Heading1"/>
      </w:pPr>
      <w:bookmarkStart w:id="10" w:name="O_464076"/>
      <w:bookmarkEnd w:id="10"/>
      <w:r w:rsidRPr="00467DA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>The evidence guide provides advice on assessment and must be read in conjun</w:t>
            </w:r>
            <w:r w:rsidRPr="00467DAD">
              <w:t>ction with the Performance Criteria, Required Skills and Knowledge, the Range Statement and the Assessment Guidelines for this Training Package.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t>Assessment must confirm the ability to:</w:t>
            </w:r>
          </w:p>
          <w:p w:rsidR="00000000" w:rsidRPr="00467DAD" w:rsidP="00467DAD">
            <w:pPr>
              <w:pStyle w:val="ListBullet"/>
            </w:pPr>
            <w:r w:rsidRPr="00467DAD">
              <w:t>maintain water supply to branch operators</w:t>
            </w:r>
          </w:p>
          <w:p w:rsidR="00000000" w:rsidRPr="00467DAD" w:rsidP="00467DAD">
            <w:pPr>
              <w:pStyle w:val="ListBullet"/>
            </w:pPr>
            <w:r w:rsidRPr="00467DAD">
              <w:t>maintain appropriate levels of pressure</w:t>
            </w:r>
          </w:p>
          <w:p w:rsidR="00000000" w:rsidRPr="00467DAD" w:rsidP="00467DAD">
            <w:pPr>
              <w:pStyle w:val="ListBullet"/>
            </w:pPr>
            <w:r w:rsidRPr="00467DAD">
              <w:t>respond appropriately to changing circumstances</w:t>
            </w:r>
          </w:p>
          <w:p w:rsidR="00000000" w:rsidRPr="00467DAD" w:rsidP="00467DAD">
            <w:pPr>
              <w:pStyle w:val="ListBullet"/>
            </w:pPr>
            <w:r w:rsidRPr="00467DAD">
              <w:t>when using foam, supply/deliver the correct proportion of foam and water and maintain</w:t>
            </w:r>
            <w:r w:rsidRPr="00467DAD">
              <w:t xml:space="preserve"> supply of foam concentrate</w:t>
            </w:r>
          </w:p>
          <w:p w:rsidR="00000000" w:rsidRPr="00467DAD" w:rsidP="00467DAD">
            <w:pPr>
              <w:pStyle w:val="ListBullet"/>
            </w:pPr>
            <w:r w:rsidRPr="00467DAD">
              <w:t>when pumping from an appliance tank, monitor levels of water remaining in appliance tank to ensure minimum levels for crew protection</w:t>
            </w:r>
          </w:p>
          <w:p w:rsidR="00000000" w:rsidRPr="00467DAD" w:rsidP="00467DAD">
            <w:pPr>
              <w:pStyle w:val="ListBullet"/>
            </w:pPr>
            <w:r w:rsidRPr="00467DAD">
              <w:t>pump without injury to personnel or damage to equipment</w:t>
            </w:r>
          </w:p>
          <w:p w:rsidR="00000000" w:rsidRPr="00467DAD" w:rsidP="00467DAD">
            <w:pPr>
              <w:pStyle w:val="BodyText"/>
            </w:pPr>
            <w:r w:rsidRPr="00467DAD">
              <w:rPr>
                <w:rStyle w:val="SpecialBold"/>
              </w:rPr>
              <w:t>Consistency in performance</w:t>
            </w:r>
          </w:p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 xml:space="preserve">Competency </w:t>
            </w:r>
            <w:r w:rsidRPr="00467DAD">
              <w:t>should be demonstrated over time in a range of actual or simulated workplace environments.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rPr>
                <w:rStyle w:val="SpecialBold"/>
              </w:rPr>
              <w:t>Context of assessment</w:t>
            </w:r>
          </w:p>
          <w:p w:rsidR="00000000" w:rsidRPr="00467DAD" w:rsidP="00467DAD">
            <w:pPr>
              <w:pStyle w:val="BodyText"/>
            </w:pPr>
            <w:r w:rsidRPr="00467DAD">
              <w:t>Competency should be assessed on-the-job and/or in a range of simulated environments.</w:t>
            </w:r>
          </w:p>
          <w:p w:rsidR="00000000" w:rsidRPr="00467DAD" w:rsidP="00467DAD">
            <w:pPr>
              <w:pStyle w:val="BodyText"/>
            </w:pPr>
            <w:r w:rsidRPr="00467DAD">
              <w:rPr>
                <w:rStyle w:val="SpecialBold"/>
              </w:rPr>
              <w:t>Specific resources for assessment</w:t>
            </w:r>
          </w:p>
          <w:p w:rsidR="00000000" w:rsidRPr="00467DAD" w:rsidP="00467DAD">
            <w:pPr>
              <w:pStyle w:val="BodyText"/>
            </w:pPr>
            <w:r w:rsidRPr="00467DAD">
              <w:t>Access is required to: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range of pumps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BodyText"/>
            </w:pPr>
            <w:r w:rsidRPr="00467DAD">
              <w:t>In a public safety environment assessment is usually conducted via direct observation in a training environment or in the workplace via subject matter supervisi</w:t>
            </w:r>
            <w:r w:rsidRPr="00467DAD">
              <w:t>on and/or mentoring, which is typically recorded in a competency workbook.</w:t>
            </w:r>
          </w:p>
          <w:p w:rsidR="00000000" w:rsidRPr="00467DAD" w:rsidP="00467DAD">
            <w:pPr>
              <w:pStyle w:val="BodyText"/>
            </w:pPr>
            <w:r w:rsidRPr="00467DAD">
              <w:t>Assessment is completed using appropriately qualified assessors who select the most appropriate method of assessment.</w:t>
            </w:r>
          </w:p>
          <w:p w:rsidR="00000000" w:rsidRPr="00467DAD" w:rsidP="00467DAD">
            <w:pPr>
              <w:pStyle w:val="BodyText"/>
            </w:pPr>
            <w:r w:rsidRPr="00467DAD">
              <w:t>Assessment may occur in an operational environment or in an age</w:t>
            </w:r>
            <w:r w:rsidRPr="00467DAD">
              <w:t>ncy-approved simulated work environment. Forms of assessment that are typically used include:</w:t>
            </w:r>
          </w:p>
          <w:p w:rsidR="00000000" w:rsidRPr="00467DAD" w:rsidP="00467DAD">
            <w:pPr>
              <w:pStyle w:val="ListBullet"/>
            </w:pPr>
            <w:r w:rsidRPr="00467DAD">
              <w:t>direct observation</w:t>
            </w:r>
          </w:p>
          <w:p w:rsidR="00000000" w:rsidRPr="00467DAD" w:rsidP="00467DAD">
            <w:pPr>
              <w:pStyle w:val="ListBullet"/>
            </w:pPr>
            <w:r w:rsidRPr="00467DAD">
              <w:t>interviewing the candidate</w:t>
            </w:r>
          </w:p>
          <w:p w:rsidR="00000000" w:rsidRPr="00467DAD" w:rsidP="00467DAD">
            <w:pPr>
              <w:pStyle w:val="ListBullet"/>
            </w:pPr>
            <w:r w:rsidRPr="00467DAD">
              <w:t>journals and workplace documentation</w:t>
            </w:r>
          </w:p>
          <w:p w:rsidR="00000000" w:rsidRPr="00467DAD" w:rsidP="00467DAD">
            <w:pPr>
              <w:pStyle w:val="ListBullet"/>
            </w:pPr>
            <w:r w:rsidRPr="00467DAD">
              <w:t>third party reports from supervisors</w:t>
            </w:r>
          </w:p>
          <w:p w:rsidR="00000000" w:rsidRPr="00467DAD" w:rsidP="00467DAD">
            <w:pPr>
              <w:pStyle w:val="ListBullet"/>
            </w:pPr>
            <w:r w:rsidRPr="00467DAD">
              <w:t>written or oral questions</w:t>
            </w:r>
          </w:p>
        </w:tc>
      </w:tr>
    </w:tbl>
    <w:p w:rsidR="00000000" w:rsidRPr="00467DAD" w:rsidP="00467DAD">
      <w:pPr>
        <w:pStyle w:val="BodyText"/>
      </w:pPr>
    </w:p>
    <w:p w:rsidR="00000000" w:rsidRPr="00467DAD" w:rsidP="00467DAD">
      <w:pPr>
        <w:pStyle w:val="AllowPageBreak"/>
      </w:pPr>
    </w:p>
    <w:p w:rsidR="00000000" w:rsidRPr="00467DAD" w:rsidP="00467DAD">
      <w:pPr>
        <w:pStyle w:val="Heading1"/>
      </w:pPr>
      <w:bookmarkStart w:id="11" w:name="O_464071"/>
      <w:bookmarkEnd w:id="11"/>
      <w:r w:rsidRPr="00467DA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t xml:space="preserve">The Range Statement relates to the Unit of Competency as a whole. It allows for different work environments and situations that may affect performance. </w:t>
            </w:r>
            <w:r w:rsidRPr="00467DAD">
              <w:rPr>
                <w:rStyle w:val="BoldandItalics"/>
              </w:rPr>
              <w:t>Bold italicised</w:t>
            </w:r>
            <w:r w:rsidRPr="00467DAD">
              <w:t xml:space="preserve"> wording in the Performance Criteria is detailed below.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Type of pump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appliance-mounted pumps</w:t>
            </w:r>
          </w:p>
          <w:p w:rsidR="00000000" w:rsidRPr="00467DAD" w:rsidP="00467DAD">
            <w:pPr>
              <w:pStyle w:val="ListBullet"/>
            </w:pPr>
            <w:r w:rsidRPr="00467DAD">
              <w:t>centrifugal</w:t>
            </w:r>
          </w:p>
          <w:p w:rsidR="00000000" w:rsidRPr="00467DAD" w:rsidP="00467DAD">
            <w:pPr>
              <w:pStyle w:val="ListBullet"/>
            </w:pPr>
            <w:r w:rsidRPr="00467DAD">
              <w:t>ejector</w:t>
            </w:r>
          </w:p>
          <w:p w:rsidR="00000000" w:rsidRPr="00467DAD" w:rsidP="00467DAD">
            <w:pPr>
              <w:pStyle w:val="ListBullet"/>
            </w:pPr>
            <w:r w:rsidRPr="00467DAD">
              <w:t>free-standing, trailer or vehicle-mounted</w:t>
            </w:r>
          </w:p>
          <w:p w:rsidR="00000000" w:rsidRPr="00467DAD" w:rsidP="00467DAD">
            <w:pPr>
              <w:pStyle w:val="ListBullet"/>
            </w:pPr>
            <w:r w:rsidRPr="00467DAD">
              <w:t>multi-stage centrifugal</w:t>
            </w:r>
          </w:p>
          <w:p w:rsidR="00000000" w:rsidRPr="00467DAD" w:rsidP="00467DAD">
            <w:pPr>
              <w:pStyle w:val="ListBullet"/>
            </w:pPr>
            <w:r w:rsidRPr="00467DAD">
              <w:t>peripheral</w:t>
            </w:r>
          </w:p>
          <w:p w:rsidR="00000000" w:rsidRPr="00467DAD" w:rsidP="00467DAD">
            <w:pPr>
              <w:pStyle w:val="ListBullet"/>
            </w:pPr>
            <w:r w:rsidRPr="00467DAD">
              <w:t>petrol or diesel driven</w:t>
            </w:r>
          </w:p>
          <w:p w:rsidR="00000000" w:rsidRPr="00467DAD" w:rsidP="00467DAD">
            <w:pPr>
              <w:pStyle w:val="ListBullet"/>
            </w:pPr>
            <w:r w:rsidRPr="00467DAD">
              <w:t>portable pumps</w:t>
            </w:r>
          </w:p>
          <w:p w:rsidR="00000000" w:rsidRPr="00467DAD" w:rsidP="00467DAD">
            <w:pPr>
              <w:pStyle w:val="ListBullet"/>
            </w:pPr>
            <w:r w:rsidRPr="00467DAD">
              <w:t>positive displacement</w:t>
            </w:r>
          </w:p>
          <w:p w:rsidR="00000000" w:rsidRPr="00467DAD" w:rsidP="00467DAD">
            <w:pPr>
              <w:pStyle w:val="ListBullet"/>
            </w:pPr>
            <w:r w:rsidRPr="00467DAD">
              <w:t>series/parallel centrifugal</w:t>
            </w:r>
          </w:p>
          <w:p w:rsidR="00000000" w:rsidRPr="00467DAD" w:rsidP="00467DAD">
            <w:pPr>
              <w:pStyle w:val="ListBullet"/>
            </w:pPr>
            <w:r w:rsidRPr="00467DAD">
              <w:t>single-stage centri</w:t>
            </w:r>
            <w:r w:rsidRPr="00467DAD">
              <w:t>fugal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water turbine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Suitability of water supply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capacity</w:t>
            </w:r>
          </w:p>
          <w:p w:rsidR="00000000" w:rsidRPr="00467DAD" w:rsidP="00467DAD">
            <w:pPr>
              <w:pStyle w:val="ListBullet"/>
            </w:pPr>
            <w:r w:rsidRPr="00467DAD">
              <w:t>pressure</w:t>
            </w:r>
          </w:p>
          <w:p w:rsidR="00000000" w:rsidRPr="00467DAD" w:rsidP="00467DAD">
            <w:pPr>
              <w:pStyle w:val="ListBullet"/>
            </w:pPr>
            <w:r w:rsidRPr="00467DAD">
              <w:t xml:space="preserve">salinity 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turbidity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Primer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diaphragm</w:t>
            </w:r>
          </w:p>
          <w:p w:rsidR="00000000" w:rsidRPr="00467DAD" w:rsidP="00467DAD">
            <w:pPr>
              <w:pStyle w:val="ListBullet"/>
            </w:pPr>
            <w:r w:rsidRPr="00467DAD">
              <w:t>exhaust ejector</w:t>
            </w:r>
          </w:p>
          <w:p w:rsidR="00000000" w:rsidRPr="00467DAD" w:rsidP="00467DAD">
            <w:pPr>
              <w:pStyle w:val="ListBullet"/>
            </w:pPr>
            <w:r w:rsidRPr="00467DAD">
              <w:t>force pump</w:t>
            </w:r>
          </w:p>
          <w:p w:rsidR="00000000" w:rsidRPr="00467DAD" w:rsidP="00467DAD">
            <w:pPr>
              <w:pStyle w:val="ListBullet"/>
            </w:pPr>
            <w:r w:rsidRPr="00467DAD">
              <w:t>rotary gear</w:t>
            </w:r>
          </w:p>
          <w:p w:rsidR="00000000" w:rsidRPr="00467DAD" w:rsidP="00467DAD">
            <w:pPr>
              <w:pStyle w:val="ListBullet"/>
            </w:pPr>
            <w:r w:rsidRPr="00467DAD">
              <w:t>rotary vane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water ring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Organisational procedures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fireground procedures</w:t>
            </w:r>
          </w:p>
          <w:p w:rsidR="00000000" w:rsidRPr="00467DAD" w:rsidP="00467DAD">
            <w:pPr>
              <w:pStyle w:val="ListBullet"/>
            </w:pPr>
            <w:r w:rsidRPr="00467DAD">
              <w:t>maintenance procedures and checks</w:t>
            </w:r>
          </w:p>
          <w:p w:rsidR="00000000" w:rsidRPr="00467DAD" w:rsidP="00467DAD">
            <w:pPr>
              <w:pStyle w:val="ListBullet"/>
            </w:pPr>
            <w:r w:rsidRPr="00467DAD">
              <w:t>manufacturer specifications</w:t>
            </w:r>
          </w:p>
          <w:p w:rsidR="00000000" w:rsidRPr="00467DAD" w:rsidP="00467DAD">
            <w:pPr>
              <w:pStyle w:val="ListBullet"/>
            </w:pPr>
            <w:r w:rsidRPr="00467DAD">
              <w:t>WHS guidelines</w:t>
            </w:r>
          </w:p>
          <w:p w:rsidR="00000000" w:rsidRPr="00467DAD" w:rsidP="00467DAD">
            <w:pPr>
              <w:pStyle w:val="ListBullet"/>
            </w:pPr>
            <w:r w:rsidRPr="00467DAD">
              <w:t>pumping practices</w:t>
            </w:r>
          </w:p>
          <w:p w:rsidR="00000000" w:rsidRPr="00467DAD" w:rsidP="00467DAD">
            <w:pPr>
              <w:pStyle w:val="ListBullet"/>
            </w:pPr>
            <w:r w:rsidRPr="00467DAD">
              <w:t>service procedures</w:t>
            </w:r>
          </w:p>
          <w:p w:rsidR="00000000" w:rsidRPr="00467DAD" w:rsidP="00467DAD">
            <w:pPr>
              <w:pStyle w:val="ListBullet"/>
            </w:pPr>
            <w:r w:rsidRPr="00467DAD">
              <w:t>standard operating procedures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training manuals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Foam agents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alcohol resistant type foam</w:t>
            </w:r>
          </w:p>
          <w:p w:rsidR="00000000" w:rsidRPr="00467DAD" w:rsidP="00467DAD">
            <w:pPr>
              <w:pStyle w:val="ListBullet"/>
            </w:pPr>
            <w:r w:rsidRPr="00467DAD">
              <w:t>aqueous film formi</w:t>
            </w:r>
            <w:r w:rsidRPr="00467DAD">
              <w:t>ng foam</w:t>
            </w:r>
          </w:p>
          <w:p w:rsidR="00000000" w:rsidRPr="00467DAD" w:rsidP="00467DAD">
            <w:pPr>
              <w:pStyle w:val="ListBullet"/>
            </w:pPr>
            <w:r w:rsidRPr="00467DAD">
              <w:t>Class A foam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protein foam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Foam equipment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Class A foam systems</w:t>
            </w:r>
          </w:p>
          <w:p w:rsidR="00000000" w:rsidRPr="00467DAD" w:rsidP="00467DAD">
            <w:pPr>
              <w:pStyle w:val="ListBullet"/>
            </w:pPr>
            <w:r w:rsidRPr="00467DAD">
              <w:t>Class B foam systems</w:t>
            </w:r>
          </w:p>
          <w:p w:rsidR="00000000" w:rsidRPr="00467DAD" w:rsidP="00467DAD">
            <w:pPr>
              <w:pStyle w:val="ListBullet"/>
            </w:pPr>
            <w:r w:rsidRPr="00467DAD">
              <w:t>compressed air foam system</w:t>
            </w:r>
          </w:p>
          <w:p w:rsidR="00000000" w:rsidRPr="00467DAD" w:rsidP="00467DAD">
            <w:pPr>
              <w:pStyle w:val="ListBullet"/>
            </w:pPr>
            <w:r w:rsidRPr="00467DAD">
              <w:t>electronic foam systems</w:t>
            </w:r>
          </w:p>
          <w:p w:rsidR="00000000" w:rsidRPr="00467DAD" w:rsidP="00467DAD">
            <w:pPr>
              <w:pStyle w:val="ListBullet"/>
            </w:pPr>
            <w:r w:rsidRPr="00467DAD">
              <w:t>foam-making branch pipes</w:t>
            </w:r>
          </w:p>
          <w:p w:rsidR="00000000" w:rsidRPr="00467DAD" w:rsidP="00467DAD">
            <w:pPr>
              <w:pStyle w:val="ListBullet"/>
            </w:pPr>
            <w:r w:rsidRPr="00467DAD">
              <w:t>high back-pressure (sub-surface injection) foam system</w:t>
            </w:r>
          </w:p>
          <w:p w:rsidR="00000000" w:rsidRPr="00467DAD" w:rsidP="00467DAD">
            <w:pPr>
              <w:pStyle w:val="ListBullet"/>
            </w:pPr>
            <w:r w:rsidRPr="00467DAD">
              <w:t>high expansion foam equipment</w:t>
            </w:r>
          </w:p>
          <w:p w:rsidR="00000000" w:rsidRPr="00467DAD" w:rsidP="00467DAD">
            <w:pPr>
              <w:pStyle w:val="ListBullet"/>
            </w:pPr>
            <w:r w:rsidRPr="00467DAD">
              <w:t>in-line inductors</w:t>
            </w:r>
          </w:p>
          <w:p w:rsidR="00000000" w:rsidRPr="00467DAD" w:rsidP="00467DAD">
            <w:pPr>
              <w:pStyle w:val="ListBullet"/>
            </w:pPr>
            <w:r w:rsidRPr="00467DAD">
              <w:t>in-line foam generators</w:t>
            </w:r>
          </w:p>
          <w:p w:rsidR="00000000" w:rsidRPr="00467DAD" w:rsidP="00467DAD">
            <w:pPr>
              <w:pStyle w:val="ListBullet"/>
            </w:pPr>
            <w:r w:rsidRPr="00467DAD">
              <w:t>medium expansion foam equipment</w:t>
            </w:r>
          </w:p>
          <w:p w:rsidR="00000000" w:rsidRPr="00467DAD" w:rsidP="00467DAD">
            <w:pPr>
              <w:pStyle w:val="ListBullet"/>
            </w:pPr>
            <w:r w:rsidRPr="00467DAD">
              <w:t>pick-up tubes</w:t>
            </w:r>
          </w:p>
          <w:p w:rsidR="00000000" w:rsidRPr="00467DAD" w:rsidP="00467DAD">
            <w:pPr>
              <w:pStyle w:val="ListBullet"/>
            </w:pPr>
            <w:r w:rsidRPr="00467DAD">
              <w:t>pressure-balanced foam systems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round-the-pump proportioners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Ancillary equipment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adaptors and matching pieces</w:t>
            </w:r>
          </w:p>
          <w:p w:rsidR="00000000" w:rsidRPr="00467DAD" w:rsidP="00467DAD">
            <w:pPr>
              <w:pStyle w:val="ListBullet"/>
            </w:pPr>
            <w:r w:rsidRPr="00467DAD">
              <w:t>breechings</w:t>
            </w:r>
          </w:p>
          <w:p w:rsidR="00000000" w:rsidRPr="00467DAD" w:rsidP="00467DAD">
            <w:pPr>
              <w:pStyle w:val="ListBullet"/>
            </w:pPr>
            <w:r w:rsidRPr="00467DAD">
              <w:t>couplings</w:t>
            </w:r>
          </w:p>
          <w:p w:rsidR="00000000" w:rsidRPr="00467DAD" w:rsidP="00467DAD">
            <w:pPr>
              <w:pStyle w:val="ListBullet"/>
            </w:pPr>
            <w:r w:rsidRPr="00467DAD">
              <w:t>delivery hose</w:t>
            </w:r>
          </w:p>
          <w:p w:rsidR="00000000" w:rsidRPr="00467DAD" w:rsidP="00467DAD">
            <w:pPr>
              <w:pStyle w:val="ListBullet"/>
            </w:pPr>
            <w:r w:rsidRPr="00467DAD">
              <w:t>hose clamps</w:t>
            </w:r>
          </w:p>
          <w:p w:rsidR="00000000" w:rsidRPr="00467DAD" w:rsidP="00467DAD">
            <w:pPr>
              <w:pStyle w:val="ListBullet"/>
            </w:pPr>
            <w:r w:rsidRPr="00467DAD">
              <w:t>hydrant tools and openers</w:t>
            </w:r>
          </w:p>
          <w:p w:rsidR="00000000" w:rsidRPr="00467DAD" w:rsidP="00467DAD">
            <w:pPr>
              <w:pStyle w:val="ListBullet"/>
            </w:pPr>
            <w:r w:rsidRPr="00467DAD">
              <w:t>ropes/lines</w:t>
            </w:r>
          </w:p>
          <w:p w:rsidR="00000000" w:rsidRPr="00467DAD" w:rsidP="00467DAD">
            <w:pPr>
              <w:pStyle w:val="ListBullet"/>
            </w:pPr>
            <w:r w:rsidRPr="00467DAD">
              <w:t>standpipes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suction hoses, spanners, strainers, baskets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Static supply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dams</w:t>
            </w:r>
          </w:p>
          <w:p w:rsidR="00000000" w:rsidRPr="00467DAD" w:rsidP="00467DAD">
            <w:pPr>
              <w:pStyle w:val="ListBullet"/>
            </w:pPr>
            <w:r w:rsidRPr="00467DAD">
              <w:t>lakes</w:t>
            </w:r>
          </w:p>
          <w:p w:rsidR="00000000" w:rsidRPr="00467DAD" w:rsidP="00467DAD">
            <w:pPr>
              <w:pStyle w:val="ListBullet"/>
            </w:pPr>
            <w:r w:rsidRPr="00467DAD">
              <w:t>portable dams</w:t>
            </w:r>
          </w:p>
          <w:p w:rsidR="00000000" w:rsidRPr="00467DAD" w:rsidP="00467DAD">
            <w:pPr>
              <w:pStyle w:val="ListBullet"/>
            </w:pPr>
            <w:r w:rsidRPr="00467DAD">
              <w:t>reservoirs</w:t>
            </w:r>
          </w:p>
          <w:p w:rsidR="00000000" w:rsidRPr="00467DAD" w:rsidP="00467DAD">
            <w:pPr>
              <w:pStyle w:val="ListBullet"/>
            </w:pPr>
            <w:r w:rsidRPr="00467DAD">
              <w:t>rivers</w:t>
            </w:r>
          </w:p>
          <w:p w:rsidR="00000000" w:rsidRPr="00467DAD" w:rsidP="00467DAD">
            <w:pPr>
              <w:pStyle w:val="ListBullet"/>
            </w:pPr>
            <w:r w:rsidRPr="00467DAD">
              <w:t>seawater</w:t>
            </w:r>
          </w:p>
          <w:p w:rsidR="00000000" w:rsidRPr="00467DAD" w:rsidP="00467DAD">
            <w:pPr>
              <w:pStyle w:val="ListBullet"/>
            </w:pPr>
            <w:r w:rsidRPr="00467DAD">
              <w:t>swimming pools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tanks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Reticulated supply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distributary mains</w:t>
            </w:r>
          </w:p>
          <w:p w:rsidR="00000000" w:rsidRPr="00467DAD" w:rsidP="00467DAD">
            <w:pPr>
              <w:pStyle w:val="ListBullet"/>
            </w:pPr>
            <w:r w:rsidRPr="00467DAD">
              <w:t>reticulation mains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trunk mains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Principles of hydraulics</w:t>
            </w:r>
            <w:r w:rsidRPr="00467D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discharge and flow rates</w:t>
            </w:r>
          </w:p>
          <w:p w:rsidR="00000000" w:rsidRPr="00467DAD" w:rsidP="00467DAD">
            <w:pPr>
              <w:pStyle w:val="ListBullet"/>
            </w:pPr>
            <w:r w:rsidRPr="00467DAD">
              <w:t>friction loss</w:t>
            </w:r>
          </w:p>
          <w:p w:rsidR="00000000" w:rsidRPr="00467DAD" w:rsidP="00467DAD">
            <w:pPr>
              <w:pStyle w:val="ListBullet"/>
            </w:pPr>
            <w:r w:rsidRPr="00467DAD">
              <w:t>head pressure calculations</w:t>
            </w:r>
          </w:p>
          <w:p w:rsidR="00000000" w:rsidRPr="00467DAD" w:rsidP="00467DAD">
            <w:pPr>
              <w:pStyle w:val="ListBullet"/>
            </w:pPr>
            <w:r w:rsidRPr="00467DAD">
              <w:t>jet reaction</w:t>
            </w:r>
          </w:p>
          <w:p w:rsidR="00000000" w:rsidP="00467DAD">
            <w:pPr>
              <w:pStyle w:val="ListBullet"/>
              <w:rPr>
                <w:lang w:val="en-NZ"/>
              </w:rPr>
            </w:pPr>
            <w:r w:rsidRPr="00467DAD">
              <w:t>required branch and nozzle pressures</w:t>
            </w:r>
          </w:p>
        </w:tc>
      </w:tr>
      <w:tr w:rsidTr="0046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AD">
            <w:pPr>
              <w:pStyle w:val="BodyText"/>
              <w:rPr>
                <w:lang w:val="en-NZ"/>
              </w:rPr>
            </w:pPr>
            <w:r w:rsidRPr="00467DAD">
              <w:rPr>
                <w:rStyle w:val="BoldandItalics"/>
              </w:rPr>
              <w:t>Observed 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AD" w:rsidP="00467DAD">
            <w:pPr>
              <w:pStyle w:val="ListBullet"/>
            </w:pPr>
            <w:r w:rsidRPr="00467DAD">
              <w:t>branch operator activities, where possible</w:t>
            </w:r>
          </w:p>
          <w:p w:rsidR="00000000" w:rsidRPr="00467DAD" w:rsidP="00467DAD">
            <w:pPr>
              <w:pStyle w:val="ListBullet"/>
            </w:pPr>
            <w:r w:rsidRPr="00467DAD">
              <w:t xml:space="preserve">checking water supply levels </w:t>
            </w:r>
          </w:p>
          <w:p w:rsidR="00000000" w:rsidRPr="00467DAD" w:rsidP="00467DAD">
            <w:pPr>
              <w:pStyle w:val="ListBullet"/>
            </w:pPr>
            <w:r w:rsidRPr="00467DAD">
              <w:t>monitoring of gauges and warning lights</w:t>
            </w:r>
          </w:p>
          <w:p w:rsidR="00000000" w:rsidRPr="00467DAD" w:rsidP="00467DAD">
            <w:pPr>
              <w:pStyle w:val="ListBullet"/>
            </w:pPr>
            <w:r w:rsidRPr="00467DAD">
              <w:t>pump operators working on other units when relay pumping</w:t>
            </w:r>
          </w:p>
          <w:p w:rsidR="00000000" w:rsidRPr="00467DAD" w:rsidP="00467DAD">
            <w:pPr>
              <w:pStyle w:val="ListBullet"/>
            </w:pPr>
            <w:r w:rsidRPr="00467DAD">
              <w:t>use of pressure relief valves and transfer valves</w:t>
            </w:r>
          </w:p>
          <w:p w:rsidR="00000000" w:rsidRPr="00467DAD" w:rsidP="00467DAD">
            <w:pPr>
              <w:pStyle w:val="ListBullet"/>
            </w:pPr>
            <w:r w:rsidRPr="00467DAD">
              <w:t>use of pump performance charts or ta</w:t>
            </w:r>
            <w:r w:rsidRPr="00467DAD">
              <w:t>bles illustrating information such as optimum nozzle pressure and friction loss</w:t>
            </w:r>
          </w:p>
        </w:tc>
      </w:tr>
    </w:tbl>
    <w:p w:rsidR="00194A5F" w:rsidP="00467DAD">
      <w:pPr>
        <w:pStyle w:val="BodyText"/>
      </w:pPr>
    </w:p>
    <w:p w:rsidR="00194A5F" w:rsidP="00467DAD">
      <w:pPr>
        <w:pStyle w:val="BodyText"/>
      </w:pPr>
    </w:p>
    <w:p w:rsidR="00000000" w:rsidRPr="00467DAD" w:rsidP="00467DAD">
      <w:pPr>
        <w:pStyle w:val="Heading1"/>
      </w:pPr>
      <w:bookmarkStart w:id="12" w:name="O_464068"/>
      <w:bookmarkEnd w:id="12"/>
      <w:r w:rsidRPr="00467DAD">
        <w:t>Unit Sector(s)</w:t>
      </w:r>
    </w:p>
    <w:p w:rsidR="00000000" w:rsidRPr="00467DAD" w:rsidP="00467DAD">
      <w:pPr>
        <w:pStyle w:val="BodyText"/>
      </w:pPr>
      <w:r w:rsidRPr="00467DAD">
        <w:t>Not applicable.</w:t>
      </w:r>
    </w:p>
    <w:p w:rsidR="00000000" w:rsidRPr="00467DAD" w:rsidP="00467DAD"/>
    <w:sectPr w:rsidSect="00467D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D" w:rsidRPr="00194A5F" w:rsidP="00194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5F" w:rsidP="00467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4A5F" w:rsidP="00467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94A5F" w:rsidP="00467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D" w:rsidRPr="00194A5F" w:rsidP="00194A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5F" w:rsidRPr="002D2AF8" w:rsidP="00467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PUAFIR309B Operate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194A5F" w:rsidP="00467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63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445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DAD"/>
  </w:style>
  <w:style w:type="character" w:customStyle="1" w:styleId="Heading1Char">
    <w:name w:val="Heading 1 Char"/>
    <w:basedOn w:val="DefaultParagraphFont"/>
    <w:link w:val="Heading1"/>
    <w:rsid w:val="00467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D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D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7D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D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DAD"/>
    <w:rPr>
      <w:b/>
      <w:spacing w:val="0"/>
    </w:rPr>
  </w:style>
  <w:style w:type="paragraph" w:customStyle="1" w:styleId="SuperHeading">
    <w:name w:val="SuperHeading"/>
    <w:basedOn w:val="Normal"/>
    <w:rsid w:val="00467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67D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7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D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7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D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D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DAD"/>
    <w:rPr>
      <w:i/>
    </w:rPr>
  </w:style>
  <w:style w:type="paragraph" w:styleId="Caption">
    <w:name w:val="caption"/>
    <w:basedOn w:val="BodyText"/>
    <w:next w:val="Normal"/>
    <w:qFormat/>
    <w:rsid w:val="00467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DAD"/>
  </w:style>
  <w:style w:type="paragraph" w:styleId="TableofFigures">
    <w:name w:val="table of figures"/>
    <w:basedOn w:val="Normal"/>
    <w:next w:val="Normal"/>
    <w:semiHidden/>
    <w:rsid w:val="00467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DAD"/>
    <w:pPr>
      <w:numPr>
        <w:numId w:val="10"/>
      </w:numPr>
    </w:pPr>
  </w:style>
  <w:style w:type="character" w:customStyle="1" w:styleId="WingdingSymbols">
    <w:name w:val="Wingding Symbols"/>
    <w:rsid w:val="00467DAD"/>
    <w:rPr>
      <w:rFonts w:ascii="Wingdings" w:hAnsi="Wingdings"/>
    </w:rPr>
  </w:style>
  <w:style w:type="paragraph" w:customStyle="1" w:styleId="TableHeading">
    <w:name w:val="Table Heading"/>
    <w:basedOn w:val="HeadingBase"/>
    <w:rsid w:val="00467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DAD"/>
    <w:rPr>
      <w:color w:val="0033CC"/>
      <w:u w:val="none"/>
    </w:rPr>
  </w:style>
  <w:style w:type="paragraph" w:customStyle="1" w:styleId="BodyTextRight">
    <w:name w:val="Body Text Right"/>
    <w:basedOn w:val="BodyText"/>
    <w:rsid w:val="00467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DAD"/>
    <w:rPr>
      <w:sz w:val="32"/>
    </w:rPr>
  </w:style>
  <w:style w:type="paragraph" w:customStyle="1" w:styleId="HeadingProcedure">
    <w:name w:val="Heading Procedure"/>
    <w:basedOn w:val="HeadingBase"/>
    <w:next w:val="Normal"/>
    <w:rsid w:val="00467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DAD"/>
    <w:pPr>
      <w:spacing w:before="60" w:after="60"/>
    </w:pPr>
  </w:style>
  <w:style w:type="paragraph" w:styleId="ListContinue">
    <w:name w:val="List Continue"/>
    <w:basedOn w:val="List"/>
    <w:rsid w:val="00467DAD"/>
    <w:pPr>
      <w:ind w:firstLine="0"/>
    </w:pPr>
  </w:style>
  <w:style w:type="paragraph" w:customStyle="1" w:styleId="ListNote">
    <w:name w:val="List Note"/>
    <w:basedOn w:val="List"/>
    <w:rsid w:val="00467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DAD"/>
    <w:rPr>
      <w:rFonts w:ascii="Courier New" w:hAnsi="Courier New"/>
    </w:rPr>
  </w:style>
  <w:style w:type="paragraph" w:customStyle="1" w:styleId="NoteBullet">
    <w:name w:val="Note Bullet"/>
    <w:basedOn w:val="Note"/>
    <w:rsid w:val="00467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D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DAD"/>
    <w:rPr>
      <w:b/>
      <w:smallCaps/>
    </w:rPr>
  </w:style>
  <w:style w:type="paragraph" w:customStyle="1" w:styleId="TableListNumber">
    <w:name w:val="Table List Number"/>
    <w:basedOn w:val="ListNumber"/>
    <w:rsid w:val="00467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DAD"/>
    <w:pPr>
      <w:numPr>
        <w:numId w:val="8"/>
      </w:numPr>
    </w:pPr>
  </w:style>
  <w:style w:type="paragraph" w:customStyle="1" w:styleId="ListAlpha2">
    <w:name w:val="List Alpha 2"/>
    <w:basedOn w:val="List2"/>
    <w:rsid w:val="00467DAD"/>
    <w:pPr>
      <w:numPr>
        <w:numId w:val="7"/>
      </w:numPr>
    </w:pPr>
  </w:style>
  <w:style w:type="paragraph" w:styleId="List2">
    <w:name w:val="List 2"/>
    <w:basedOn w:val="BodyText"/>
    <w:rsid w:val="00467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D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DAD"/>
    <w:pPr>
      <w:numPr>
        <w:numId w:val="2"/>
      </w:numPr>
    </w:pPr>
  </w:style>
  <w:style w:type="paragraph" w:styleId="ListBullet5">
    <w:name w:val="List Bullet 5"/>
    <w:basedOn w:val="List5"/>
    <w:rsid w:val="00467DAD"/>
    <w:pPr>
      <w:numPr>
        <w:numId w:val="3"/>
      </w:numPr>
    </w:pPr>
  </w:style>
  <w:style w:type="paragraph" w:styleId="ListContinue2">
    <w:name w:val="List Continue 2"/>
    <w:basedOn w:val="List2"/>
    <w:rsid w:val="00467DAD"/>
    <w:pPr>
      <w:ind w:firstLine="0"/>
    </w:pPr>
  </w:style>
  <w:style w:type="paragraph" w:styleId="ListContinue3">
    <w:name w:val="List Continue 3"/>
    <w:basedOn w:val="List3"/>
    <w:rsid w:val="00467DAD"/>
    <w:pPr>
      <w:ind w:left="1021" w:firstLine="0"/>
    </w:pPr>
  </w:style>
  <w:style w:type="paragraph" w:styleId="ListContinue4">
    <w:name w:val="List Continue 4"/>
    <w:basedOn w:val="List4"/>
    <w:rsid w:val="00467DAD"/>
    <w:pPr>
      <w:ind w:firstLine="0"/>
    </w:pPr>
  </w:style>
  <w:style w:type="paragraph" w:styleId="ListContinue5">
    <w:name w:val="List Continue 5"/>
    <w:basedOn w:val="List5"/>
    <w:rsid w:val="00467DAD"/>
    <w:pPr>
      <w:ind w:firstLine="0"/>
    </w:pPr>
  </w:style>
  <w:style w:type="paragraph" w:styleId="ListNumber3">
    <w:name w:val="List Number 3"/>
    <w:basedOn w:val="List3"/>
    <w:rsid w:val="00467DAD"/>
    <w:pPr>
      <w:numPr>
        <w:numId w:val="4"/>
      </w:numPr>
    </w:pPr>
  </w:style>
  <w:style w:type="paragraph" w:styleId="ListNumber4">
    <w:name w:val="List Number 4"/>
    <w:basedOn w:val="List4"/>
    <w:rsid w:val="00467DAD"/>
    <w:pPr>
      <w:numPr>
        <w:numId w:val="5"/>
      </w:numPr>
    </w:pPr>
  </w:style>
  <w:style w:type="paragraph" w:styleId="ListNumber5">
    <w:name w:val="List Number 5"/>
    <w:basedOn w:val="List5"/>
    <w:rsid w:val="00467DAD"/>
    <w:pPr>
      <w:numPr>
        <w:numId w:val="6"/>
      </w:numPr>
    </w:pPr>
  </w:style>
  <w:style w:type="paragraph" w:styleId="BlockText">
    <w:name w:val="Block Text"/>
    <w:basedOn w:val="Normal"/>
    <w:rsid w:val="00467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DAD"/>
    <w:rPr>
      <w:sz w:val="16"/>
      <w:vertAlign w:val="superscript"/>
    </w:rPr>
  </w:style>
  <w:style w:type="character" w:customStyle="1" w:styleId="Symbols">
    <w:name w:val="Symbols"/>
    <w:basedOn w:val="DefaultParagraphFont"/>
    <w:rsid w:val="00467DAD"/>
    <w:rPr>
      <w:rFonts w:ascii="Symbol" w:hAnsi="Symbol"/>
    </w:rPr>
  </w:style>
  <w:style w:type="character" w:customStyle="1" w:styleId="MenuOptions">
    <w:name w:val="Menu Options"/>
    <w:basedOn w:val="DefaultParagraphFont"/>
    <w:rsid w:val="00467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DAD"/>
    <w:rPr>
      <w:b/>
    </w:rPr>
  </w:style>
  <w:style w:type="character" w:customStyle="1" w:styleId="Underlined">
    <w:name w:val="Underlined"/>
    <w:basedOn w:val="DefaultParagraphFont"/>
    <w:rsid w:val="00467DAD"/>
    <w:rPr>
      <w:u w:val="single"/>
    </w:rPr>
  </w:style>
  <w:style w:type="paragraph" w:customStyle="1" w:styleId="TableBodyTextRight">
    <w:name w:val="Table Body Text Right"/>
    <w:basedOn w:val="TableBodyText"/>
    <w:rsid w:val="00467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DAD"/>
    <w:rPr>
      <w:sz w:val="18"/>
    </w:rPr>
  </w:style>
  <w:style w:type="paragraph" w:customStyle="1" w:styleId="BodySmallRight">
    <w:name w:val="Body Small Right"/>
    <w:basedOn w:val="BodyTextRight"/>
    <w:rsid w:val="00467DAD"/>
    <w:rPr>
      <w:sz w:val="18"/>
      <w:szCs w:val="18"/>
    </w:rPr>
  </w:style>
  <w:style w:type="paragraph" w:customStyle="1" w:styleId="MarginEdition">
    <w:name w:val="Margin Edition"/>
    <w:basedOn w:val="MarginNote"/>
    <w:rsid w:val="00467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DAD"/>
    <w:rPr>
      <w:sz w:val="2"/>
      <w:szCs w:val="2"/>
    </w:rPr>
  </w:style>
  <w:style w:type="character" w:customStyle="1" w:styleId="Small">
    <w:name w:val="Small"/>
    <w:basedOn w:val="DefaultParagraphFont"/>
    <w:rsid w:val="00467DAD"/>
    <w:rPr>
      <w:sz w:val="16"/>
    </w:rPr>
  </w:style>
  <w:style w:type="paragraph" w:customStyle="1" w:styleId="WideTable">
    <w:name w:val="Wide Table"/>
    <w:basedOn w:val="Normal"/>
    <w:rsid w:val="00467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DAD"/>
  </w:style>
  <w:style w:type="paragraph" w:styleId="Quote">
    <w:name w:val="Quote"/>
    <w:basedOn w:val="Heading1"/>
    <w:link w:val="QuoteChar"/>
    <w:qFormat/>
    <w:rsid w:val="00467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DAD"/>
    <w:pPr>
      <w:pageBreakBefore/>
    </w:pPr>
  </w:style>
  <w:style w:type="paragraph" w:customStyle="1" w:styleId="Border">
    <w:name w:val="Border"/>
    <w:basedOn w:val="Normal"/>
    <w:qFormat/>
    <w:rsid w:val="00467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DAD"/>
    <w:rPr>
      <w:u w:val="single"/>
    </w:rPr>
  </w:style>
  <w:style w:type="paragraph" w:styleId="BalloonText">
    <w:name w:val="Balloon Text"/>
    <w:basedOn w:val="Normal"/>
    <w:link w:val="BalloonTextChar"/>
    <w:rsid w:val="00467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D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D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1175</Words>
  <Characters>7407</Characters>
  <Application>Microsoft Office Word</Application>
  <DocSecurity>0</DocSecurity>
  <Lines>296</Lines>
  <Paragraphs>201</Paragraphs>
  <ScaleCrop>false</ScaleCrop>
  <Company>Author-it Software Corporation Ltd.</Company>
  <LinksUpToDate>false</LinksUpToDate>
  <CharactersWithSpaces>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PUAFIR309B Operate pumps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2013-03-13T00:05:00Z</dcterms:created>
  <dcterms:modified xsi:type="dcterms:W3CDTF">2013-03-13T00:05:00Z</dcterms:modified>
</cp:coreProperties>
</file>