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7A6" w:rsidP="006C6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PUAFIR306B Render hazardous materials incidents safe</w:t>
      </w:r>
      <w:r>
        <w:fldChar w:fldCharType="end"/>
      </w:r>
    </w:p>
    <w:p w:rsidR="006C67A6" w:rsidP="006C67A6">
      <w:pPr>
        <w:pStyle w:val="Version"/>
        <w:sectPr w:rsidSect="00C67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D02" w:rsidP="00C67D02">
      <w:pPr>
        <w:pStyle w:val="SuperHeading"/>
      </w:pPr>
      <w:r w:rsidRPr="00C67D02">
        <w:t>PUAFIR306B Render hazardous materials incidents safe</w:t>
      </w:r>
    </w:p>
    <w:p w:rsidR="00000000" w:rsidRPr="00C67D02" w:rsidP="00C67D02">
      <w:pPr>
        <w:pStyle w:val="Heading1"/>
      </w:pPr>
      <w:bookmarkStart w:id="1" w:name="O_123879"/>
      <w:bookmarkEnd w:id="1"/>
      <w:r w:rsidRPr="00C67D02">
        <w:t>Modification History</w:t>
      </w:r>
    </w:p>
    <w:p w:rsidR="00000000" w:rsidRPr="00C67D02" w:rsidP="00C67D02">
      <w:pPr>
        <w:pStyle w:val="BodyText"/>
      </w:pPr>
      <w:r w:rsidRPr="00C67D02">
        <w:t>Not applicable.</w:t>
      </w: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2" w:name="O_123880"/>
      <w:bookmarkEnd w:id="2"/>
      <w:r w:rsidRPr="00C67D0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This unit covers the competency required to safely combat incidents involving hazardous materials.</w:t>
            </w:r>
          </w:p>
          <w:p w:rsidR="00000000" w:rsidRPr="00C67D02" w:rsidP="00C67D02">
            <w:pPr>
              <w:pStyle w:val="BodyText"/>
            </w:pPr>
            <w:r w:rsidRPr="00C67D02">
              <w:t>'Hazardous Materials' is a generic term used to refer to an incident involving dangerous goods and hazardous substances.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3" w:name="O_123881"/>
      <w:bookmarkEnd w:id="3"/>
      <w:r w:rsidRPr="00C67D0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This text will be useful for the purposes of job description</w:t>
            </w:r>
            <w:r w:rsidRPr="00C67D02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4" w:name="O_123882"/>
      <w:bookmarkEnd w:id="4"/>
      <w:r w:rsidRPr="00C67D02">
        <w:t>Licensing/Regulatory Information</w:t>
      </w:r>
    </w:p>
    <w:p w:rsidR="00000000" w:rsidRPr="00C67D02" w:rsidP="00C67D02">
      <w:pPr>
        <w:pStyle w:val="BodyText"/>
      </w:pPr>
      <w:r w:rsidRPr="00C67D02">
        <w:t>Not applicable.</w:t>
      </w: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5" w:name="O_123884"/>
      <w:bookmarkEnd w:id="5"/>
      <w:r w:rsidRPr="00C67D0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Prerequisite Unit</w:t>
            </w:r>
            <w:r w:rsidRPr="00C67D02">
              <w:t>/</w:t>
            </w:r>
            <w:r w:rsidRPr="00C67D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PUAFIR201B Prevent injury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6" w:name="O_123883"/>
      <w:bookmarkEnd w:id="6"/>
      <w:r w:rsidRPr="00C67D0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This unit contains employability skills.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7" w:name="O_123885"/>
      <w:bookmarkEnd w:id="7"/>
      <w:r w:rsidRPr="00C67D0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Elements</w:t>
            </w:r>
            <w:r w:rsidRPr="00C67D02">
              <w:t xml:space="preserve">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Performance Criteria describe the required performance needed to demonstrate achievement of the element. Where bold italicised text is used, further information is detailed in the Required Skills an</w:t>
            </w:r>
            <w:r w:rsidRPr="00C67D02">
              <w:t>d Knowledge and/or the Range Statement. Assessment of performance is to be consistent with the Evidence Guide.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8" w:name="O_123886"/>
      <w:bookmarkEnd w:id="8"/>
      <w:r w:rsidRPr="00C67D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PERFORMANCE CRITERIA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</w:p>
          <w:p w:rsidR="00000000" w:rsidP="00C67D02">
            <w:pPr>
              <w:pStyle w:val="List"/>
              <w:rPr>
                <w:lang w:val="en-NZ"/>
              </w:rPr>
            </w:pPr>
            <w:r w:rsidRPr="00C67D02">
              <w:t>1.</w:t>
            </w:r>
            <w:r w:rsidRPr="00C67D02">
              <w:tab/>
            </w:r>
            <w:r w:rsidRPr="00C67D02">
              <w:rPr>
                <w:rStyle w:val="SpecialBold"/>
              </w:rPr>
              <w:t>Identify and handle</w:t>
            </w:r>
            <w:r w:rsidRPr="00C67D02">
              <w:rPr>
                <w:rStyle w:val="BoldandItalics"/>
              </w:rPr>
              <w:t>hazardousmaterials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List2"/>
            </w:pPr>
            <w:r w:rsidRPr="00C67D02">
              <w:t>1.1</w:t>
            </w:r>
            <w:r w:rsidRPr="00C67D02">
              <w:tab/>
            </w:r>
            <w:r w:rsidRPr="00C67D02">
              <w:t xml:space="preserve">Pre-incident plans, site control and </w:t>
            </w:r>
            <w:r w:rsidRPr="00C67D02">
              <w:rPr>
                <w:rStyle w:val="BoldandItalics"/>
              </w:rPr>
              <w:t>containment</w:t>
            </w:r>
            <w:r w:rsidRPr="00C67D02">
              <w:t xml:space="preserve"> plan and directives from supervisor are identified and implemented</w:t>
            </w:r>
          </w:p>
          <w:p w:rsidR="00000000" w:rsidRPr="00C67D02" w:rsidP="00C67D02">
            <w:pPr>
              <w:pStyle w:val="List2"/>
            </w:pPr>
            <w:r w:rsidRPr="00C67D02">
              <w:t>1.2</w:t>
            </w:r>
            <w:r w:rsidRPr="00C67D02">
              <w:tab/>
              <w:t xml:space="preserve">Personal protective clothing and </w:t>
            </w:r>
            <w:r w:rsidRPr="00C67D02">
              <w:rPr>
                <w:rStyle w:val="BoldandItalics"/>
              </w:rPr>
              <w:t>equipment</w:t>
            </w:r>
            <w:r w:rsidRPr="00C67D02">
              <w:t xml:space="preserve"> appropriate to the types of hazards reported, are selected and worn</w:t>
            </w:r>
          </w:p>
          <w:p w:rsidR="00000000" w:rsidRPr="00C67D02" w:rsidP="00C67D02">
            <w:pPr>
              <w:pStyle w:val="List2"/>
            </w:pPr>
            <w:r w:rsidRPr="00C67D02">
              <w:t>1.3</w:t>
            </w:r>
            <w:r w:rsidRPr="00C67D02">
              <w:tab/>
            </w:r>
            <w:r w:rsidRPr="00C67D02">
              <w:t xml:space="preserve">The incident is approached using care and caution and a safe distance is maintained in accordance with the organisation's </w:t>
            </w:r>
            <w:r w:rsidRPr="00C67D02">
              <w:rPr>
                <w:rStyle w:val="BoldandItalics"/>
              </w:rPr>
              <w:t>procedures</w:t>
            </w:r>
            <w:r w:rsidRPr="00C67D02">
              <w:t xml:space="preserve"> and/or advice from appropriate authorities</w:t>
            </w:r>
          </w:p>
          <w:p w:rsidR="00000000" w:rsidRPr="00C67D02" w:rsidP="00C67D02">
            <w:pPr>
              <w:pStyle w:val="List2"/>
            </w:pPr>
            <w:r w:rsidRPr="00C67D02">
              <w:t>1.4</w:t>
            </w:r>
            <w:r w:rsidRPr="00C67D02">
              <w:tab/>
              <w:t>Dangerous goods and hazardous substances are identified from a safe distance</w:t>
            </w:r>
            <w:r w:rsidRPr="00C67D02">
              <w:t xml:space="preserve"> and information conveyed to the supervisor in accordance with the organisation's procedures</w:t>
            </w:r>
          </w:p>
          <w:p w:rsidR="00000000" w:rsidRPr="00C67D02" w:rsidP="00C67D02">
            <w:pPr>
              <w:pStyle w:val="List2"/>
            </w:pPr>
            <w:r w:rsidRPr="00C67D02">
              <w:t>1.5</w:t>
            </w:r>
            <w:r w:rsidRPr="00C67D02">
              <w:tab/>
              <w:t>Information on hazards and handling procedures for the identified substance is obtained in accordance with the organisation's procedures</w:t>
            </w:r>
          </w:p>
          <w:p w:rsidR="00000000" w:rsidRPr="00C67D02" w:rsidP="00C67D02">
            <w:pPr>
              <w:pStyle w:val="List2"/>
            </w:pPr>
            <w:r w:rsidRPr="00C67D02">
              <w:t>1.6</w:t>
            </w:r>
            <w:r w:rsidRPr="00C67D02">
              <w:tab/>
              <w:t>Suitability of per</w:t>
            </w:r>
            <w:r w:rsidRPr="00C67D02">
              <w:t>sonal protective clothing and equipment is re-assessed in accordance with information received</w:t>
            </w:r>
          </w:p>
          <w:p w:rsidR="00000000" w:rsidRPr="00C67D02" w:rsidP="00C67D02">
            <w:pPr>
              <w:pStyle w:val="List2"/>
            </w:pPr>
            <w:r w:rsidRPr="00C67D02">
              <w:t>1.7</w:t>
            </w:r>
            <w:r w:rsidRPr="00C67D02">
              <w:tab/>
              <w:t>Dangerous goods and hazardous substances are handled according to the organisation's procedures</w:t>
            </w:r>
          </w:p>
          <w:p w:rsidR="00000000" w:rsidP="00C67D02">
            <w:pPr>
              <w:pStyle w:val="List2"/>
              <w:rPr>
                <w:lang w:val="en-NZ"/>
              </w:rPr>
            </w:pPr>
            <w:r w:rsidRPr="00C67D02">
              <w:t>1.8</w:t>
            </w:r>
            <w:r w:rsidRPr="00C67D02">
              <w:tab/>
              <w:t xml:space="preserve">Assistance is provided in obtaining </w:t>
            </w:r>
            <w:r w:rsidRPr="00C67D02">
              <w:rPr>
                <w:rStyle w:val="BoldandItalics"/>
              </w:rPr>
              <w:t>samples</w:t>
            </w:r>
            <w:r w:rsidRPr="00C67D02">
              <w:t xml:space="preserve"> according to </w:t>
            </w:r>
            <w:r w:rsidRPr="00C67D02">
              <w:t>procedures and/or advice from other authorities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List"/>
              <w:rPr>
                <w:lang w:val="en-NZ"/>
              </w:rPr>
            </w:pPr>
            <w:r w:rsidRPr="00C67D02">
              <w:t>2.</w:t>
            </w:r>
            <w:r w:rsidRPr="00C67D02">
              <w:tab/>
            </w:r>
            <w:r w:rsidRPr="00C67D02">
              <w:rPr>
                <w:rStyle w:val="SpecialBold"/>
              </w:rPr>
              <w:t>Assist with establishing hazard control and decontamination zones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List2"/>
            </w:pPr>
            <w:r w:rsidRPr="00C67D02">
              <w:t>2.1</w:t>
            </w:r>
            <w:r w:rsidRPr="00C67D02">
              <w:tab/>
              <w:t>Individual's responsibilities within the organisation's control plan are identified and followed</w:t>
            </w:r>
          </w:p>
          <w:p w:rsidR="00000000" w:rsidRPr="00C67D02" w:rsidP="00C67D02">
            <w:pPr>
              <w:pStyle w:val="List2"/>
            </w:pPr>
            <w:r w:rsidRPr="00C67D02">
              <w:t>2.2</w:t>
            </w:r>
            <w:r w:rsidRPr="00C67D02">
              <w:tab/>
              <w:t>The scene is secured and hazard c</w:t>
            </w:r>
            <w:r w:rsidRPr="00C67D02">
              <w:t xml:space="preserve">ontrol and </w:t>
            </w:r>
            <w:r w:rsidRPr="00C67D02">
              <w:rPr>
                <w:rStyle w:val="BoldandItalics"/>
              </w:rPr>
              <w:t>decontamination</w:t>
            </w:r>
            <w:r w:rsidRPr="00C67D02">
              <w:t xml:space="preserve"> zones are established according to the organisation's procedures</w:t>
            </w:r>
          </w:p>
          <w:p w:rsidR="00000000" w:rsidRPr="00C67D02" w:rsidP="00C67D02">
            <w:pPr>
              <w:pStyle w:val="List2"/>
            </w:pPr>
            <w:r w:rsidRPr="00C67D02">
              <w:t>2.3</w:t>
            </w:r>
            <w:r w:rsidRPr="00C67D02">
              <w:tab/>
              <w:t>Evacuation procedures are implemented, if directed, to protect life in accordance with the organisation's procedures</w:t>
            </w:r>
          </w:p>
          <w:p w:rsidR="00000000" w:rsidRPr="00C67D02" w:rsidP="00C67D02">
            <w:pPr>
              <w:pStyle w:val="List2"/>
            </w:pPr>
            <w:r w:rsidRPr="00C67D02">
              <w:t>2.4</w:t>
            </w:r>
            <w:r w:rsidRPr="00C67D02">
              <w:tab/>
              <w:t>Assistance is provided to control perso</w:t>
            </w:r>
            <w:r w:rsidRPr="00C67D02">
              <w:t>nnel and equipment entering and leaving hazard control and decontamination zones in accordance with the organisation's procedures</w:t>
            </w:r>
          </w:p>
          <w:p w:rsidR="00000000" w:rsidP="00C67D02">
            <w:pPr>
              <w:pStyle w:val="List2"/>
              <w:rPr>
                <w:lang w:val="en-NZ"/>
              </w:rPr>
            </w:pPr>
            <w:r w:rsidRPr="00C67D02">
              <w:t>2.5</w:t>
            </w:r>
            <w:r w:rsidRPr="00C67D02">
              <w:tab/>
              <w:t>Records are kept of personnel and equipment as they enter and leave hazard control and decontamination zones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List"/>
              <w:rPr>
                <w:lang w:val="en-NZ"/>
              </w:rPr>
            </w:pPr>
            <w:r w:rsidRPr="00C67D02">
              <w:t>3.</w:t>
            </w:r>
            <w:r w:rsidRPr="00C67D02">
              <w:tab/>
            </w:r>
            <w:r w:rsidRPr="00C67D02">
              <w:rPr>
                <w:rStyle w:val="SpecialBold"/>
              </w:rPr>
              <w:t>Contain a</w:t>
            </w:r>
            <w:r w:rsidRPr="00C67D02">
              <w:rPr>
                <w:rStyle w:val="SpecialBold"/>
              </w:rPr>
              <w:t>nd recover hazardous materials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List2"/>
            </w:pPr>
            <w:r w:rsidRPr="00C67D02">
              <w:t>3.1</w:t>
            </w:r>
            <w:r w:rsidRPr="00C67D02">
              <w:tab/>
              <w:t>Appropriate containment strategies and resources are identified and implemented</w:t>
            </w:r>
          </w:p>
          <w:p w:rsidR="00000000" w:rsidRPr="00C67D02" w:rsidP="00C67D02">
            <w:pPr>
              <w:pStyle w:val="List2"/>
            </w:pPr>
            <w:r w:rsidRPr="00C67D02">
              <w:t>3.2</w:t>
            </w:r>
            <w:r w:rsidRPr="00C67D02">
              <w:tab/>
              <w:t>Hazardous materials are diluted and/or contained in accordance with procedures and/or advice from appropriate authorities</w:t>
            </w:r>
          </w:p>
          <w:p w:rsidR="00000000" w:rsidP="00C67D02">
            <w:pPr>
              <w:pStyle w:val="List2"/>
              <w:rPr>
                <w:lang w:val="en-NZ"/>
              </w:rPr>
            </w:pPr>
            <w:r w:rsidRPr="00C67D02">
              <w:t>3.3</w:t>
            </w:r>
            <w:r w:rsidRPr="00C67D02">
              <w:tab/>
            </w:r>
            <w:r w:rsidRPr="00C67D02">
              <w:t>Hazardous materials are recovered from the incident site according to guidelines and procedures from the appropriate authorities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List"/>
              <w:rPr>
                <w:lang w:val="en-NZ"/>
              </w:rPr>
            </w:pPr>
            <w:r w:rsidRPr="00C67D02">
              <w:t>4.</w:t>
            </w:r>
            <w:r w:rsidRPr="00C67D02">
              <w:tab/>
            </w:r>
            <w:r w:rsidRPr="00C67D02">
              <w:rPr>
                <w:rStyle w:val="SpecialBold"/>
              </w:rPr>
              <w:t>Assist with decontaminating personnel and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List2"/>
            </w:pPr>
            <w:r w:rsidRPr="00C67D02">
              <w:t>4.1</w:t>
            </w:r>
            <w:r w:rsidRPr="00C67D02">
              <w:tab/>
              <w:t>Personnel and equipment are decontaminated immediately following co</w:t>
            </w:r>
            <w:r w:rsidRPr="00C67D02">
              <w:t>ntamination, or possible contamination in accordance with the organisation's procedures and Occupational Health and Safety guidelines</w:t>
            </w:r>
          </w:p>
          <w:p w:rsidR="00000000" w:rsidRPr="00C67D02" w:rsidP="00C67D02">
            <w:pPr>
              <w:pStyle w:val="List2"/>
            </w:pPr>
            <w:r w:rsidRPr="00C67D02">
              <w:t>4.2</w:t>
            </w:r>
            <w:r w:rsidRPr="00C67D02">
              <w:tab/>
              <w:t>Operations are completed, equipment collected, decontaminated and cleaned where appropriate and serviced in accordance</w:t>
            </w:r>
            <w:r w:rsidRPr="00C67D02">
              <w:t xml:space="preserve"> with the organisation's procedures</w:t>
            </w:r>
          </w:p>
          <w:p w:rsidR="00000000" w:rsidP="00C67D02">
            <w:pPr>
              <w:pStyle w:val="List2"/>
              <w:rPr>
                <w:lang w:val="en-NZ"/>
              </w:rPr>
            </w:pPr>
            <w:r w:rsidRPr="00C67D02">
              <w:t>4.3</w:t>
            </w:r>
            <w:r w:rsidRPr="00C67D02">
              <w:tab/>
              <w:t>Contamination incidents are recorded and reported to the appropriate personnel in accordance with the organisation's procedures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9" w:name="O_123887"/>
      <w:bookmarkEnd w:id="9"/>
      <w:r w:rsidRPr="00C67D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REQUIRED SKILLS AND KNOWLEDGE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This describes the essential skills and knowledge and their level, required for this unit.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Required Skills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follow instructions and procedures</w:t>
            </w:r>
          </w:p>
          <w:p w:rsidR="00000000" w:rsidRPr="00C67D02" w:rsidP="00C67D02">
            <w:pPr>
              <w:pStyle w:val="BodyText"/>
            </w:pPr>
            <w:r w:rsidRPr="00C67D02">
              <w:t>use relevant equipment</w:t>
            </w:r>
          </w:p>
          <w:p w:rsidR="00000000" w:rsidRPr="00C67D02" w:rsidP="00C67D02">
            <w:pPr>
              <w:pStyle w:val="BodyText"/>
            </w:pPr>
            <w:r w:rsidRPr="00C67D02">
              <w:t>record information</w:t>
            </w:r>
          </w:p>
          <w:p w:rsidR="00000000" w:rsidRPr="00C67D02" w:rsidP="00C67D02">
            <w:pPr>
              <w:pStyle w:val="BodyText"/>
            </w:pPr>
            <w:r w:rsidRPr="00C67D02">
              <w:t>work as member of a team</w:t>
            </w:r>
          </w:p>
          <w:p w:rsidR="00000000" w:rsidRPr="00C67D02" w:rsidP="00C67D02">
            <w:pPr>
              <w:pStyle w:val="BodyText"/>
            </w:pPr>
            <w:r w:rsidRPr="00C67D02">
              <w:t>hazard assessments</w:t>
            </w:r>
          </w:p>
          <w:p w:rsidR="00000000" w:rsidRPr="00C67D02" w:rsidP="00C67D02">
            <w:pPr>
              <w:pStyle w:val="BodyText"/>
            </w:pPr>
            <w:r w:rsidRPr="00C67D02">
              <w:t>appropriate control techni</w:t>
            </w:r>
            <w:r w:rsidRPr="00C67D02">
              <w:t>ques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breathing apparatus procedures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Required Knowledge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organisation policies and procedures</w:t>
            </w:r>
          </w:p>
          <w:p w:rsidR="00000000" w:rsidRPr="00C67D02" w:rsidP="00C67D02">
            <w:pPr>
              <w:pStyle w:val="BodyText"/>
            </w:pPr>
            <w:r w:rsidRPr="00C67D02">
              <w:t>legislation relevant to the organisation</w:t>
            </w:r>
          </w:p>
          <w:p w:rsidR="00000000" w:rsidRPr="00C67D02" w:rsidP="00C67D02">
            <w:pPr>
              <w:pStyle w:val="BodyText"/>
            </w:pPr>
            <w:r w:rsidRPr="00C67D02">
              <w:t>roles and responsibilities of agencies involved</w:t>
            </w:r>
          </w:p>
          <w:p w:rsidR="00000000" w:rsidRPr="00C67D02" w:rsidP="00C67D02">
            <w:pPr>
              <w:pStyle w:val="BodyText"/>
            </w:pPr>
            <w:r w:rsidRPr="00C67D02">
              <w:t>types of hazards and safe handling techniques</w:t>
            </w:r>
          </w:p>
          <w:p w:rsidR="00000000" w:rsidRPr="00C67D02" w:rsidP="00C67D02">
            <w:pPr>
              <w:pStyle w:val="BodyText"/>
            </w:pPr>
            <w:r w:rsidRPr="00C67D02">
              <w:t>methods of identifying hazardous materials</w:t>
            </w:r>
          </w:p>
          <w:p w:rsidR="00000000" w:rsidRPr="00C67D02" w:rsidP="00C67D02">
            <w:pPr>
              <w:pStyle w:val="BodyText"/>
            </w:pPr>
            <w:r w:rsidRPr="00C67D02">
              <w:t>principles of incident control</w:t>
            </w:r>
          </w:p>
          <w:p w:rsidR="00000000" w:rsidRPr="00C67D02" w:rsidP="00C67D02">
            <w:pPr>
              <w:pStyle w:val="BodyText"/>
            </w:pPr>
            <w:r w:rsidRPr="00C67D02">
              <w:t>decontamination principles and procedures</w:t>
            </w:r>
          </w:p>
          <w:p w:rsidR="00000000" w:rsidRPr="00C67D02" w:rsidP="00C67D02">
            <w:pPr>
              <w:pStyle w:val="BodyText"/>
            </w:pPr>
            <w:r w:rsidRPr="00C67D02">
              <w:t>containment techniques</w:t>
            </w:r>
          </w:p>
          <w:p w:rsidR="00000000" w:rsidRPr="00C67D02" w:rsidP="00C67D02">
            <w:pPr>
              <w:pStyle w:val="BodyText"/>
            </w:pPr>
            <w:r w:rsidRPr="00C67D02">
              <w:t>breathing apparatus procedures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the nature and properties of hazardous materials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10" w:name="O_123888"/>
      <w:bookmarkEnd w:id="10"/>
      <w:r w:rsidRPr="00C67D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E</w:t>
            </w:r>
            <w:r w:rsidRPr="00C67D02">
              <w:rPr>
                <w:rStyle w:val="SpecialBold"/>
              </w:rPr>
              <w:t>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It is essential for this unit that competence be demonstrated in:</w:t>
            </w:r>
          </w:p>
          <w:p w:rsidR="00000000" w:rsidRPr="00C67D02" w:rsidP="00C67D02">
            <w:pPr>
              <w:pStyle w:val="BodyText"/>
            </w:pPr>
            <w:r w:rsidRPr="00C67D02">
              <w:t>hazardous materials identification</w:t>
            </w:r>
          </w:p>
          <w:p w:rsidR="00000000" w:rsidRPr="00C67D02" w:rsidP="00C67D02">
            <w:pPr>
              <w:pStyle w:val="BodyText"/>
            </w:pPr>
            <w:r w:rsidRPr="00C67D02">
              <w:t>implementing appropriate standard operating procedures</w:t>
            </w:r>
          </w:p>
          <w:p w:rsidR="00000000" w:rsidRPr="00C67D02" w:rsidP="00C67D02">
            <w:pPr>
              <w:pStyle w:val="BodyText"/>
            </w:pPr>
            <w:r w:rsidRPr="00C67D02">
              <w:t>compliance with relevant legislation</w:t>
            </w:r>
          </w:p>
          <w:p w:rsidR="00000000" w:rsidRPr="00C67D02" w:rsidP="00C67D02">
            <w:pPr>
              <w:pStyle w:val="BodyText"/>
            </w:pPr>
            <w:r w:rsidRPr="00C67D02">
              <w:t>demonstration of safe working practices</w:t>
            </w:r>
          </w:p>
          <w:p w:rsidR="00000000" w:rsidRPr="00C67D02" w:rsidP="00C67D02">
            <w:pPr>
              <w:pStyle w:val="BodyText"/>
            </w:pPr>
            <w:r w:rsidRPr="00C67D02">
              <w:t>assisting in the establishment of incident control</w:t>
            </w:r>
          </w:p>
          <w:p w:rsidR="00000000" w:rsidRPr="00C67D02" w:rsidP="00C67D02">
            <w:pPr>
              <w:pStyle w:val="BodyText"/>
            </w:pPr>
            <w:r w:rsidRPr="00C67D02">
              <w:t>containing and recovering hazardous materials</w:t>
            </w:r>
          </w:p>
          <w:p w:rsidR="00000000" w:rsidRPr="00C67D02" w:rsidP="00C67D02">
            <w:pPr>
              <w:pStyle w:val="BodyText"/>
            </w:pPr>
            <w:r w:rsidRPr="00C67D02">
              <w:t>undertaking decontamination</w:t>
            </w:r>
            <w:r w:rsidRPr="00C67D02">
              <w:t xml:space="preserve"> procedures</w:t>
            </w:r>
          </w:p>
          <w:p w:rsidR="00000000" w:rsidRPr="00C67D02" w:rsidP="00C67D02">
            <w:pPr>
              <w:pStyle w:val="BodyText"/>
            </w:pPr>
          </w:p>
          <w:p w:rsidR="00000000" w:rsidRPr="00C67D02" w:rsidP="00C67D02">
            <w:pPr>
              <w:pStyle w:val="BodyText"/>
            </w:pPr>
            <w:r w:rsidRPr="00C67D02">
              <w:rPr>
                <w:rStyle w:val="SpecialBold"/>
              </w:rPr>
              <w:t>Consistency in performance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Evidence will need to be gathered over a period of time across a range of variables appropriate to organisation roles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rPr>
                <w:rStyle w:val="SpecialBold"/>
              </w:rPr>
              <w:t>Context of assessment</w:t>
            </w:r>
          </w:p>
          <w:p w:rsidR="00000000" w:rsidRPr="00C67D02" w:rsidP="00C67D02">
            <w:pPr>
              <w:pStyle w:val="BodyText"/>
            </w:pPr>
            <w:r w:rsidRPr="00C67D02">
              <w:t>Simulations or exercises and/or a series of tasks are required to demonstrate competence in this unit. This may involve setting scenarios to be completed either individually or as a member of a team. Written or verbal questions should be used to support ga</w:t>
            </w:r>
            <w:r w:rsidRPr="00C67D02">
              <w:t>thering of evidence</w:t>
            </w:r>
          </w:p>
          <w:p w:rsidR="00000000" w:rsidRPr="00C67D02" w:rsidP="00C67D02">
            <w:pPr>
              <w:pStyle w:val="BodyText"/>
            </w:pPr>
            <w:r w:rsidRPr="00C67D02">
              <w:rPr>
                <w:rStyle w:val="SpecialBold"/>
              </w:rPr>
              <w:t>Specific resources for assessment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Assessment of this competency will require access to relevant transport, communication and Hazmat equipment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 xml:space="preserve">Information that will assist or guide assessment will be </w:t>
            </w:r>
            <w:r w:rsidRPr="00C67D02">
              <w:t>written during Phase II of the Review of the PUA00 Public Safety Training Package.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11" w:name="O_123889"/>
      <w:bookmarkEnd w:id="11"/>
      <w:r w:rsidRPr="00C67D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RANGE STATEMENT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 xml:space="preserve">The Range Statement relates to the Unit of Competency as a whole. It allows for different work environments and situations that may affect performance. </w:t>
            </w:r>
            <w:r w:rsidRPr="00C67D02">
              <w:rPr>
                <w:rStyle w:val="BoldandItalics"/>
              </w:rPr>
              <w:t>Bold italicised</w:t>
            </w:r>
            <w:r w:rsidRPr="00C67D02">
              <w:t xml:space="preserve"> wording in the Performance Criteria is detailed below.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Identification of hazardous mat</w:t>
            </w:r>
            <w:r w:rsidRPr="00C67D02">
              <w:rPr>
                <w:rStyle w:val="SpecialBold"/>
              </w:rPr>
              <w:t>erials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Hazmat information</w:t>
            </w:r>
          </w:p>
          <w:p w:rsidR="00000000" w:rsidRPr="00C67D02" w:rsidP="00C67D02">
            <w:pPr>
              <w:pStyle w:val="BodyText"/>
            </w:pPr>
            <w:r w:rsidRPr="00C67D02">
              <w:t>United Nations numbers</w:t>
            </w:r>
          </w:p>
          <w:p w:rsidR="00000000" w:rsidRPr="00C67D02" w:rsidP="00C67D02">
            <w:pPr>
              <w:pStyle w:val="BodyText"/>
            </w:pPr>
            <w:r w:rsidRPr="00C67D02">
              <w:t>proper shipping names</w:t>
            </w:r>
          </w:p>
          <w:p w:rsidR="00000000" w:rsidRPr="00C67D02" w:rsidP="00C67D02">
            <w:pPr>
              <w:pStyle w:val="BodyText"/>
            </w:pPr>
            <w:r w:rsidRPr="00C67D02">
              <w:t>product names or trade names</w:t>
            </w:r>
          </w:p>
          <w:p w:rsidR="00000000" w:rsidRPr="00C67D02" w:rsidP="00C67D02">
            <w:pPr>
              <w:pStyle w:val="BodyText"/>
            </w:pPr>
            <w:r w:rsidRPr="00C67D02">
              <w:t>chemical names and chemical abstract service numbers</w:t>
            </w:r>
          </w:p>
          <w:p w:rsidR="00000000" w:rsidRPr="00C67D02" w:rsidP="00C67D02">
            <w:pPr>
              <w:pStyle w:val="BodyText"/>
            </w:pPr>
            <w:r w:rsidRPr="00C67D02">
              <w:t>dangerous goods class labels</w:t>
            </w:r>
          </w:p>
          <w:p w:rsidR="00000000" w:rsidRPr="00C67D02" w:rsidP="00C67D02">
            <w:pPr>
              <w:pStyle w:val="BodyText"/>
            </w:pPr>
            <w:r w:rsidRPr="00C67D02">
              <w:t>packing groups</w:t>
            </w:r>
          </w:p>
          <w:p w:rsidR="00000000" w:rsidRPr="00C67D02" w:rsidP="00C67D02">
            <w:pPr>
              <w:pStyle w:val="BodyText"/>
            </w:pPr>
            <w:r w:rsidRPr="00C67D02">
              <w:t>emergency information panels</w:t>
            </w:r>
          </w:p>
          <w:p w:rsidR="00000000" w:rsidRPr="00C67D02" w:rsidP="00C67D02">
            <w:pPr>
              <w:pStyle w:val="BodyText"/>
            </w:pPr>
            <w:r w:rsidRPr="00C67D02">
              <w:t>placarding</w:t>
            </w:r>
          </w:p>
          <w:p w:rsidR="00000000" w:rsidRPr="00C67D02" w:rsidP="00C67D02">
            <w:pPr>
              <w:pStyle w:val="BodyText"/>
            </w:pPr>
            <w:r w:rsidRPr="00C67D02">
              <w:t>storag</w:t>
            </w:r>
            <w:r w:rsidRPr="00C67D02">
              <w:t>e manifests</w:t>
            </w:r>
          </w:p>
          <w:p w:rsidR="00000000" w:rsidRPr="00C67D02" w:rsidP="00C67D02">
            <w:pPr>
              <w:pStyle w:val="BodyText"/>
            </w:pPr>
            <w:r w:rsidRPr="00C67D02">
              <w:t>transport documents</w:t>
            </w:r>
          </w:p>
          <w:p w:rsidR="00000000" w:rsidRPr="00C67D02" w:rsidP="00C67D02">
            <w:pPr>
              <w:pStyle w:val="BodyText"/>
            </w:pPr>
            <w:r w:rsidRPr="00C67D02">
              <w:t>visual signs and chemical indicators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colour coding (eg. gas cylinders)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Hazardous materials information sources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HAZCHEM Emergency Action Codes</w:t>
            </w:r>
          </w:p>
          <w:p w:rsidR="00000000" w:rsidRPr="00C67D02" w:rsidP="00C67D02">
            <w:pPr>
              <w:pStyle w:val="BodyText"/>
            </w:pPr>
            <w:r w:rsidRPr="00C67D02">
              <w:t>emergency procedures guides</w:t>
            </w:r>
          </w:p>
          <w:p w:rsidR="00000000" w:rsidRPr="00C67D02" w:rsidP="00C67D02">
            <w:pPr>
              <w:pStyle w:val="BodyText"/>
            </w:pPr>
            <w:r w:rsidRPr="00C67D02">
              <w:t>material safety data sheets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technical specialist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emergency response guide books</w:t>
            </w:r>
          </w:p>
          <w:p w:rsidR="00000000" w:rsidRPr="00C67D02" w:rsidP="00C67D02">
            <w:pPr>
              <w:pStyle w:val="BodyText"/>
            </w:pPr>
            <w:r w:rsidRPr="00C67D02">
              <w:t>National Fire Protection Association Codes</w:t>
            </w:r>
          </w:p>
          <w:p w:rsidR="00000000" w:rsidRPr="00C67D02" w:rsidP="00C67D02">
            <w:pPr>
              <w:pStyle w:val="BodyText"/>
            </w:pPr>
            <w:r w:rsidRPr="00C67D02">
              <w:t>European Marking ADR hazard identification numbers</w:t>
            </w:r>
          </w:p>
          <w:p w:rsidR="00000000" w:rsidRPr="00C67D02" w:rsidP="00C67D02">
            <w:pPr>
              <w:pStyle w:val="BodyText"/>
            </w:pPr>
            <w:r w:rsidRPr="00C67D02">
              <w:t>electronic databases</w:t>
            </w:r>
          </w:p>
          <w:p w:rsidR="00000000" w:rsidRPr="00C67D02" w:rsidP="00C67D02">
            <w:pPr>
              <w:pStyle w:val="BodyText"/>
            </w:pPr>
            <w:r w:rsidRPr="00C67D02">
              <w:t>HAZMAT Action Guides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safe storage and information handling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Control</w:t>
            </w:r>
            <w:r w:rsidRPr="00C67D02">
              <w:rPr>
                <w:rStyle w:val="SpecialBold"/>
              </w:rPr>
              <w:t xml:space="preserve"> zones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area of likely contamination (hot zone)</w:t>
            </w:r>
          </w:p>
          <w:p w:rsidR="00000000" w:rsidRPr="00C67D02" w:rsidP="00C67D02">
            <w:pPr>
              <w:pStyle w:val="BodyText"/>
            </w:pPr>
            <w:r w:rsidRPr="00C67D02">
              <w:t>area of operations (warm zone)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support zone (cold zone)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Procedures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organisation procedures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OH&amp;S practices and procedures</w:t>
            </w:r>
          </w:p>
          <w:p w:rsidR="00000000" w:rsidRPr="00C67D02" w:rsidP="00C67D02">
            <w:pPr>
              <w:pStyle w:val="BodyText"/>
            </w:pPr>
            <w:r w:rsidRPr="00C67D02">
              <w:t>government organisational procedures</w:t>
            </w:r>
          </w:p>
          <w:p w:rsidR="00000000" w:rsidRPr="00C67D02" w:rsidP="00C67D02">
            <w:pPr>
              <w:pStyle w:val="BodyText"/>
            </w:pPr>
            <w:r w:rsidRPr="00C67D02">
              <w:t>company or organisational procedures</w:t>
            </w:r>
          </w:p>
          <w:p w:rsidR="00000000" w:rsidRPr="00C67D02" w:rsidP="00C67D02">
            <w:pPr>
              <w:pStyle w:val="BodyText"/>
            </w:pPr>
            <w:r w:rsidRPr="00C67D02">
              <w:t>emergency management</w:t>
            </w:r>
          </w:p>
          <w:p w:rsidR="00000000" w:rsidRPr="00C67D02" w:rsidP="00C67D02">
            <w:pPr>
              <w:pStyle w:val="BodyText"/>
            </w:pPr>
            <w:r w:rsidRPr="00C67D02">
              <w:t>evacuation</w:t>
            </w:r>
          </w:p>
          <w:p w:rsidR="00000000" w:rsidRPr="00C67D02" w:rsidP="00C67D02">
            <w:pPr>
              <w:pStyle w:val="BodyText"/>
            </w:pPr>
            <w:r w:rsidRPr="00C67D02">
              <w:t>environmental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gas plume modelling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Equipment for containment and recovery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Hazbins - hazardous materials recovery bins</w:t>
            </w:r>
          </w:p>
          <w:p w:rsidR="00000000" w:rsidRPr="00C67D02" w:rsidP="00C67D02">
            <w:pPr>
              <w:pStyle w:val="BodyText"/>
            </w:pPr>
            <w:r w:rsidRPr="00C67D02">
              <w:t>sealable drums</w:t>
            </w:r>
          </w:p>
          <w:p w:rsidR="00000000" w:rsidRPr="00C67D02" w:rsidP="00C67D02">
            <w:pPr>
              <w:pStyle w:val="BodyText"/>
            </w:pPr>
            <w:r w:rsidRPr="00C67D02">
              <w:t>original containers</w:t>
            </w:r>
          </w:p>
          <w:p w:rsidR="00000000" w:rsidRPr="00C67D02" w:rsidP="00C67D02">
            <w:pPr>
              <w:pStyle w:val="BodyText"/>
            </w:pPr>
            <w:r w:rsidRPr="00C67D02">
              <w:t>shipping containers</w:t>
            </w:r>
          </w:p>
          <w:p w:rsidR="00000000" w:rsidRPr="00C67D02" w:rsidP="00C67D02">
            <w:pPr>
              <w:pStyle w:val="BodyText"/>
            </w:pPr>
            <w:r w:rsidRPr="00C67D02">
              <w:t>ab</w:t>
            </w:r>
            <w:r w:rsidRPr="00C67D02">
              <w:t>sorbent materials</w:t>
            </w:r>
          </w:p>
          <w:p w:rsidR="00000000" w:rsidRPr="00C67D02" w:rsidP="00C67D02">
            <w:pPr>
              <w:pStyle w:val="BodyText"/>
            </w:pPr>
            <w:r w:rsidRPr="00C67D02">
              <w:t>protective clothing and equipment</w:t>
            </w:r>
          </w:p>
          <w:p w:rsidR="00000000" w:rsidRPr="00C67D02" w:rsidP="00C67D02">
            <w:pPr>
              <w:pStyle w:val="BodyText"/>
            </w:pPr>
            <w:r w:rsidRPr="00C67D02">
              <w:t>plugs and patches</w:t>
            </w:r>
          </w:p>
          <w:p w:rsidR="00000000" w:rsidRPr="00C67D02" w:rsidP="00C67D02">
            <w:pPr>
              <w:pStyle w:val="BodyText"/>
            </w:pPr>
            <w:r w:rsidRPr="00C67D02">
              <w:t>booms</w:t>
            </w:r>
          </w:p>
          <w:p w:rsidR="00000000" w:rsidRPr="00C67D02" w:rsidP="00C67D02">
            <w:pPr>
              <w:pStyle w:val="BodyText"/>
            </w:pPr>
            <w:r w:rsidRPr="00C67D02">
              <w:t>pipes</w:t>
            </w:r>
          </w:p>
          <w:p w:rsidR="00000000" w:rsidRPr="00C67D02" w:rsidP="00C67D02">
            <w:pPr>
              <w:pStyle w:val="BodyText"/>
            </w:pPr>
            <w:r w:rsidRPr="00C67D02">
              <w:t>extraction equipment and machinery</w:t>
            </w:r>
          </w:p>
          <w:p w:rsidR="00000000" w:rsidRPr="00C67D02" w:rsidP="00C67D02">
            <w:pPr>
              <w:pStyle w:val="BodyText"/>
            </w:pPr>
            <w:r w:rsidRPr="00C67D02">
              <w:t>hand implements</w:t>
            </w:r>
          </w:p>
          <w:p w:rsidR="00000000" w:rsidRPr="00C67D02" w:rsidP="00C67D02">
            <w:pPr>
              <w:pStyle w:val="BodyText"/>
            </w:pPr>
            <w:r w:rsidRPr="00C67D02">
              <w:t>earth moving equipment</w:t>
            </w:r>
          </w:p>
          <w:p w:rsidR="00000000" w:rsidRPr="00C67D02" w:rsidP="00C67D02">
            <w:pPr>
              <w:pStyle w:val="BodyText"/>
            </w:pPr>
            <w:r w:rsidRPr="00C67D02">
              <w:t>spraying equipment</w:t>
            </w:r>
          </w:p>
          <w:p w:rsidR="00000000" w:rsidRPr="00C67D02" w:rsidP="00C67D02">
            <w:pPr>
              <w:pStyle w:val="BodyText"/>
            </w:pPr>
            <w:r w:rsidRPr="00C67D02">
              <w:t>pumps</w:t>
            </w:r>
          </w:p>
          <w:p w:rsidR="00000000" w:rsidRPr="00C67D02" w:rsidP="00C67D02">
            <w:pPr>
              <w:pStyle w:val="BodyText"/>
            </w:pPr>
            <w:r w:rsidRPr="00C67D02">
              <w:t>non-sparking tools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intrinsically safe tools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Neutralising and diluting agents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water</w:t>
            </w:r>
          </w:p>
          <w:p w:rsidR="00000000" w:rsidRPr="00C67D02" w:rsidP="00C67D02">
            <w:pPr>
              <w:pStyle w:val="BodyText"/>
            </w:pPr>
            <w:r w:rsidRPr="00C67D02">
              <w:t>acids and bases</w:t>
            </w:r>
          </w:p>
          <w:p w:rsidR="00000000" w:rsidRPr="00C67D02" w:rsidP="00C67D02">
            <w:pPr>
              <w:pStyle w:val="BodyText"/>
            </w:pPr>
            <w:r w:rsidRPr="00C67D02">
              <w:t>bicarbonate of soda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lime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Decontamination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wet decontamination techniques</w:t>
            </w:r>
          </w:p>
          <w:p w:rsidR="00000000" w:rsidRPr="00C67D02" w:rsidP="00C67D02">
            <w:pPr>
              <w:pStyle w:val="BodyText"/>
            </w:pPr>
            <w:r w:rsidRPr="00C67D02">
              <w:t>combination of wet and dry</w:t>
            </w:r>
          </w:p>
          <w:p w:rsidR="00000000" w:rsidRPr="00C67D02" w:rsidP="00C67D02">
            <w:pPr>
              <w:pStyle w:val="BodyText"/>
            </w:pPr>
            <w:r w:rsidRPr="00C67D02">
              <w:t>dry decontamination techniques</w:t>
            </w:r>
          </w:p>
          <w:p w:rsidR="00000000" w:rsidRPr="00C67D02" w:rsidP="00C67D02">
            <w:pPr>
              <w:pStyle w:val="BodyText"/>
            </w:pPr>
            <w:r w:rsidRPr="00C67D02">
              <w:t>decontamination techniques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emergency decontamination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Decontamination areas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holding area</w:t>
            </w:r>
          </w:p>
          <w:p w:rsidR="00000000" w:rsidRPr="00C67D02" w:rsidP="00C67D02">
            <w:pPr>
              <w:pStyle w:val="BodyText"/>
            </w:pPr>
            <w:r w:rsidRPr="00C67D02">
              <w:t>wash area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disrobing and rest area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Sampling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gaseous samples</w:t>
            </w:r>
          </w:p>
          <w:p w:rsidR="00000000" w:rsidRPr="00C67D02" w:rsidP="00C67D02">
            <w:pPr>
              <w:pStyle w:val="BodyText"/>
            </w:pPr>
            <w:r w:rsidRPr="00C67D02">
              <w:t>liquid samples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solid samples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Analysis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sampling equipment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external organisation assistance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Organ</w:t>
            </w:r>
            <w:r w:rsidRPr="00C67D02">
              <w:rPr>
                <w:rStyle w:val="SpecialBold"/>
              </w:rPr>
              <w:t>isations that assist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police</w:t>
            </w:r>
          </w:p>
          <w:p w:rsidR="00000000" w:rsidRPr="00C67D02" w:rsidP="00C67D02">
            <w:pPr>
              <w:pStyle w:val="BodyText"/>
            </w:pPr>
            <w:r w:rsidRPr="00C67D02">
              <w:t>ambulance</w:t>
            </w:r>
          </w:p>
          <w:p w:rsidR="00000000" w:rsidRPr="00C67D02" w:rsidP="00C67D02">
            <w:pPr>
              <w:pStyle w:val="BodyText"/>
            </w:pPr>
            <w:r w:rsidRPr="00C67D02">
              <w:t>local government</w:t>
            </w:r>
          </w:p>
          <w:p w:rsidR="00000000" w:rsidRPr="00C67D02" w:rsidP="00C67D02">
            <w:pPr>
              <w:pStyle w:val="BodyText"/>
            </w:pPr>
            <w:r w:rsidRPr="00C67D02">
              <w:t>chemical companies</w:t>
            </w:r>
          </w:p>
          <w:p w:rsidR="00000000" w:rsidRPr="00C67D02" w:rsidP="00C67D02">
            <w:pPr>
              <w:pStyle w:val="BodyText"/>
            </w:pPr>
            <w:r w:rsidRPr="00C67D02">
              <w:t>emergency services</w:t>
            </w:r>
          </w:p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t>government departments</w:t>
            </w:r>
          </w:p>
        </w:tc>
      </w:tr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</w:p>
        </w:tc>
      </w:tr>
    </w:tbl>
    <w:p w:rsidR="00000000" w:rsidRPr="00C67D02" w:rsidP="00C67D02">
      <w:pPr>
        <w:pStyle w:val="BodyText"/>
      </w:pP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12" w:name="O_123890"/>
      <w:bookmarkEnd w:id="12"/>
      <w:r w:rsidRPr="00C67D02">
        <w:t>Unit Sector(s)</w:t>
      </w:r>
    </w:p>
    <w:p w:rsidR="00000000" w:rsidRPr="00C67D02" w:rsidP="00C67D02">
      <w:pPr>
        <w:pStyle w:val="BodyText"/>
      </w:pPr>
      <w:r w:rsidRPr="00C67D02">
        <w:t>Not applicable.</w:t>
      </w:r>
    </w:p>
    <w:p w:rsidR="00000000" w:rsidRPr="00C67D02" w:rsidP="00C67D02">
      <w:pPr>
        <w:pStyle w:val="AllowPageBreak"/>
      </w:pPr>
    </w:p>
    <w:p w:rsidR="00000000" w:rsidRPr="00C67D02" w:rsidP="00C67D02">
      <w:pPr>
        <w:pStyle w:val="Heading1"/>
      </w:pPr>
      <w:bookmarkStart w:id="13" w:name="O_175056"/>
      <w:bookmarkEnd w:id="13"/>
      <w:r w:rsidRPr="00C67D0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6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D02">
            <w:pPr>
              <w:pStyle w:val="BodyText"/>
              <w:rPr>
                <w:lang w:val="en-NZ"/>
              </w:rPr>
            </w:pPr>
            <w:r w:rsidRPr="00C67D02">
              <w:rPr>
                <w:rStyle w:val="SpecialBold"/>
              </w:rPr>
              <w:t>Co-requisite Unit</w:t>
            </w:r>
            <w:r w:rsidRPr="00C67D02">
              <w:t>/</w:t>
            </w:r>
            <w:r w:rsidRPr="00C67D0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D02" w:rsidP="00C67D02">
            <w:pPr>
              <w:pStyle w:val="BodyText"/>
            </w:pPr>
            <w:r w:rsidRPr="00C67D02">
              <w:t>PUAFIR308B Employ personal protection at a hazardous material incident</w:t>
            </w:r>
          </w:p>
        </w:tc>
      </w:tr>
    </w:tbl>
    <w:p w:rsidR="00000000" w:rsidRPr="00C67D02" w:rsidP="00C67D02">
      <w:pPr>
        <w:pStyle w:val="BodyText"/>
      </w:pPr>
    </w:p>
    <w:p w:rsidR="00000000" w:rsidRPr="00C67D02" w:rsidP="00C67D02"/>
    <w:sectPr w:rsidSect="00C67D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67A6" w:rsidP="006C6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A6" w:rsidP="00C67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C67A6" w:rsidP="00C67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67A6" w:rsidP="00C67D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67A6" w:rsidP="006C67A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A6" w:rsidP="00C67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PUAFIR306B Render hazardous materials incidents safe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67A6" w:rsidP="00C67D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7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D02"/>
  </w:style>
  <w:style w:type="character" w:customStyle="1" w:styleId="Heading1Char">
    <w:name w:val="Heading 1 Char"/>
    <w:basedOn w:val="DefaultParagraphFont"/>
    <w:link w:val="Heading1"/>
    <w:rsid w:val="00C67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D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D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7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D0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67D0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67D02"/>
    <w:rPr>
      <w:b/>
      <w:spacing w:val="0"/>
    </w:rPr>
  </w:style>
  <w:style w:type="paragraph" w:styleId="Header">
    <w:name w:val="header"/>
    <w:basedOn w:val="Normal"/>
    <w:link w:val="HeaderChar"/>
    <w:rsid w:val="00C67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67D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7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67D0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67D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67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D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7D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7D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7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7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D0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67D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7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D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D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7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D02"/>
    <w:rPr>
      <w:i/>
    </w:rPr>
  </w:style>
  <w:style w:type="paragraph" w:styleId="Caption">
    <w:name w:val="caption"/>
    <w:basedOn w:val="BodyText"/>
    <w:next w:val="Normal"/>
    <w:qFormat/>
    <w:rsid w:val="00C67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D02"/>
  </w:style>
  <w:style w:type="paragraph" w:styleId="TableofFigures">
    <w:name w:val="table of figures"/>
    <w:basedOn w:val="Normal"/>
    <w:next w:val="Normal"/>
    <w:semiHidden/>
    <w:rsid w:val="00C67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D02"/>
    <w:pPr>
      <w:numPr>
        <w:numId w:val="9"/>
      </w:numPr>
    </w:pPr>
  </w:style>
  <w:style w:type="character" w:customStyle="1" w:styleId="WingdingSymbols">
    <w:name w:val="Wingding Symbols"/>
    <w:rsid w:val="00C67D02"/>
    <w:rPr>
      <w:rFonts w:ascii="Wingdings" w:hAnsi="Wingdings"/>
    </w:rPr>
  </w:style>
  <w:style w:type="paragraph" w:customStyle="1" w:styleId="TableHeading">
    <w:name w:val="Table Heading"/>
    <w:basedOn w:val="HeadingBase"/>
    <w:rsid w:val="00C67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D02"/>
    <w:rPr>
      <w:color w:val="0033CC"/>
      <w:u w:val="none"/>
    </w:rPr>
  </w:style>
  <w:style w:type="paragraph" w:customStyle="1" w:styleId="BodyTextRight">
    <w:name w:val="Body Text Right"/>
    <w:basedOn w:val="BodyText"/>
    <w:rsid w:val="00C67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D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D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7D02"/>
    <w:rPr>
      <w:sz w:val="32"/>
    </w:rPr>
  </w:style>
  <w:style w:type="paragraph" w:customStyle="1" w:styleId="HeadingProcedure">
    <w:name w:val="Heading Procedure"/>
    <w:basedOn w:val="HeadingBase"/>
    <w:next w:val="Normal"/>
    <w:rsid w:val="00C67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D02"/>
    <w:pPr>
      <w:spacing w:before="60" w:after="60"/>
    </w:pPr>
  </w:style>
  <w:style w:type="paragraph" w:styleId="ListContinue">
    <w:name w:val="List Continue"/>
    <w:basedOn w:val="List"/>
    <w:rsid w:val="00C67D02"/>
    <w:pPr>
      <w:ind w:firstLine="0"/>
    </w:pPr>
  </w:style>
  <w:style w:type="paragraph" w:customStyle="1" w:styleId="ListNote">
    <w:name w:val="List Note"/>
    <w:basedOn w:val="List"/>
    <w:rsid w:val="00C67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D02"/>
    <w:rPr>
      <w:rFonts w:ascii="Courier New" w:hAnsi="Courier New"/>
    </w:rPr>
  </w:style>
  <w:style w:type="paragraph" w:customStyle="1" w:styleId="NoteBullet">
    <w:name w:val="Note Bullet"/>
    <w:basedOn w:val="Note"/>
    <w:rsid w:val="00C67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D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D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7D02"/>
    <w:rPr>
      <w:b/>
      <w:smallCaps/>
    </w:rPr>
  </w:style>
  <w:style w:type="paragraph" w:customStyle="1" w:styleId="TableListNumber">
    <w:name w:val="Table List Number"/>
    <w:basedOn w:val="ListNumber"/>
    <w:rsid w:val="00C67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D02"/>
    <w:pPr>
      <w:numPr>
        <w:numId w:val="7"/>
      </w:numPr>
    </w:pPr>
  </w:style>
  <w:style w:type="paragraph" w:customStyle="1" w:styleId="ListAlpha2">
    <w:name w:val="List Alpha 2"/>
    <w:basedOn w:val="List2"/>
    <w:rsid w:val="00C67D02"/>
    <w:pPr>
      <w:numPr>
        <w:numId w:val="6"/>
      </w:numPr>
    </w:pPr>
  </w:style>
  <w:style w:type="paragraph" w:styleId="List3">
    <w:name w:val="List 3"/>
    <w:basedOn w:val="BodyText"/>
    <w:rsid w:val="00C67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D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D02"/>
    <w:pPr>
      <w:numPr>
        <w:numId w:val="1"/>
      </w:numPr>
    </w:pPr>
  </w:style>
  <w:style w:type="paragraph" w:styleId="ListBullet5">
    <w:name w:val="List Bullet 5"/>
    <w:basedOn w:val="List5"/>
    <w:rsid w:val="00C67D02"/>
    <w:pPr>
      <w:numPr>
        <w:numId w:val="2"/>
      </w:numPr>
    </w:pPr>
  </w:style>
  <w:style w:type="paragraph" w:styleId="ListContinue2">
    <w:name w:val="List Continue 2"/>
    <w:basedOn w:val="List2"/>
    <w:rsid w:val="00C67D02"/>
    <w:pPr>
      <w:ind w:firstLine="0"/>
    </w:pPr>
  </w:style>
  <w:style w:type="paragraph" w:styleId="ListContinue3">
    <w:name w:val="List Continue 3"/>
    <w:basedOn w:val="List3"/>
    <w:rsid w:val="00C67D02"/>
    <w:pPr>
      <w:ind w:left="1021" w:firstLine="0"/>
    </w:pPr>
  </w:style>
  <w:style w:type="paragraph" w:styleId="ListContinue4">
    <w:name w:val="List Continue 4"/>
    <w:basedOn w:val="List4"/>
    <w:rsid w:val="00C67D02"/>
    <w:pPr>
      <w:ind w:firstLine="0"/>
    </w:pPr>
  </w:style>
  <w:style w:type="paragraph" w:styleId="ListContinue5">
    <w:name w:val="List Continue 5"/>
    <w:basedOn w:val="List5"/>
    <w:rsid w:val="00C67D02"/>
    <w:pPr>
      <w:ind w:firstLine="0"/>
    </w:pPr>
  </w:style>
  <w:style w:type="paragraph" w:styleId="ListNumber3">
    <w:name w:val="List Number 3"/>
    <w:basedOn w:val="List3"/>
    <w:rsid w:val="00C67D02"/>
    <w:pPr>
      <w:numPr>
        <w:numId w:val="3"/>
      </w:numPr>
    </w:pPr>
  </w:style>
  <w:style w:type="paragraph" w:styleId="ListNumber4">
    <w:name w:val="List Number 4"/>
    <w:basedOn w:val="List4"/>
    <w:rsid w:val="00C67D02"/>
    <w:pPr>
      <w:numPr>
        <w:numId w:val="4"/>
      </w:numPr>
    </w:pPr>
  </w:style>
  <w:style w:type="paragraph" w:styleId="ListNumber5">
    <w:name w:val="List Number 5"/>
    <w:basedOn w:val="List5"/>
    <w:rsid w:val="00C67D02"/>
    <w:pPr>
      <w:numPr>
        <w:numId w:val="5"/>
      </w:numPr>
    </w:pPr>
  </w:style>
  <w:style w:type="paragraph" w:styleId="BlockText">
    <w:name w:val="Block Text"/>
    <w:basedOn w:val="Normal"/>
    <w:rsid w:val="00C67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D02"/>
    <w:rPr>
      <w:sz w:val="16"/>
      <w:vertAlign w:val="superscript"/>
    </w:rPr>
  </w:style>
  <w:style w:type="character" w:customStyle="1" w:styleId="Symbols">
    <w:name w:val="Symbols"/>
    <w:basedOn w:val="DefaultParagraphFont"/>
    <w:rsid w:val="00C67D02"/>
    <w:rPr>
      <w:rFonts w:ascii="Symbol" w:hAnsi="Symbol"/>
    </w:rPr>
  </w:style>
  <w:style w:type="character" w:customStyle="1" w:styleId="MenuOptions">
    <w:name w:val="Menu Options"/>
    <w:basedOn w:val="DefaultParagraphFont"/>
    <w:rsid w:val="00C67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D02"/>
    <w:rPr>
      <w:b/>
    </w:rPr>
  </w:style>
  <w:style w:type="character" w:customStyle="1" w:styleId="Underlined">
    <w:name w:val="Underlined"/>
    <w:basedOn w:val="DefaultParagraphFont"/>
    <w:rsid w:val="00C67D02"/>
    <w:rPr>
      <w:u w:val="single"/>
    </w:rPr>
  </w:style>
  <w:style w:type="paragraph" w:customStyle="1" w:styleId="TableBodyTextRight">
    <w:name w:val="Table Body Text Right"/>
    <w:basedOn w:val="TableBodyText"/>
    <w:rsid w:val="00C67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D02"/>
    <w:rPr>
      <w:sz w:val="18"/>
    </w:rPr>
  </w:style>
  <w:style w:type="paragraph" w:customStyle="1" w:styleId="BodySmallRight">
    <w:name w:val="Body Small Right"/>
    <w:basedOn w:val="BodyTextRight"/>
    <w:rsid w:val="00C67D02"/>
    <w:rPr>
      <w:sz w:val="18"/>
      <w:szCs w:val="18"/>
    </w:rPr>
  </w:style>
  <w:style w:type="paragraph" w:customStyle="1" w:styleId="MarginEdition">
    <w:name w:val="Margin Edition"/>
    <w:basedOn w:val="MarginNote"/>
    <w:rsid w:val="00C67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D02"/>
    <w:rPr>
      <w:sz w:val="2"/>
      <w:szCs w:val="2"/>
    </w:rPr>
  </w:style>
  <w:style w:type="character" w:customStyle="1" w:styleId="Small">
    <w:name w:val="Small"/>
    <w:basedOn w:val="DefaultParagraphFont"/>
    <w:rsid w:val="00C67D02"/>
    <w:rPr>
      <w:sz w:val="16"/>
    </w:rPr>
  </w:style>
  <w:style w:type="paragraph" w:customStyle="1" w:styleId="WideTable">
    <w:name w:val="Wide Table"/>
    <w:basedOn w:val="Normal"/>
    <w:rsid w:val="00C67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D02"/>
  </w:style>
  <w:style w:type="paragraph" w:styleId="Quote">
    <w:name w:val="Quote"/>
    <w:basedOn w:val="Heading1"/>
    <w:link w:val="QuoteChar"/>
    <w:qFormat/>
    <w:rsid w:val="00C67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D02"/>
    <w:pPr>
      <w:pageBreakBefore/>
    </w:pPr>
  </w:style>
  <w:style w:type="paragraph" w:customStyle="1" w:styleId="Border">
    <w:name w:val="Border"/>
    <w:basedOn w:val="Normal"/>
    <w:qFormat/>
    <w:rsid w:val="00C67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D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7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D02"/>
    <w:rPr>
      <w:u w:val="single"/>
    </w:rPr>
  </w:style>
  <w:style w:type="paragraph" w:styleId="BalloonText">
    <w:name w:val="Balloon Text"/>
    <w:basedOn w:val="Normal"/>
    <w:link w:val="BalloonTextChar"/>
    <w:rsid w:val="00C67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D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7D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D0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1181</Words>
  <Characters>7730</Characters>
  <Application>Microsoft Office Word</Application>
  <DocSecurity>0</DocSecurity>
  <Lines>318</Lines>
  <Paragraphs>186</Paragraphs>
  <ScaleCrop>false</ScaleCrop>
  <Company>Author-it Software Corporation Ltd.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PUAFIR306B Render hazardous materials incidents safe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2012-05-26T20:06:00Z</dcterms:created>
  <dcterms:modified xsi:type="dcterms:W3CDTF">2012-05-26T20:06:00Z</dcterms:modified>
</cp:coreProperties>
</file>