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D2C" w:rsidP="00531D2C">
      <w:pPr>
        <w:pStyle w:val="Title"/>
      </w:pPr>
      <w:r>
        <w:fldChar w:fldCharType="begin"/>
      </w:r>
      <w:r>
        <w:instrText xml:space="preserve"> TITLE   \* MERGEFORMAT </w:instrText>
      </w:r>
      <w:r>
        <w:fldChar w:fldCharType="separate"/>
      </w:r>
      <w:r>
        <w:t>PUAFIR303B Suppress wildfire</w:t>
      </w:r>
      <w:r>
        <w:fldChar w:fldCharType="end"/>
      </w:r>
    </w:p>
    <w:p w:rsidR="00531D2C" w:rsidP="00531D2C">
      <w:pPr>
        <w:pStyle w:val="Version"/>
        <w:sectPr w:rsidSect="00D455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455DB" w:rsidP="00D455DB">
      <w:pPr>
        <w:pStyle w:val="SuperHeading"/>
      </w:pPr>
      <w:r w:rsidRPr="00D455DB">
        <w:t>PUAFIR303B Suppress wildfire</w:t>
      </w:r>
    </w:p>
    <w:p w:rsidR="00000000" w:rsidRPr="00D455DB" w:rsidP="00D455DB">
      <w:pPr>
        <w:pStyle w:val="SuperHeading"/>
      </w:pPr>
    </w:p>
    <w:p w:rsidR="00000000" w:rsidRPr="00D455DB" w:rsidP="00D455DB">
      <w:pPr>
        <w:pStyle w:val="Heading1"/>
      </w:pPr>
      <w:bookmarkStart w:id="1" w:name="O_463998"/>
      <w:bookmarkEnd w:id="1"/>
      <w:r w:rsidRPr="00D455DB">
        <w:t>Modification History</w:t>
      </w:r>
    </w:p>
    <w:tbl>
      <w:tblPr>
        <w:tblW w:w="0" w:type="auto"/>
        <w:tblLayout w:type="fixed"/>
        <w:tblCellMar>
          <w:left w:w="62" w:type="dxa"/>
          <w:right w:w="62" w:type="dxa"/>
        </w:tblCellMar>
        <w:tblLook w:val="0000"/>
      </w:tblPr>
      <w:tblGrid>
        <w:gridCol w:w="1134"/>
        <w:gridCol w:w="1701"/>
        <w:gridCol w:w="4536"/>
      </w:tblGrid>
      <w:tr w:rsidTr="00531D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BodyText"/>
            </w:pPr>
            <w:r w:rsidRPr="00D455DB">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BodyText"/>
            </w:pPr>
            <w:r w:rsidRPr="00D455DB">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SpecialBold"/>
              </w:rPr>
              <w:t>Comments</w:t>
            </w:r>
          </w:p>
        </w:tc>
      </w:tr>
      <w:tr w:rsidTr="00531D2C">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BodyText"/>
            </w:pPr>
            <w:r w:rsidRPr="00D455DB">
              <w:t>Application of the Unit added</w:t>
            </w:r>
          </w:p>
          <w:p w:rsidR="00000000" w:rsidRPr="00D455DB" w:rsidP="00D455DB">
            <w:pPr>
              <w:pStyle w:val="BodyText"/>
            </w:pPr>
            <w:r w:rsidRPr="00D455DB">
              <w:t>Unit revised to reflect current work requirements</w:t>
            </w:r>
          </w:p>
          <w:p w:rsidR="00000000" w:rsidRPr="00D455DB" w:rsidP="00D455DB">
            <w:pPr>
              <w:pStyle w:val="BodyText"/>
            </w:pPr>
            <w:r w:rsidRPr="00D455DB">
              <w:t>Context of Assessment revised</w:t>
            </w:r>
          </w:p>
          <w:p w:rsidR="00000000" w:rsidP="00D455DB">
            <w:pPr>
              <w:pStyle w:val="BodyText"/>
              <w:rPr>
                <w:lang w:val="en-NZ"/>
              </w:rPr>
            </w:pPr>
            <w:r w:rsidRPr="00D455DB">
              <w:t>Method of assessment added</w:t>
            </w:r>
          </w:p>
        </w:tc>
      </w:tr>
      <w:tr w:rsidTr="00531D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BodyText"/>
            </w:pPr>
            <w:r w:rsidRPr="00D455DB">
              <w:t>Primary release on TGA</w:t>
            </w:r>
          </w:p>
        </w:tc>
      </w:tr>
    </w:tbl>
    <w:p w:rsidR="00531D2C" w:rsidP="00D455DB">
      <w:pPr>
        <w:pStyle w:val="BodyText"/>
      </w:pPr>
    </w:p>
    <w:p w:rsidR="00531D2C" w:rsidP="00D455DB">
      <w:pPr>
        <w:pStyle w:val="BodyText"/>
      </w:pPr>
    </w:p>
    <w:p w:rsidR="00000000" w:rsidRPr="00D455DB" w:rsidP="00D455DB">
      <w:pPr>
        <w:pStyle w:val="Heading1"/>
      </w:pPr>
      <w:bookmarkStart w:id="2" w:name="O_463994"/>
      <w:bookmarkEnd w:id="2"/>
      <w:r w:rsidRPr="00D455DB">
        <w:t>Unit Descriptor</w:t>
      </w:r>
    </w:p>
    <w:p w:rsidR="00000000" w:rsidRPr="00D455DB" w:rsidP="00D455DB">
      <w:pPr>
        <w:pStyle w:val="BodyText"/>
      </w:pPr>
      <w:r w:rsidRPr="00D455DB">
        <w:t>This unit covers the competency required to work as a situation-aware member of a crew to apply appropriate fire control strategies and safe work practices to extinguish a wildfire, participate in mop-up and patrol operation</w:t>
      </w:r>
      <w:r w:rsidRPr="00D455DB">
        <w:t xml:space="preserve">s, and prepare equipment for the next crew. </w:t>
      </w:r>
    </w:p>
    <w:p w:rsidR="00531D2C" w:rsidP="00D455DB">
      <w:pPr>
        <w:pStyle w:val="BodyText"/>
      </w:pPr>
      <w:r w:rsidRPr="00D455DB">
        <w:t>No licensing, legislative, regulatory or certification requirements apply to this unit at the time of publication.</w:t>
      </w:r>
    </w:p>
    <w:p w:rsidR="00531D2C" w:rsidP="00D455DB">
      <w:pPr>
        <w:pStyle w:val="BodyText"/>
      </w:pPr>
    </w:p>
    <w:p w:rsidR="00000000" w:rsidRPr="00D455DB" w:rsidP="00D455DB">
      <w:pPr>
        <w:pStyle w:val="Heading1"/>
      </w:pPr>
      <w:bookmarkStart w:id="3" w:name="O_464006"/>
      <w:bookmarkEnd w:id="3"/>
      <w:r w:rsidRPr="00D455DB">
        <w:t>Application of the Unit</w:t>
      </w:r>
    </w:p>
    <w:p w:rsidR="00531D2C" w:rsidP="00D455DB">
      <w:pPr>
        <w:pStyle w:val="BodyText"/>
      </w:pPr>
      <w:r w:rsidRPr="00D455DB">
        <w:t xml:space="preserve">This unit applies to personnel who work as a member of a team. Work at this level is often undertaken without direct supervision and instruction. There may be some level of supervision of other members of the crew at this level. </w:t>
      </w:r>
    </w:p>
    <w:p w:rsidR="00531D2C" w:rsidP="00D455DB">
      <w:pPr>
        <w:pStyle w:val="BodyText"/>
      </w:pPr>
    </w:p>
    <w:p w:rsidR="00000000" w:rsidRPr="00D455DB" w:rsidP="00D455DB">
      <w:pPr>
        <w:pStyle w:val="Heading1"/>
      </w:pPr>
      <w:bookmarkStart w:id="4" w:name="O_463999"/>
      <w:bookmarkEnd w:id="4"/>
      <w:r w:rsidRPr="00D455DB">
        <w:t>Licensin</w:t>
      </w:r>
      <w:r w:rsidRPr="00D455DB">
        <w:t>g/Regulatory Information</w:t>
      </w:r>
    </w:p>
    <w:p w:rsidR="00000000" w:rsidRPr="00D455DB" w:rsidP="00D455DB">
      <w:pPr>
        <w:pStyle w:val="BodyText"/>
      </w:pPr>
      <w:r w:rsidRPr="00D455DB">
        <w:t>Not applicable.</w:t>
      </w:r>
    </w:p>
    <w:p w:rsidR="00000000" w:rsidRPr="00D455DB" w:rsidP="00D455DB">
      <w:pPr>
        <w:pStyle w:val="AllowPageBreak"/>
      </w:pPr>
    </w:p>
    <w:p w:rsidR="00000000" w:rsidRPr="00D455DB" w:rsidP="00D455DB">
      <w:pPr>
        <w:pStyle w:val="Heading1"/>
      </w:pPr>
      <w:bookmarkStart w:id="5" w:name="O_463997"/>
      <w:bookmarkEnd w:id="5"/>
      <w:r w:rsidRPr="00D455DB">
        <w:t>Pre-Requisites</w:t>
      </w:r>
    </w:p>
    <w:p w:rsidR="00000000" w:rsidRPr="00D455DB" w:rsidP="00D455DB">
      <w:pPr>
        <w:pStyle w:val="BodyText"/>
      </w:pPr>
      <w:r w:rsidRPr="00D455DB">
        <w:t>PUAFIR204B Respond to wildfire</w:t>
      </w:r>
    </w:p>
    <w:p w:rsidR="00000000" w:rsidRPr="00D455DB" w:rsidP="00D455DB">
      <w:pPr>
        <w:pStyle w:val="AllowPageBreak"/>
      </w:pPr>
    </w:p>
    <w:p w:rsidR="00000000" w:rsidRPr="00D455DB" w:rsidP="00D455DB">
      <w:pPr>
        <w:pStyle w:val="Heading1"/>
      </w:pPr>
      <w:bookmarkStart w:id="6" w:name="O_464002"/>
      <w:bookmarkEnd w:id="6"/>
      <w:r w:rsidRPr="00D455DB">
        <w:t>Employability Skills Information</w:t>
      </w:r>
    </w:p>
    <w:p w:rsidR="00000000" w:rsidRPr="00D455DB" w:rsidP="00D455DB">
      <w:pPr>
        <w:pStyle w:val="BodyText"/>
      </w:pPr>
      <w:r w:rsidRPr="00D455DB">
        <w:t>This unit contains employability skills.</w:t>
      </w:r>
    </w:p>
    <w:p w:rsidR="00000000" w:rsidRPr="00D455DB" w:rsidP="00D455DB">
      <w:pPr>
        <w:pStyle w:val="AllowPageBreak"/>
      </w:pPr>
    </w:p>
    <w:p w:rsidR="00000000" w:rsidRPr="00D455DB" w:rsidP="00D455DB">
      <w:pPr>
        <w:pStyle w:val="Heading1"/>
      </w:pPr>
      <w:bookmarkStart w:id="7" w:name="O_464003"/>
      <w:bookmarkEnd w:id="7"/>
      <w:r w:rsidRPr="00D455DB">
        <w:t>Elements and Performance Criteria Pre-Conten</w:t>
      </w:r>
      <w:r w:rsidRPr="00D455DB">
        <w:t>t</w:t>
      </w:r>
    </w:p>
    <w:tbl>
      <w:tblPr>
        <w:tblW w:w="0" w:type="auto"/>
        <w:tblLayout w:type="fixed"/>
        <w:tblCellMar>
          <w:left w:w="62" w:type="dxa"/>
          <w:right w:w="62" w:type="dxa"/>
        </w:tblCellMar>
        <w:tblLook w:val="0000"/>
      </w:tblPr>
      <w:tblGrid>
        <w:gridCol w:w="3060"/>
        <w:gridCol w:w="5580"/>
      </w:tblGrid>
      <w:tr w:rsidTr="00531D2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BodyText"/>
              <w:rPr>
                <w:lang w:val="en-NZ"/>
              </w:rPr>
            </w:pPr>
            <w:r w:rsidRPr="00D455D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BodyText"/>
            </w:pPr>
            <w:r w:rsidRPr="00D455DB">
              <w:t xml:space="preserve">Performance Criteria describe the required performance needed to demonstrate achievement of the element. Where </w:t>
            </w:r>
            <w:r w:rsidRPr="00D455DB">
              <w:rPr>
                <w:rStyle w:val="BoldandItalics"/>
              </w:rPr>
              <w:t xml:space="preserve">bold italicised </w:t>
            </w:r>
            <w:r w:rsidRPr="00D455DB">
              <w:t>text is used, further information is detailed in the  Range S</w:t>
            </w:r>
            <w:r w:rsidRPr="00D455DB">
              <w:t>tatement. Assessment of performance is to be consistent with the Evidence Guide.</w:t>
            </w:r>
          </w:p>
        </w:tc>
      </w:tr>
    </w:tbl>
    <w:p w:rsidR="00000000" w:rsidRPr="00D455DB" w:rsidP="00D455DB">
      <w:pPr>
        <w:pStyle w:val="BodyText"/>
      </w:pPr>
    </w:p>
    <w:p w:rsidR="00000000" w:rsidRPr="00D455DB" w:rsidP="00D455DB">
      <w:pPr>
        <w:pStyle w:val="AllowPageBreak"/>
      </w:pPr>
    </w:p>
    <w:p w:rsidR="00000000" w:rsidRPr="00D455DB" w:rsidP="00D455DB">
      <w:pPr>
        <w:pStyle w:val="Heading1"/>
      </w:pPr>
      <w:bookmarkStart w:id="8" w:name="O_464004"/>
      <w:bookmarkEnd w:id="8"/>
      <w:r w:rsidRPr="00D455DB">
        <w:t>Elements and Performance Criteria</w:t>
      </w:r>
    </w:p>
    <w:tbl>
      <w:tblPr>
        <w:tblW w:w="0" w:type="auto"/>
        <w:tblLayout w:type="fixed"/>
        <w:tblCellMar>
          <w:left w:w="62" w:type="dxa"/>
          <w:right w:w="62" w:type="dxa"/>
        </w:tblCellMar>
        <w:tblLook w:val="0000"/>
      </w:tblPr>
      <w:tblGrid>
        <w:gridCol w:w="3060"/>
        <w:gridCol w:w="5580"/>
      </w:tblGrid>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455DB" w:rsidP="00D455DB">
            <w:pPr>
              <w:pStyle w:val="List"/>
            </w:pPr>
            <w:r w:rsidRPr="00D455D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455DB">
            <w:pPr>
              <w:pStyle w:val="List"/>
              <w:rPr>
                <w:lang w:val="en-NZ"/>
              </w:rPr>
            </w:pPr>
            <w:r w:rsidRPr="00D455DB">
              <w:rPr>
                <w:rStyle w:val="SpecialBold"/>
              </w:rPr>
              <w:t>PERFORMANCE CRITERIA</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List"/>
              <w:rPr>
                <w:lang w:val="en-NZ"/>
              </w:rPr>
            </w:pPr>
            <w:r w:rsidRPr="00D455DB">
              <w:rPr>
                <w:rStyle w:val="SpecialBold"/>
              </w:rPr>
              <w:t>1.</w:t>
            </w:r>
            <w:r w:rsidRPr="00D455DB">
              <w:rPr>
                <w:rStyle w:val="SpecialBold"/>
              </w:rPr>
              <w:tab/>
              <w:t>Receive and report details of wildfire</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List"/>
            </w:pPr>
            <w:r w:rsidRPr="00D455DB">
              <w:t>1.1</w:t>
            </w:r>
            <w:r w:rsidRPr="00D455DB">
              <w:tab/>
              <w:t>Details of the wil</w:t>
            </w:r>
            <w:r w:rsidRPr="00D455DB">
              <w:t xml:space="preserve">dfire including its location, </w:t>
            </w:r>
            <w:r w:rsidRPr="00D455DB">
              <w:rPr>
                <w:rStyle w:val="BoldandItalics"/>
              </w:rPr>
              <w:t>type</w:t>
            </w:r>
            <w:r w:rsidRPr="00D455DB">
              <w:t>, behaviour and development are received and recorded.</w:t>
            </w:r>
          </w:p>
          <w:p w:rsidR="00000000" w:rsidP="00D455DB">
            <w:pPr>
              <w:pStyle w:val="List"/>
              <w:rPr>
                <w:lang w:val="en-NZ"/>
              </w:rPr>
            </w:pPr>
            <w:r w:rsidRPr="00D455DB">
              <w:t>1.2</w:t>
            </w:r>
            <w:r w:rsidRPr="00D455DB">
              <w:tab/>
              <w:t>Fire details are reported in accordance with organisational procedures.</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List"/>
              <w:rPr>
                <w:lang w:val="en-NZ"/>
              </w:rPr>
            </w:pPr>
            <w:r w:rsidRPr="00D455DB">
              <w:rPr>
                <w:rStyle w:val="SpecialBold"/>
              </w:rPr>
              <w:t>2.</w:t>
            </w:r>
            <w:r w:rsidRPr="00D455DB">
              <w:rPr>
                <w:rStyle w:val="SpecialBold"/>
              </w:rPr>
              <w:tab/>
              <w:t>Prepare to respond to fire</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List"/>
            </w:pPr>
            <w:r w:rsidRPr="00D455DB">
              <w:t>2.1</w:t>
            </w:r>
            <w:r w:rsidRPr="00D455DB">
              <w:tab/>
              <w:t>Location of the wildfire is confirmed and the safest eff</w:t>
            </w:r>
            <w:r w:rsidRPr="00D455DB">
              <w:t xml:space="preserve">ective </w:t>
            </w:r>
            <w:r w:rsidRPr="00D455DB">
              <w:rPr>
                <w:rStyle w:val="BoldandItalics"/>
              </w:rPr>
              <w:t>access</w:t>
            </w:r>
            <w:r w:rsidRPr="00D455DB">
              <w:t xml:space="preserve"> route is determined.</w:t>
            </w:r>
          </w:p>
          <w:p w:rsidR="00000000" w:rsidRPr="00D455DB" w:rsidP="00D455DB">
            <w:pPr>
              <w:pStyle w:val="List"/>
            </w:pPr>
            <w:r w:rsidRPr="00D455DB">
              <w:t>2.2</w:t>
            </w:r>
            <w:r w:rsidRPr="00D455DB">
              <w:rPr>
                <w:rStyle w:val="BoldandItalics"/>
              </w:rPr>
              <w:tab/>
              <w:t>Personal protective clothing and equipment</w:t>
            </w:r>
            <w:r w:rsidRPr="00D455DB">
              <w:t>, apparel, food and water are obtained before departure, in accordance with organisational requirements.</w:t>
            </w:r>
          </w:p>
          <w:p w:rsidR="00000000" w:rsidP="00D455DB">
            <w:pPr>
              <w:pStyle w:val="List"/>
              <w:rPr>
                <w:lang w:val="en-NZ"/>
              </w:rPr>
            </w:pPr>
            <w:r w:rsidRPr="00D455DB">
              <w:t>2.3</w:t>
            </w:r>
            <w:r w:rsidRPr="00D455DB">
              <w:tab/>
              <w:t>Most appropriate method of transport to the wildfire is selected a</w:t>
            </w:r>
            <w:r w:rsidRPr="00D455DB">
              <w:t>nd used.</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List"/>
              <w:rPr>
                <w:lang w:val="en-NZ"/>
              </w:rPr>
            </w:pPr>
            <w:r w:rsidRPr="00D455DB">
              <w:rPr>
                <w:rStyle w:val="SpecialBold"/>
              </w:rPr>
              <w:t>3.</w:t>
            </w:r>
            <w:r w:rsidRPr="00D455DB">
              <w:rPr>
                <w:rStyle w:val="SpecialBold"/>
              </w:rPr>
              <w:tab/>
              <w:t>Proceed to fire</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List"/>
            </w:pPr>
            <w:r w:rsidRPr="00D455DB">
              <w:t>3.1</w:t>
            </w:r>
            <w:r w:rsidRPr="00D455DB">
              <w:tab/>
              <w:t>Location of the wildfire is confirmed by observation or from instructions while on approach.</w:t>
            </w:r>
          </w:p>
          <w:p w:rsidR="00000000" w:rsidRPr="00D455DB" w:rsidP="00D455DB">
            <w:pPr>
              <w:pStyle w:val="List"/>
            </w:pPr>
            <w:r w:rsidRPr="00D455DB">
              <w:t>3.2</w:t>
            </w:r>
            <w:r w:rsidRPr="00D455DB">
              <w:tab/>
              <w:t xml:space="preserve">Access to area is determined and achieved without injury to personnel or damage to vehicles, equipment or </w:t>
            </w:r>
            <w:r w:rsidRPr="00D455DB">
              <w:rPr>
                <w:rStyle w:val="BoldandItalics"/>
              </w:rPr>
              <w:t>environmentally sens</w:t>
            </w:r>
            <w:r w:rsidRPr="00D455DB">
              <w:rPr>
                <w:rStyle w:val="BoldandItalics"/>
              </w:rPr>
              <w:t>itive areas</w:t>
            </w:r>
            <w:r w:rsidRPr="00D455DB">
              <w:t>.</w:t>
            </w:r>
          </w:p>
          <w:p w:rsidR="00000000" w:rsidRPr="00D455DB" w:rsidP="00D455DB">
            <w:pPr>
              <w:pStyle w:val="List"/>
            </w:pPr>
            <w:r w:rsidRPr="00D455DB">
              <w:t>3.3</w:t>
            </w:r>
            <w:r w:rsidRPr="00D455DB">
              <w:tab/>
              <w:t>Evidence observed on approach relevant to wildfire cause is noted and brought to the attention of the appropriate authority.</w:t>
            </w:r>
          </w:p>
          <w:p w:rsidR="00000000" w:rsidP="00D455DB">
            <w:pPr>
              <w:pStyle w:val="List"/>
              <w:rPr>
                <w:lang w:val="en-NZ"/>
              </w:rPr>
            </w:pPr>
            <w:r w:rsidRPr="00D455DB">
              <w:t>3.4</w:t>
            </w:r>
            <w:r w:rsidRPr="00D455DB">
              <w:rPr>
                <w:rStyle w:val="BoldandItalics"/>
              </w:rPr>
              <w:tab/>
              <w:t>Navigational aids</w:t>
            </w:r>
            <w:r w:rsidRPr="00D455DB">
              <w:t xml:space="preserve"> are used for planning and operational purposes.</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List"/>
              <w:rPr>
                <w:lang w:val="en-NZ"/>
              </w:rPr>
            </w:pPr>
            <w:r w:rsidRPr="00D455DB">
              <w:rPr>
                <w:rStyle w:val="SpecialBold"/>
              </w:rPr>
              <w:t>4.</w:t>
            </w:r>
            <w:r w:rsidRPr="00D455DB">
              <w:rPr>
                <w:rStyle w:val="SpecialBold"/>
              </w:rPr>
              <w:tab/>
              <w:t>Protect people and assets</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List"/>
            </w:pPr>
            <w:r w:rsidRPr="00D455DB">
              <w:t>4.1</w:t>
            </w:r>
            <w:r w:rsidRPr="00D455DB">
              <w:tab/>
            </w:r>
            <w:r w:rsidRPr="00D455DB">
              <w:t xml:space="preserve">As far as conditions allow, number, location and safety of people and </w:t>
            </w:r>
            <w:r w:rsidRPr="00D455DB">
              <w:rPr>
                <w:rStyle w:val="BoldandItalics"/>
              </w:rPr>
              <w:t>assets</w:t>
            </w:r>
            <w:r w:rsidRPr="00D455DB">
              <w:t xml:space="preserve"> in the threatened area is determined and assessed.</w:t>
            </w:r>
          </w:p>
          <w:p w:rsidR="00000000" w:rsidRPr="00D455DB" w:rsidP="00D455DB">
            <w:pPr>
              <w:pStyle w:val="List"/>
            </w:pPr>
            <w:r w:rsidRPr="00D455DB">
              <w:t>4.2</w:t>
            </w:r>
            <w:r w:rsidRPr="00D455DB">
              <w:tab/>
              <w:t xml:space="preserve">Appropriate </w:t>
            </w:r>
            <w:r w:rsidRPr="00D455DB">
              <w:rPr>
                <w:rStyle w:val="BoldandItalics"/>
              </w:rPr>
              <w:t>protective procedures</w:t>
            </w:r>
            <w:r w:rsidRPr="00D455DB">
              <w:t xml:space="preserve"> are implemented under direction, to protect persons in the path of a wildfire.</w:t>
            </w:r>
          </w:p>
          <w:p w:rsidR="00000000" w:rsidRPr="00D455DB" w:rsidP="00D455DB">
            <w:pPr>
              <w:pStyle w:val="List"/>
            </w:pPr>
            <w:r w:rsidRPr="00D455DB">
              <w:t>4.3</w:t>
            </w:r>
            <w:r w:rsidRPr="00D455DB">
              <w:tab/>
              <w:t xml:space="preserve">Access </w:t>
            </w:r>
            <w:r w:rsidRPr="00D455DB">
              <w:t>by the public and personnel to hazardous locations is controlled as directed and in accordance with organisational procedures.</w:t>
            </w:r>
          </w:p>
          <w:p w:rsidR="00000000" w:rsidRPr="00D455DB" w:rsidP="00D455DB">
            <w:pPr>
              <w:pStyle w:val="List"/>
            </w:pPr>
            <w:r w:rsidRPr="00D455DB">
              <w:t>4.4</w:t>
            </w:r>
            <w:r w:rsidRPr="00D455DB">
              <w:tab/>
              <w:t>Defensibility of property is considered and, if appropriate, assistance is provided to help occupiers.</w:t>
            </w:r>
          </w:p>
          <w:p w:rsidR="00000000" w:rsidRPr="00D455DB" w:rsidP="00D455DB">
            <w:pPr>
              <w:pStyle w:val="List"/>
            </w:pPr>
            <w:r w:rsidRPr="00D455DB">
              <w:t>4.5</w:t>
            </w:r>
            <w:r w:rsidRPr="00D455DB">
              <w:tab/>
              <w:t>Safety of people a</w:t>
            </w:r>
            <w:r w:rsidRPr="00D455DB">
              <w:t>nd assets in the threatened area is monitored during the course of the fire.</w:t>
            </w:r>
          </w:p>
          <w:p w:rsidR="00000000" w:rsidP="00D455DB">
            <w:pPr>
              <w:pStyle w:val="List"/>
              <w:rPr>
                <w:lang w:val="en-NZ"/>
              </w:rPr>
            </w:pPr>
            <w:r w:rsidRPr="00D455DB">
              <w:t>4.6</w:t>
            </w:r>
            <w:r w:rsidRPr="00D455DB">
              <w:tab/>
              <w:t>Safety of people and security of assets in the area is checked and reported after the passing of the fire.</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List"/>
              <w:rPr>
                <w:lang w:val="en-NZ"/>
              </w:rPr>
            </w:pPr>
            <w:r w:rsidRPr="00D455DB">
              <w:rPr>
                <w:rStyle w:val="SpecialBold"/>
              </w:rPr>
              <w:t>5.</w:t>
            </w:r>
            <w:r w:rsidRPr="00D455DB">
              <w:rPr>
                <w:rStyle w:val="SpecialBold"/>
              </w:rPr>
              <w:tab/>
              <w:t>Combat wildfire</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List"/>
            </w:pPr>
            <w:r w:rsidRPr="00D455DB">
              <w:t>5.1</w:t>
            </w:r>
            <w:r w:rsidRPr="00D455DB">
              <w:tab/>
              <w:t>Access to the area of operations is gained i</w:t>
            </w:r>
            <w:r w:rsidRPr="00D455DB">
              <w:t>n the safest and most effective manner.</w:t>
            </w:r>
          </w:p>
          <w:p w:rsidR="00000000" w:rsidRPr="00D455DB" w:rsidP="00D455DB">
            <w:pPr>
              <w:pStyle w:val="List"/>
            </w:pPr>
            <w:r w:rsidRPr="00D455DB">
              <w:t>5.2</w:t>
            </w:r>
            <w:r w:rsidRPr="00D455DB">
              <w:tab/>
              <w:t>Notification of arrival and appropriate report is provided.</w:t>
            </w:r>
          </w:p>
          <w:p w:rsidR="00000000" w:rsidRPr="00D455DB" w:rsidP="00D455DB">
            <w:pPr>
              <w:pStyle w:val="List"/>
            </w:pPr>
            <w:r w:rsidRPr="00D455DB">
              <w:t>5.3</w:t>
            </w:r>
            <w:r w:rsidRPr="00D455DB">
              <w:tab/>
              <w:t>Briefing is received including area of operations, strategies and tactics to be employed.</w:t>
            </w:r>
          </w:p>
          <w:p w:rsidR="00000000" w:rsidRPr="00D455DB" w:rsidP="00D455DB">
            <w:pPr>
              <w:pStyle w:val="List"/>
            </w:pPr>
            <w:r w:rsidRPr="00D455DB">
              <w:t>5.4</w:t>
            </w:r>
            <w:r w:rsidRPr="00D455DB">
              <w:tab/>
              <w:t>Most suitable location to commence wildfire control op</w:t>
            </w:r>
            <w:r w:rsidRPr="00D455DB">
              <w:t>erations is selected.</w:t>
            </w:r>
          </w:p>
          <w:p w:rsidR="00000000" w:rsidRPr="00D455DB" w:rsidP="00D455DB">
            <w:pPr>
              <w:pStyle w:val="List"/>
            </w:pPr>
            <w:r w:rsidRPr="00D455DB">
              <w:t>5.5</w:t>
            </w:r>
            <w:r w:rsidRPr="00D455DB">
              <w:rPr>
                <w:rStyle w:val="BoldandItalics"/>
              </w:rPr>
              <w:tab/>
              <w:t>Firefighting media and equipment</w:t>
            </w:r>
            <w:r w:rsidRPr="00D455DB">
              <w:t xml:space="preserve"> are selected and used effectively and safely in accordance with organisational procedures.</w:t>
            </w:r>
          </w:p>
          <w:p w:rsidR="00000000" w:rsidRPr="00D455DB" w:rsidP="00D455DB">
            <w:pPr>
              <w:pStyle w:val="List"/>
            </w:pPr>
            <w:r w:rsidRPr="00D455DB">
              <w:t>5.6</w:t>
            </w:r>
            <w:r w:rsidRPr="00D455DB">
              <w:rPr>
                <w:rStyle w:val="BoldandItalics"/>
              </w:rPr>
              <w:tab/>
              <w:t>Fire hazards</w:t>
            </w:r>
            <w:r w:rsidRPr="00D455DB">
              <w:t xml:space="preserve"> are identified and action taken to minimise the risk of injury to the public, personnel a</w:t>
            </w:r>
            <w:r w:rsidRPr="00D455DB">
              <w:t>nd self.</w:t>
            </w:r>
          </w:p>
          <w:p w:rsidR="00000000" w:rsidRPr="00D455DB" w:rsidP="00D455DB">
            <w:pPr>
              <w:pStyle w:val="List"/>
            </w:pPr>
            <w:r w:rsidRPr="00D455DB">
              <w:t>5.7</w:t>
            </w:r>
            <w:r w:rsidRPr="00D455DB">
              <w:rPr>
                <w:rStyle w:val="BoldandItalics"/>
              </w:rPr>
              <w:tab/>
              <w:t>Firefighting strategies</w:t>
            </w:r>
            <w:r w:rsidRPr="00D455DB">
              <w:t xml:space="preserve"> are implemented to achieve objectives in accordance with organisational procedures.</w:t>
            </w:r>
          </w:p>
          <w:p w:rsidR="00000000" w:rsidRPr="00D455DB" w:rsidP="00D455DB">
            <w:pPr>
              <w:pStyle w:val="List"/>
            </w:pPr>
            <w:r w:rsidRPr="00D455DB">
              <w:t>5.8</w:t>
            </w:r>
            <w:r w:rsidRPr="00D455DB">
              <w:tab/>
              <w:t>Fire control activities are undertaken to minimise overall damage and impact on assets and the environment.</w:t>
            </w:r>
          </w:p>
          <w:p w:rsidR="00000000" w:rsidRPr="00D455DB" w:rsidP="00D455DB">
            <w:pPr>
              <w:pStyle w:val="List"/>
            </w:pPr>
            <w:r w:rsidRPr="00D455DB">
              <w:t>5.9</w:t>
            </w:r>
            <w:r w:rsidRPr="00D455DB">
              <w:rPr>
                <w:rStyle w:val="BoldandItalics"/>
              </w:rPr>
              <w:tab/>
              <w:t>Potential</w:t>
            </w:r>
            <w:r w:rsidRPr="00D455DB">
              <w:t xml:space="preserve"> </w:t>
            </w:r>
            <w:r w:rsidRPr="00D455DB">
              <w:rPr>
                <w:rStyle w:val="BoldandItalics"/>
              </w:rPr>
              <w:t>fire beha</w:t>
            </w:r>
            <w:r w:rsidRPr="00D455DB">
              <w:rPr>
                <w:rStyle w:val="BoldandItalics"/>
              </w:rPr>
              <w:t>viour</w:t>
            </w:r>
            <w:r w:rsidRPr="00D455DB">
              <w:t xml:space="preserve"> is considered and acted upon to ensure safety and achievement of objective.</w:t>
            </w:r>
          </w:p>
          <w:p w:rsidR="00000000" w:rsidRPr="00D455DB" w:rsidP="00D455DB">
            <w:pPr>
              <w:pStyle w:val="List"/>
            </w:pPr>
            <w:r w:rsidRPr="00D455DB">
              <w:t>5.10</w:t>
            </w:r>
            <w:r w:rsidRPr="00D455DB">
              <w:tab/>
            </w:r>
            <w:r w:rsidRPr="00D455DB">
              <w:rPr>
                <w:rStyle w:val="BoldandItalics"/>
              </w:rPr>
              <w:t>Fuel</w:t>
            </w:r>
            <w:r w:rsidRPr="00D455DB">
              <w:t xml:space="preserve">, </w:t>
            </w:r>
            <w:r w:rsidRPr="00D455DB">
              <w:rPr>
                <w:rStyle w:val="BoldandItalics"/>
              </w:rPr>
              <w:t>weather</w:t>
            </w:r>
            <w:r w:rsidRPr="00D455DB">
              <w:t xml:space="preserve"> and </w:t>
            </w:r>
            <w:r w:rsidRPr="00D455DB">
              <w:rPr>
                <w:rStyle w:val="BoldandItalics"/>
              </w:rPr>
              <w:t>topographical</w:t>
            </w:r>
            <w:r w:rsidRPr="00D455DB">
              <w:t xml:space="preserve"> </w:t>
            </w:r>
            <w:r w:rsidRPr="00D455DB">
              <w:rPr>
                <w:rStyle w:val="BoldandItalics"/>
              </w:rPr>
              <w:t>factors</w:t>
            </w:r>
            <w:r w:rsidRPr="00D455DB">
              <w:t xml:space="preserve"> are observed and potential fire behaviour anticipated.</w:t>
            </w:r>
          </w:p>
          <w:p w:rsidR="00000000" w:rsidRPr="00D455DB" w:rsidP="00D455DB">
            <w:pPr>
              <w:pStyle w:val="List"/>
            </w:pPr>
            <w:r w:rsidRPr="00D455DB">
              <w:t>5.11</w:t>
            </w:r>
            <w:r w:rsidRPr="00D455DB">
              <w:tab/>
              <w:t>Communication is maintained with supervisor and other firefighters in</w:t>
            </w:r>
            <w:r w:rsidRPr="00D455DB">
              <w:t xml:space="preserve"> the work area.</w:t>
            </w:r>
          </w:p>
          <w:p w:rsidR="00000000" w:rsidRPr="00D455DB" w:rsidP="00D455DB">
            <w:pPr>
              <w:pStyle w:val="List"/>
            </w:pPr>
            <w:r w:rsidRPr="00D455DB">
              <w:t>5.12</w:t>
            </w:r>
            <w:r w:rsidRPr="00D455DB">
              <w:rPr>
                <w:rStyle w:val="BoldandItalics"/>
              </w:rPr>
              <w:tab/>
              <w:t>Fire reports</w:t>
            </w:r>
            <w:r w:rsidRPr="00D455DB">
              <w:t xml:space="preserve"> are provided to supervisor as required.</w:t>
            </w:r>
          </w:p>
          <w:p w:rsidR="00000000" w:rsidRPr="00D455DB" w:rsidP="00D455DB">
            <w:pPr>
              <w:pStyle w:val="List"/>
            </w:pPr>
            <w:r w:rsidRPr="00D455DB">
              <w:t>5.13</w:t>
            </w:r>
            <w:r w:rsidRPr="00D455DB">
              <w:tab/>
              <w:t xml:space="preserve">Area of origin and </w:t>
            </w:r>
            <w:r w:rsidRPr="00D455DB">
              <w:rPr>
                <w:rStyle w:val="BoldandItalics"/>
              </w:rPr>
              <w:t>evidence of fire cause</w:t>
            </w:r>
            <w:r w:rsidRPr="00D455DB">
              <w:t xml:space="preserve"> are protected and brought to attention of supervisor or relevant authority.</w:t>
            </w:r>
          </w:p>
          <w:p w:rsidR="00000000" w:rsidP="00D455DB">
            <w:pPr>
              <w:pStyle w:val="List"/>
              <w:rPr>
                <w:lang w:val="en-NZ"/>
              </w:rPr>
            </w:pPr>
            <w:r w:rsidRPr="00D455DB">
              <w:t>5.14</w:t>
            </w:r>
            <w:r w:rsidRPr="00D455DB">
              <w:tab/>
            </w:r>
            <w:r w:rsidRPr="00D455DB">
              <w:rPr>
                <w:rStyle w:val="BoldandItalics"/>
              </w:rPr>
              <w:t>Escape routes</w:t>
            </w:r>
            <w:r w:rsidRPr="00D455DB">
              <w:t xml:space="preserve"> and </w:t>
            </w:r>
            <w:r w:rsidRPr="00D455DB">
              <w:rPr>
                <w:rStyle w:val="BoldandItalics"/>
              </w:rPr>
              <w:t>safety zones</w:t>
            </w:r>
            <w:r w:rsidRPr="00D455DB">
              <w:t xml:space="preserve"> are established and communicated to personnel.</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List"/>
              <w:rPr>
                <w:lang w:val="en-NZ"/>
              </w:rPr>
            </w:pPr>
            <w:r w:rsidRPr="00D455DB">
              <w:rPr>
                <w:rStyle w:val="SpecialBold"/>
              </w:rPr>
              <w:t>6.</w:t>
            </w:r>
            <w:r w:rsidRPr="00D455DB">
              <w:rPr>
                <w:rStyle w:val="SpecialBold"/>
              </w:rPr>
              <w:tab/>
              <w:t>Conduct mop-up and patrol activities</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List"/>
            </w:pPr>
            <w:r w:rsidRPr="00D455DB">
              <w:t>6.1</w:t>
            </w:r>
            <w:r w:rsidRPr="00D455DB">
              <w:tab/>
              <w:t>Mop-up activities are carried out in accordance with guidelines and conditions.</w:t>
            </w:r>
          </w:p>
          <w:p w:rsidR="00000000" w:rsidP="00D455DB">
            <w:pPr>
              <w:pStyle w:val="List"/>
              <w:rPr>
                <w:lang w:val="en-NZ"/>
              </w:rPr>
            </w:pPr>
            <w:r w:rsidRPr="00D455DB">
              <w:t>6.2</w:t>
            </w:r>
            <w:r w:rsidRPr="00D455DB">
              <w:tab/>
              <w:t xml:space="preserve">Patrol of the perimeter or sector of the fire is maintained in accordance with </w:t>
            </w:r>
            <w:r w:rsidRPr="00D455DB">
              <w:t>organisational procedures and guidelines.</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List"/>
              <w:rPr>
                <w:lang w:val="en-NZ"/>
              </w:rPr>
            </w:pPr>
            <w:r w:rsidRPr="00D455DB">
              <w:rPr>
                <w:rStyle w:val="SpecialBold"/>
              </w:rPr>
              <w:t>7.</w:t>
            </w:r>
            <w:r w:rsidRPr="00D455DB">
              <w:rPr>
                <w:rStyle w:val="SpecialBold"/>
              </w:rPr>
              <w:tab/>
              <w:t>Recover and maintain equipment</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List"/>
            </w:pPr>
            <w:r w:rsidRPr="00D455DB">
              <w:t>7.1</w:t>
            </w:r>
            <w:r w:rsidRPr="00D455DB">
              <w:tab/>
              <w:t>Equipment is made up and made ready for operational use in accordance with organisational procedures.</w:t>
            </w:r>
          </w:p>
          <w:p w:rsidR="00000000" w:rsidRPr="00D455DB" w:rsidP="00D455DB">
            <w:pPr>
              <w:pStyle w:val="List"/>
            </w:pPr>
            <w:r w:rsidRPr="00D455DB">
              <w:t>7.2</w:t>
            </w:r>
            <w:r w:rsidRPr="00D455DB">
              <w:tab/>
              <w:t>Damaged or missing equipment is replaced, recorded and/or reported in</w:t>
            </w:r>
            <w:r w:rsidRPr="00D455DB">
              <w:t xml:space="preserve"> accordance with organisational procedures.</w:t>
            </w:r>
          </w:p>
        </w:tc>
      </w:tr>
    </w:tbl>
    <w:p w:rsidR="00000000" w:rsidRPr="00D455DB" w:rsidP="00D455DB">
      <w:pPr>
        <w:pStyle w:val="List"/>
      </w:pPr>
    </w:p>
    <w:p w:rsidR="00000000" w:rsidRPr="00D455DB" w:rsidP="00D455DB">
      <w:pPr>
        <w:pStyle w:val="AllowPageBreak"/>
      </w:pPr>
    </w:p>
    <w:p w:rsidR="00000000" w:rsidRPr="00D455DB" w:rsidP="00D455DB">
      <w:pPr>
        <w:pStyle w:val="Heading1"/>
      </w:pPr>
      <w:bookmarkStart w:id="9" w:name="O_463995"/>
      <w:bookmarkEnd w:id="9"/>
      <w:r w:rsidRPr="00D455DB">
        <w:t>Required Skills and Knowledge</w:t>
      </w:r>
    </w:p>
    <w:tbl>
      <w:tblPr>
        <w:tblW w:w="0" w:type="auto"/>
        <w:tblLayout w:type="fixed"/>
        <w:tblCellMar>
          <w:left w:w="62" w:type="dxa"/>
          <w:right w:w="62" w:type="dxa"/>
        </w:tblCellMar>
        <w:tblLook w:val="0000"/>
      </w:tblPr>
      <w:tblGrid>
        <w:gridCol w:w="8640"/>
      </w:tblGrid>
      <w:tr w:rsidTr="00D455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55DB">
            <w:pPr>
              <w:pStyle w:val="BodyText"/>
              <w:rPr>
                <w:lang w:val="en-NZ"/>
              </w:rPr>
            </w:pPr>
            <w:r w:rsidRPr="00D455DB">
              <w:t>This describes the essential skills and knowledge and their level, required for this unit.</w:t>
            </w:r>
          </w:p>
        </w:tc>
      </w:tr>
      <w:tr w:rsidTr="00D455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55DB">
            <w:pPr>
              <w:pStyle w:val="BodyText"/>
              <w:rPr>
                <w:lang w:val="en-NZ"/>
              </w:rPr>
            </w:pPr>
            <w:r w:rsidRPr="00D455DB">
              <w:rPr>
                <w:rStyle w:val="SpecialBold"/>
              </w:rPr>
              <w:t>Required Skills</w:t>
            </w:r>
          </w:p>
        </w:tc>
      </w:tr>
      <w:tr w:rsidTr="00D455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455DB" w:rsidP="00D455DB">
            <w:pPr>
              <w:pStyle w:val="ListBullet"/>
            </w:pPr>
            <w:r w:rsidRPr="00D455DB">
              <w:t>communicate effectively in writing and orally</w:t>
            </w:r>
          </w:p>
          <w:p w:rsidR="00000000" w:rsidRPr="00D455DB" w:rsidP="00D455DB">
            <w:pPr>
              <w:pStyle w:val="ListBullet"/>
            </w:pPr>
            <w:r w:rsidRPr="00D455DB">
              <w:t>detect hot spots and hazardous trees</w:t>
            </w:r>
          </w:p>
          <w:p w:rsidR="00000000" w:rsidRPr="00D455DB" w:rsidP="00D455DB">
            <w:pPr>
              <w:pStyle w:val="ListBullet"/>
            </w:pPr>
            <w:r w:rsidRPr="00D455DB">
              <w:t>interpret fire weather, fuels and terrain and predict the likely impact on fire behaviour</w:t>
            </w:r>
          </w:p>
          <w:p w:rsidR="00000000" w:rsidRPr="00D455DB" w:rsidP="00D455DB">
            <w:pPr>
              <w:pStyle w:val="ListBullet"/>
            </w:pPr>
            <w:r w:rsidRPr="00D455DB">
              <w:t xml:space="preserve">mop-up </w:t>
            </w:r>
          </w:p>
          <w:p w:rsidR="00000000" w:rsidRPr="00D455DB" w:rsidP="00D455DB">
            <w:pPr>
              <w:pStyle w:val="ListBullet"/>
            </w:pPr>
            <w:r w:rsidRPr="00D455DB">
              <w:t xml:space="preserve">read maps </w:t>
            </w:r>
          </w:p>
          <w:p w:rsidR="00000000" w:rsidRPr="00D455DB" w:rsidP="00D455DB">
            <w:pPr>
              <w:pStyle w:val="ListBullet"/>
            </w:pPr>
            <w:r w:rsidRPr="00D455DB">
              <w:t>receive briefings and confirm instructions</w:t>
            </w:r>
          </w:p>
          <w:p w:rsidR="00000000" w:rsidRPr="00D455DB" w:rsidP="00D455DB">
            <w:pPr>
              <w:pStyle w:val="ListBullet"/>
            </w:pPr>
            <w:r w:rsidRPr="00D455DB">
              <w:t>undertake back burning and burning out</w:t>
            </w:r>
          </w:p>
          <w:p w:rsidR="00000000" w:rsidRPr="00D455DB" w:rsidP="00D455DB">
            <w:pPr>
              <w:pStyle w:val="ListBullet"/>
            </w:pPr>
            <w:r w:rsidRPr="00D455DB">
              <w:t>use wildfire control tools a</w:t>
            </w:r>
            <w:r w:rsidRPr="00D455DB">
              <w:t xml:space="preserve">nd equipment </w:t>
            </w:r>
          </w:p>
          <w:p w:rsidR="00000000" w:rsidP="00D455DB">
            <w:pPr>
              <w:pStyle w:val="ListBullet"/>
              <w:rPr>
                <w:lang w:val="en-NZ"/>
              </w:rPr>
            </w:pPr>
            <w:r w:rsidRPr="00D455DB">
              <w:t>work as part of a team</w:t>
            </w:r>
          </w:p>
        </w:tc>
      </w:tr>
      <w:tr w:rsidTr="00D455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455DB">
            <w:pPr>
              <w:pStyle w:val="BodyText"/>
              <w:rPr>
                <w:lang w:val="en-NZ"/>
              </w:rPr>
            </w:pPr>
            <w:r w:rsidRPr="00D455DB">
              <w:rPr>
                <w:rStyle w:val="SpecialBold"/>
              </w:rPr>
              <w:t>Required Knowledge</w:t>
            </w:r>
          </w:p>
        </w:tc>
      </w:tr>
      <w:tr w:rsidTr="00D455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455DB" w:rsidP="00D455DB">
            <w:pPr>
              <w:pStyle w:val="ListBullet"/>
            </w:pPr>
            <w:r w:rsidRPr="00D455DB">
              <w:t>defensive/offensive firefighting strategies and tactics:</w:t>
            </w:r>
          </w:p>
          <w:p w:rsidR="00000000" w:rsidRPr="00D455DB" w:rsidP="00D455DB">
            <w:pPr>
              <w:pStyle w:val="ListBullet2"/>
            </w:pPr>
            <w:r w:rsidRPr="00D455DB">
              <w:t>asset protection</w:t>
            </w:r>
          </w:p>
          <w:p w:rsidR="00000000" w:rsidRPr="00D455DB" w:rsidP="00D455DB">
            <w:pPr>
              <w:pStyle w:val="ListBullet2"/>
            </w:pPr>
            <w:r w:rsidRPr="00D455DB">
              <w:t>backburning and burning out</w:t>
            </w:r>
          </w:p>
          <w:p w:rsidR="00000000" w:rsidRPr="00D455DB" w:rsidP="00D455DB">
            <w:pPr>
              <w:pStyle w:val="ListBullet2"/>
            </w:pPr>
            <w:r w:rsidRPr="00D455DB">
              <w:t>control lines and firebreaks</w:t>
            </w:r>
          </w:p>
          <w:p w:rsidR="00000000" w:rsidRPr="00D455DB" w:rsidP="00D455DB">
            <w:pPr>
              <w:pStyle w:val="ListBullet2"/>
            </w:pPr>
            <w:r w:rsidRPr="00D455DB">
              <w:t>defendable space</w:t>
            </w:r>
          </w:p>
          <w:p w:rsidR="00000000" w:rsidRPr="00D455DB" w:rsidP="00D455DB">
            <w:pPr>
              <w:pStyle w:val="ListBullet2"/>
            </w:pPr>
            <w:r w:rsidRPr="00D455DB">
              <w:t xml:space="preserve">direct, indirect, parallel attack </w:t>
            </w:r>
          </w:p>
          <w:p w:rsidR="00000000" w:rsidRPr="00D455DB" w:rsidP="00D455DB">
            <w:pPr>
              <w:pStyle w:val="ListBullet2"/>
            </w:pPr>
            <w:r w:rsidRPr="00D455DB">
              <w:t>fire attack procedures</w:t>
            </w:r>
          </w:p>
          <w:p w:rsidR="00000000" w:rsidRPr="00D455DB" w:rsidP="00D455DB">
            <w:pPr>
              <w:pStyle w:val="ListBullet2"/>
            </w:pPr>
            <w:r w:rsidRPr="00D455DB">
              <w:t>lighting patterns</w:t>
            </w:r>
          </w:p>
          <w:p w:rsidR="00000000" w:rsidRPr="00D455DB" w:rsidP="00D455DB">
            <w:pPr>
              <w:pStyle w:val="ListBullet2"/>
            </w:pPr>
            <w:r w:rsidRPr="00D455DB">
              <w:t>standard operating procedures; reporting; patrol; mop-up</w:t>
            </w:r>
          </w:p>
          <w:p w:rsidR="00000000" w:rsidRPr="00D455DB" w:rsidP="00D455DB">
            <w:pPr>
              <w:pStyle w:val="ListBullet2"/>
            </w:pPr>
            <w:r w:rsidRPr="00D455DB">
              <w:t>wet, dry firefighting</w:t>
            </w:r>
          </w:p>
          <w:p w:rsidR="00000000" w:rsidRPr="00D455DB" w:rsidP="00D455DB">
            <w:pPr>
              <w:pStyle w:val="ListBullet"/>
            </w:pPr>
            <w:r w:rsidRPr="00D455DB">
              <w:t>fire behaviour:</w:t>
            </w:r>
          </w:p>
          <w:p w:rsidR="00000000" w:rsidRPr="00D455DB" w:rsidP="00D455DB">
            <w:pPr>
              <w:pStyle w:val="ListBullet2"/>
            </w:pPr>
            <w:r w:rsidRPr="00D455DB">
              <w:t>fire development</w:t>
            </w:r>
          </w:p>
          <w:p w:rsidR="00000000" w:rsidRPr="00D455DB" w:rsidP="00D455DB">
            <w:pPr>
              <w:pStyle w:val="ListBullet2"/>
            </w:pPr>
            <w:r w:rsidRPr="00D455DB">
              <w:t>flame height and intensity</w:t>
            </w:r>
          </w:p>
          <w:p w:rsidR="00000000" w:rsidRPr="00D455DB" w:rsidP="00D455DB">
            <w:pPr>
              <w:pStyle w:val="ListBullet2"/>
            </w:pPr>
            <w:r w:rsidRPr="00D455DB">
              <w:t>rate of spread,</w:t>
            </w:r>
          </w:p>
          <w:p w:rsidR="00000000" w:rsidRPr="00D455DB" w:rsidP="00D455DB">
            <w:pPr>
              <w:pStyle w:val="ListBullet2"/>
            </w:pPr>
            <w:r w:rsidRPr="00D455DB">
              <w:t>junction zones</w:t>
            </w:r>
          </w:p>
          <w:p w:rsidR="00000000" w:rsidRPr="00D455DB" w:rsidP="00D455DB">
            <w:pPr>
              <w:pStyle w:val="ListBullet2"/>
            </w:pPr>
            <w:r w:rsidRPr="00D455DB">
              <w:t>spotting</w:t>
            </w:r>
          </w:p>
          <w:p w:rsidR="00000000" w:rsidRPr="00D455DB" w:rsidP="00D455DB">
            <w:pPr>
              <w:pStyle w:val="ListBullet"/>
            </w:pPr>
            <w:r w:rsidRPr="00D455DB">
              <w:t>firefighting protocols</w:t>
            </w:r>
          </w:p>
          <w:p w:rsidR="00000000" w:rsidRPr="00D455DB" w:rsidP="00D455DB">
            <w:pPr>
              <w:pStyle w:val="ListBullet"/>
            </w:pPr>
            <w:r w:rsidRPr="00D455DB">
              <w:t>fireground hazards</w:t>
            </w:r>
          </w:p>
          <w:p w:rsidR="00000000" w:rsidRPr="00D455DB" w:rsidP="00D455DB">
            <w:pPr>
              <w:pStyle w:val="ListBullet"/>
            </w:pPr>
            <w:r w:rsidRPr="00D455DB">
              <w:t>fire weather conditions and impact on fire behaviour:</w:t>
            </w:r>
          </w:p>
          <w:p w:rsidR="00000000" w:rsidRPr="00D455DB" w:rsidP="00D455DB">
            <w:pPr>
              <w:pStyle w:val="ListBullet2"/>
            </w:pPr>
            <w:r w:rsidRPr="00D455DB">
              <w:t>atmospheric stability</w:t>
            </w:r>
          </w:p>
          <w:p w:rsidR="00000000" w:rsidRPr="00D455DB" w:rsidP="00D455DB">
            <w:pPr>
              <w:pStyle w:val="ListBullet2"/>
            </w:pPr>
            <w:r w:rsidRPr="00D455DB">
              <w:t>relative humidity</w:t>
            </w:r>
          </w:p>
          <w:p w:rsidR="00000000" w:rsidRPr="00D455DB" w:rsidP="00D455DB">
            <w:pPr>
              <w:pStyle w:val="ListBullet2"/>
            </w:pPr>
            <w:r w:rsidRPr="00D455DB">
              <w:t>temperature</w:t>
            </w:r>
          </w:p>
          <w:p w:rsidR="00000000" w:rsidRPr="00D455DB" w:rsidP="00D455DB">
            <w:pPr>
              <w:pStyle w:val="ListBullet2"/>
            </w:pPr>
            <w:r w:rsidRPr="00D455DB">
              <w:t>wind speed and direction</w:t>
            </w:r>
          </w:p>
          <w:p w:rsidR="00000000" w:rsidRPr="00D455DB" w:rsidP="00D455DB">
            <w:pPr>
              <w:pStyle w:val="ListBullet"/>
            </w:pPr>
            <w:r w:rsidRPr="00D455DB">
              <w:t>fuel and its impact on fire behaviour</w:t>
            </w:r>
          </w:p>
          <w:p w:rsidR="00000000" w:rsidRPr="00D455DB" w:rsidP="00D455DB">
            <w:pPr>
              <w:pStyle w:val="ListBullet2"/>
            </w:pPr>
            <w:r w:rsidRPr="00D455DB">
              <w:t>moisture content, quantity, type, arrangement and distribution,</w:t>
            </w:r>
          </w:p>
          <w:p w:rsidR="00000000" w:rsidRPr="00D455DB" w:rsidP="00D455DB">
            <w:pPr>
              <w:pStyle w:val="ListBullet2"/>
            </w:pPr>
            <w:r w:rsidRPr="00D455DB">
              <w:t>s</w:t>
            </w:r>
            <w:r w:rsidRPr="00D455DB">
              <w:t>ize, drought effect, curing</w:t>
            </w:r>
          </w:p>
          <w:p w:rsidR="00000000" w:rsidRPr="00D455DB" w:rsidP="00D455DB">
            <w:pPr>
              <w:pStyle w:val="ListBullet"/>
            </w:pPr>
            <w:r w:rsidRPr="00D455DB">
              <w:t>organisational first aid requirements</w:t>
            </w:r>
          </w:p>
          <w:p w:rsidR="00000000" w:rsidRPr="00D455DB" w:rsidP="00D455DB">
            <w:pPr>
              <w:pStyle w:val="ListBullet"/>
            </w:pPr>
            <w:r w:rsidRPr="00D455DB">
              <w:t>organisational procedures for dealing with injury</w:t>
            </w:r>
          </w:p>
          <w:p w:rsidR="00000000" w:rsidRPr="00D455DB" w:rsidP="00D455DB">
            <w:pPr>
              <w:pStyle w:val="ListBullet"/>
            </w:pPr>
            <w:r w:rsidRPr="00D455DB">
              <w:t>protection of area of origin and evidence of fire cause</w:t>
            </w:r>
          </w:p>
          <w:p w:rsidR="00000000" w:rsidRPr="00D455DB" w:rsidP="00D455DB">
            <w:pPr>
              <w:pStyle w:val="ListBullet"/>
            </w:pPr>
            <w:r w:rsidRPr="00D455DB">
              <w:t>safety near vehicles and machines</w:t>
            </w:r>
          </w:p>
          <w:p w:rsidR="00000000" w:rsidRPr="00D455DB" w:rsidP="00D455DB">
            <w:pPr>
              <w:pStyle w:val="ListBullet"/>
            </w:pPr>
            <w:r w:rsidRPr="00D455DB">
              <w:t>terrain and physical feature and their impact on fire behaviour and suppression:</w:t>
            </w:r>
          </w:p>
          <w:p w:rsidR="00000000" w:rsidRPr="00D455DB" w:rsidP="00D455DB">
            <w:pPr>
              <w:pStyle w:val="ListBullet2"/>
            </w:pPr>
            <w:r w:rsidRPr="00D455DB">
              <w:t>aspect</w:t>
            </w:r>
          </w:p>
          <w:p w:rsidR="00000000" w:rsidRPr="00D455DB" w:rsidP="00D455DB">
            <w:pPr>
              <w:pStyle w:val="ListBullet2"/>
            </w:pPr>
            <w:r w:rsidRPr="00D455DB">
              <w:t>fuel variations</w:t>
            </w:r>
          </w:p>
          <w:p w:rsidR="00000000" w:rsidRPr="00D455DB" w:rsidP="00D455DB">
            <w:pPr>
              <w:pStyle w:val="ListBullet2"/>
            </w:pPr>
            <w:r w:rsidRPr="00D455DB">
              <w:t>slope</w:t>
            </w:r>
          </w:p>
          <w:p w:rsidR="00000000" w:rsidRPr="00D455DB" w:rsidP="00D455DB">
            <w:pPr>
              <w:pStyle w:val="ListBullet2"/>
            </w:pPr>
            <w:r w:rsidRPr="00D455DB">
              <w:t>weather variations</w:t>
            </w:r>
          </w:p>
        </w:tc>
      </w:tr>
    </w:tbl>
    <w:p w:rsidR="00000000" w:rsidRPr="00D455DB" w:rsidP="00D455DB">
      <w:pPr>
        <w:pStyle w:val="BodyText"/>
      </w:pPr>
    </w:p>
    <w:p w:rsidR="00000000" w:rsidRPr="00D455DB" w:rsidP="00D455DB">
      <w:pPr>
        <w:pStyle w:val="AllowPageBreak"/>
      </w:pPr>
    </w:p>
    <w:p w:rsidR="00000000" w:rsidRPr="00D455DB" w:rsidP="00D455DB">
      <w:pPr>
        <w:pStyle w:val="Heading1"/>
      </w:pPr>
      <w:bookmarkStart w:id="10" w:name="O_464001"/>
      <w:bookmarkEnd w:id="10"/>
      <w:r w:rsidRPr="00D455DB">
        <w:t>Evidence Guide</w:t>
      </w:r>
    </w:p>
    <w:tbl>
      <w:tblPr>
        <w:tblW w:w="0" w:type="auto"/>
        <w:tblLayout w:type="fixed"/>
        <w:tblCellMar>
          <w:left w:w="62" w:type="dxa"/>
          <w:right w:w="62" w:type="dxa"/>
        </w:tblCellMar>
        <w:tblLook w:val="0000"/>
      </w:tblPr>
      <w:tblGrid>
        <w:gridCol w:w="3060"/>
        <w:gridCol w:w="5580"/>
      </w:tblGrid>
      <w:tr w:rsidTr="00D455D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455DB">
            <w:pPr>
              <w:pStyle w:val="BodyText"/>
              <w:rPr>
                <w:lang w:val="en-NZ"/>
              </w:rPr>
            </w:pPr>
            <w:r w:rsidRPr="00D455DB">
              <w:t>The evidence guide provides advice on assessment and must be read in conjunction with the Performance Criteria, Required Skills and Knowledge, the Range Statement and the Assessment Guidelines for this Training Package.</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BodyText"/>
              <w:rPr>
                <w:lang w:val="en-NZ"/>
              </w:rPr>
            </w:pPr>
            <w:r w:rsidRPr="00D455DB">
              <w:rPr>
                <w:rStyle w:val="SpecialBold"/>
              </w:rPr>
              <w:t>Critical aspects for assessment an</w:t>
            </w:r>
            <w:r w:rsidRPr="00D455DB">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BodyText"/>
            </w:pPr>
            <w:r w:rsidRPr="00D455DB">
              <w:t>Assessment must confirm the ability to:</w:t>
            </w:r>
          </w:p>
          <w:p w:rsidR="00000000" w:rsidRPr="00D455DB" w:rsidP="00D455DB">
            <w:pPr>
              <w:pStyle w:val="ListBullet"/>
            </w:pPr>
            <w:r w:rsidRPr="00D455DB">
              <w:t>anticipate and react to changing wildfire behaviour</w:t>
            </w:r>
          </w:p>
          <w:p w:rsidR="00000000" w:rsidRPr="00D455DB" w:rsidP="00D455DB">
            <w:pPr>
              <w:pStyle w:val="ListBullet"/>
            </w:pPr>
            <w:r w:rsidRPr="00D455DB">
              <w:t>observe and react to weather behaviour</w:t>
            </w:r>
          </w:p>
          <w:p w:rsidR="00000000" w:rsidRPr="00D455DB" w:rsidP="00D455DB">
            <w:pPr>
              <w:pStyle w:val="ListBullet"/>
            </w:pPr>
            <w:r w:rsidRPr="00D455DB">
              <w:t>accurately assess whether or not it is safe to defend assets</w:t>
            </w:r>
          </w:p>
          <w:p w:rsidR="00000000" w:rsidRPr="00D455DB" w:rsidP="00D455DB">
            <w:pPr>
              <w:pStyle w:val="ListBullet"/>
            </w:pPr>
            <w:r w:rsidRPr="00D455DB">
              <w:t>undertake dry wildfire control activity</w:t>
            </w:r>
          </w:p>
          <w:p w:rsidR="00000000" w:rsidRPr="00D455DB" w:rsidP="00D455DB">
            <w:pPr>
              <w:pStyle w:val="ListBullet"/>
            </w:pPr>
            <w:r w:rsidRPr="00D455DB">
              <w:t>monitor effectiveness of tactics</w:t>
            </w:r>
          </w:p>
          <w:p w:rsidR="00000000" w:rsidRPr="00D455DB" w:rsidP="00D455DB">
            <w:pPr>
              <w:pStyle w:val="ListBullet"/>
            </w:pPr>
            <w:r w:rsidRPr="00D455DB">
              <w:t>use firefighting equipment and extinguishing media</w:t>
            </w:r>
          </w:p>
          <w:p w:rsidR="00000000" w:rsidRPr="00D455DB" w:rsidP="00D455DB">
            <w:pPr>
              <w:pStyle w:val="ListBullet"/>
            </w:pPr>
            <w:r w:rsidRPr="00D455DB">
              <w:t>maintain safety and health of self, other workers and people in the wildfire area</w:t>
            </w:r>
          </w:p>
          <w:p w:rsidR="00000000" w:rsidRPr="00D455DB" w:rsidP="00D455DB">
            <w:pPr>
              <w:pStyle w:val="ListBullet"/>
            </w:pPr>
            <w:r w:rsidRPr="00D455DB">
              <w:t>use communication equipment</w:t>
            </w:r>
          </w:p>
          <w:p w:rsidR="00000000" w:rsidRPr="00D455DB" w:rsidP="00D455DB">
            <w:pPr>
              <w:pStyle w:val="ListBullet"/>
            </w:pPr>
            <w:r w:rsidRPr="00D455DB">
              <w:t xml:space="preserve">read maps </w:t>
            </w:r>
          </w:p>
          <w:p w:rsidR="00000000" w:rsidRPr="00D455DB" w:rsidP="00D455DB">
            <w:pPr>
              <w:pStyle w:val="ListBullet"/>
            </w:pPr>
            <w:r w:rsidRPr="00D455DB">
              <w:t>protect are</w:t>
            </w:r>
            <w:r w:rsidRPr="00D455DB">
              <w:t>a of origin and evidence of fire cause</w:t>
            </w:r>
          </w:p>
          <w:p w:rsidR="00000000" w:rsidRPr="00D455DB" w:rsidP="00D455DB">
            <w:pPr>
              <w:pStyle w:val="BodyText"/>
            </w:pPr>
            <w:r w:rsidRPr="00D455DB">
              <w:rPr>
                <w:rStyle w:val="SpecialBold"/>
              </w:rPr>
              <w:t>Consistency in performance</w:t>
            </w:r>
          </w:p>
          <w:p w:rsidR="00000000" w:rsidP="00D455DB">
            <w:pPr>
              <w:pStyle w:val="BodyText"/>
              <w:rPr>
                <w:lang w:val="en-NZ"/>
              </w:rPr>
            </w:pPr>
            <w:r w:rsidRPr="00D455DB">
              <w:t>Competency should be demonstrated over time in a range of actual and/or simulated workplace environments.</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455DB" w:rsidP="00D455DB">
            <w:pPr>
              <w:pStyle w:val="BodyText"/>
            </w:pPr>
            <w:r w:rsidRPr="00D455D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BodyText"/>
            </w:pPr>
            <w:r w:rsidRPr="00D455DB">
              <w:rPr>
                <w:rStyle w:val="SpecialBold"/>
              </w:rPr>
              <w:t>Context of assessment</w:t>
            </w:r>
          </w:p>
          <w:p w:rsidR="00000000" w:rsidRPr="00D455DB" w:rsidP="00D455DB">
            <w:pPr>
              <w:pStyle w:val="BodyText"/>
            </w:pPr>
            <w:r w:rsidRPr="00D455DB">
              <w:t xml:space="preserve">Evidence of </w:t>
            </w:r>
            <w:r w:rsidRPr="00D455DB">
              <w:t>performance at a wildfire or prescribed burn is required for attainment of Elements 5 and 6 of this unit.</w:t>
            </w:r>
          </w:p>
          <w:p w:rsidR="00000000" w:rsidRPr="00D455DB" w:rsidP="00D455DB">
            <w:pPr>
              <w:pStyle w:val="BodyText"/>
            </w:pPr>
            <w:r w:rsidRPr="00D455DB">
              <w:t>The remaining elements should be assessed in an agency approved field-based environment or simulation.</w:t>
            </w:r>
          </w:p>
          <w:p w:rsidR="00000000" w:rsidRPr="00D455DB" w:rsidP="00D455DB">
            <w:pPr>
              <w:pStyle w:val="BodyText"/>
            </w:pPr>
            <w:r w:rsidRPr="00D455DB">
              <w:rPr>
                <w:rStyle w:val="SpecialBold"/>
              </w:rPr>
              <w:t>Specific resources for assessment</w:t>
            </w:r>
          </w:p>
          <w:p w:rsidR="00000000" w:rsidRPr="00D455DB" w:rsidP="00D455DB">
            <w:pPr>
              <w:pStyle w:val="BodyText"/>
            </w:pPr>
            <w:r w:rsidRPr="00D455DB">
              <w:t>Access is required to:</w:t>
            </w:r>
          </w:p>
          <w:p w:rsidR="00000000" w:rsidRPr="00D455DB" w:rsidP="00D455DB">
            <w:pPr>
              <w:pStyle w:val="ListBullet"/>
            </w:pPr>
            <w:r w:rsidRPr="00D455DB">
              <w:t xml:space="preserve">access to wildfire or prescribed burns and/or approved field-based environment </w:t>
            </w:r>
          </w:p>
          <w:p w:rsidR="00000000" w:rsidP="00D455DB">
            <w:pPr>
              <w:pStyle w:val="ListBullet"/>
              <w:rPr>
                <w:lang w:val="en-NZ"/>
              </w:rPr>
            </w:pPr>
            <w:r w:rsidRPr="00D455DB">
              <w:t>firefighting equipment and extinguishing media</w:t>
            </w:r>
          </w:p>
        </w:tc>
      </w:tr>
      <w:tr w:rsidTr="00D455D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455DB">
            <w:pPr>
              <w:pStyle w:val="BodyText"/>
              <w:rPr>
                <w:lang w:val="en-NZ"/>
              </w:rPr>
            </w:pPr>
            <w:r w:rsidRPr="00D455DB">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D455DB" w:rsidP="00D455DB">
            <w:pPr>
              <w:pStyle w:val="BodyText"/>
            </w:pPr>
            <w:r w:rsidRPr="00D455DB">
              <w:t>In a public safety environment assessment is usually conducted via direct observati</w:t>
            </w:r>
            <w:r w:rsidRPr="00D455DB">
              <w:t>on in a training environment or in the workplace via subject matter supervision and/or mentoring, which is typically recorded in a competency workbook.</w:t>
            </w:r>
          </w:p>
          <w:p w:rsidR="00000000" w:rsidRPr="00D455DB" w:rsidP="00D455DB">
            <w:pPr>
              <w:pStyle w:val="BodyText"/>
            </w:pPr>
            <w:r w:rsidRPr="00D455DB">
              <w:t>Assessment is completed using appropriately qualified assessors who select the most appropriate method o</w:t>
            </w:r>
            <w:r w:rsidRPr="00D455DB">
              <w:t>f assessment.</w:t>
            </w:r>
          </w:p>
          <w:p w:rsidR="00000000" w:rsidRPr="00D455DB" w:rsidP="00D455DB">
            <w:pPr>
              <w:pStyle w:val="BodyText"/>
            </w:pPr>
            <w:r w:rsidRPr="00D455DB">
              <w:t>Assessment may occur in an operational environment or in an agency-approved simulated work environment. Forms of assessment that are typically used include:</w:t>
            </w:r>
          </w:p>
          <w:p w:rsidR="00000000" w:rsidRPr="00D455DB" w:rsidP="00D455DB">
            <w:pPr>
              <w:pStyle w:val="ListBullet"/>
            </w:pPr>
            <w:r w:rsidRPr="00D455DB">
              <w:t>direct observation</w:t>
            </w:r>
          </w:p>
          <w:p w:rsidR="00000000" w:rsidRPr="00D455DB" w:rsidP="00D455DB">
            <w:pPr>
              <w:pStyle w:val="ListBullet"/>
            </w:pPr>
            <w:r w:rsidRPr="00D455DB">
              <w:t>interviewing the candidate</w:t>
            </w:r>
          </w:p>
          <w:p w:rsidR="00000000" w:rsidRPr="00D455DB" w:rsidP="00D455DB">
            <w:pPr>
              <w:pStyle w:val="ListBullet"/>
            </w:pPr>
            <w:r w:rsidRPr="00D455DB">
              <w:t>journals and workplace documentation</w:t>
            </w:r>
          </w:p>
          <w:p w:rsidR="00000000" w:rsidRPr="00D455DB" w:rsidP="00D455DB">
            <w:pPr>
              <w:pStyle w:val="ListBullet"/>
            </w:pPr>
            <w:r w:rsidRPr="00D455DB">
              <w:t>t</w:t>
            </w:r>
            <w:r w:rsidRPr="00D455DB">
              <w:t>hird party reports from supervisors</w:t>
            </w:r>
          </w:p>
          <w:p w:rsidR="00000000" w:rsidRPr="00D455DB" w:rsidP="00D455DB">
            <w:pPr>
              <w:pStyle w:val="ListBullet"/>
            </w:pPr>
            <w:r w:rsidRPr="00D455DB">
              <w:t>written or oral questions</w:t>
            </w:r>
          </w:p>
        </w:tc>
      </w:tr>
    </w:tbl>
    <w:p w:rsidR="00000000" w:rsidRPr="00D455DB" w:rsidP="00D455DB">
      <w:pPr>
        <w:pStyle w:val="BodyText"/>
      </w:pPr>
    </w:p>
    <w:p w:rsidR="00000000" w:rsidRPr="00D455DB" w:rsidP="00D455DB">
      <w:pPr>
        <w:pStyle w:val="AllowPageBreak"/>
      </w:pPr>
    </w:p>
    <w:p w:rsidR="00000000" w:rsidRPr="00D455DB" w:rsidP="00D455DB">
      <w:pPr>
        <w:pStyle w:val="Heading1"/>
      </w:pPr>
      <w:bookmarkStart w:id="11" w:name="O_463996"/>
      <w:bookmarkEnd w:id="11"/>
      <w:r w:rsidRPr="00D455DB">
        <w:t>Range Statement</w:t>
      </w:r>
    </w:p>
    <w:tbl>
      <w:tblPr>
        <w:tblW w:w="0" w:type="auto"/>
        <w:tblLayout w:type="fixed"/>
        <w:tblCellMar>
          <w:left w:w="62" w:type="dxa"/>
          <w:right w:w="62" w:type="dxa"/>
        </w:tblCellMar>
        <w:tblLook w:val="0000"/>
      </w:tblPr>
      <w:tblGrid>
        <w:gridCol w:w="3060"/>
        <w:gridCol w:w="5580"/>
      </w:tblGrid>
      <w:tr w:rsidTr="00D455D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t xml:space="preserve">The Range Statement relates to the Unit of Competency as a whole. It allows for different work environments and situations that may affect performance. </w:t>
            </w:r>
            <w:r w:rsidRPr="00D455DB">
              <w:rPr>
                <w:rStyle w:val="BoldandItalics"/>
              </w:rPr>
              <w:t>Bold italicised</w:t>
            </w:r>
            <w:r w:rsidRPr="00D455DB">
              <w:t xml:space="preserve"> wording in the Performance Criteria is detailed below.</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Types</w:t>
            </w:r>
            <w:r w:rsidRPr="00D455D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 xml:space="preserve">crown </w:t>
            </w:r>
          </w:p>
          <w:p w:rsidR="00000000" w:rsidRPr="00D455DB" w:rsidP="00D455DB">
            <w:pPr>
              <w:pStyle w:val="ListBullet"/>
            </w:pPr>
            <w:r w:rsidRPr="00D455DB">
              <w:t>ground</w:t>
            </w:r>
          </w:p>
          <w:p w:rsidR="00000000" w:rsidP="00D455DB">
            <w:pPr>
              <w:pStyle w:val="ListBullet"/>
              <w:rPr>
                <w:lang w:val="en-NZ"/>
              </w:rPr>
            </w:pPr>
            <w:r w:rsidRPr="00D455DB">
              <w:t>surface</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Access</w:t>
            </w:r>
            <w:r w:rsidRPr="00D455D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aircraft</w:t>
            </w:r>
          </w:p>
          <w:p w:rsidR="00000000" w:rsidRPr="00D455DB" w:rsidP="00D455DB">
            <w:pPr>
              <w:pStyle w:val="ListBullet"/>
            </w:pPr>
            <w:r w:rsidRPr="00D455DB">
              <w:t>boat</w:t>
            </w:r>
          </w:p>
          <w:p w:rsidR="00000000" w:rsidRPr="00D455DB" w:rsidP="00D455DB">
            <w:pPr>
              <w:pStyle w:val="ListBullet"/>
            </w:pPr>
            <w:r w:rsidRPr="00D455DB">
              <w:t>foot</w:t>
            </w:r>
          </w:p>
          <w:p w:rsidR="00000000" w:rsidP="00D455DB">
            <w:pPr>
              <w:pStyle w:val="ListBullet"/>
              <w:rPr>
                <w:lang w:val="en-NZ"/>
              </w:rPr>
            </w:pPr>
            <w:r w:rsidRPr="00D455DB">
              <w:t>vehicle</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Environmentally sensitive areas</w:t>
            </w:r>
            <w:r w:rsidRPr="00D455DB">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areas of:</w:t>
            </w:r>
          </w:p>
          <w:p w:rsidR="00000000" w:rsidRPr="00D455DB" w:rsidP="00D455DB">
            <w:pPr>
              <w:pStyle w:val="ListBullet2"/>
            </w:pPr>
            <w:r w:rsidRPr="00D455DB">
              <w:t>fragile soils</w:t>
            </w:r>
          </w:p>
          <w:p w:rsidR="00000000" w:rsidRPr="00D455DB" w:rsidP="00D455DB">
            <w:pPr>
              <w:pStyle w:val="ListBullet2"/>
            </w:pPr>
            <w:r w:rsidRPr="00D455DB">
              <w:t xml:space="preserve">native flora and fauna </w:t>
            </w:r>
          </w:p>
          <w:p w:rsidR="00000000" w:rsidRPr="00D455DB" w:rsidP="00D455DB">
            <w:pPr>
              <w:pStyle w:val="ListBullet2"/>
            </w:pPr>
            <w:r w:rsidRPr="00D455DB">
              <w:t xml:space="preserve">rare and endangered species </w:t>
            </w:r>
          </w:p>
          <w:p w:rsidR="00000000" w:rsidP="00D455DB">
            <w:pPr>
              <w:pStyle w:val="ListBullet2"/>
              <w:rPr>
                <w:lang w:val="en-NZ"/>
              </w:rPr>
            </w:pPr>
            <w:r w:rsidRPr="00D455DB">
              <w:t>threat to water quality</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Navigational aids</w:t>
            </w:r>
            <w:r w:rsidRPr="00D455D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ListBullet"/>
              <w:rPr>
                <w:lang w:val="en-NZ"/>
              </w:rPr>
            </w:pPr>
            <w:r w:rsidRPr="00D455DB">
              <w:t>maps</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 xml:space="preserve">aerial photographs </w:t>
            </w:r>
          </w:p>
          <w:p w:rsidR="00000000" w:rsidRPr="00D455DB" w:rsidP="00D455DB">
            <w:pPr>
              <w:pStyle w:val="ListBullet"/>
            </w:pPr>
            <w:r w:rsidRPr="00D455DB">
              <w:t>compass</w:t>
            </w:r>
          </w:p>
          <w:p w:rsidR="00000000" w:rsidP="00D455DB">
            <w:pPr>
              <w:pStyle w:val="ListBullet"/>
              <w:rPr>
                <w:lang w:val="en-NZ"/>
              </w:rPr>
            </w:pPr>
            <w:r w:rsidRPr="00D455DB">
              <w:t>global positioning systems</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Assets</w:t>
            </w:r>
            <w:r w:rsidRPr="00D455D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area of rare or sensitive flora and fauna</w:t>
            </w:r>
          </w:p>
          <w:p w:rsidR="00000000" w:rsidRPr="00D455DB" w:rsidP="00D455DB">
            <w:pPr>
              <w:pStyle w:val="ListBullet"/>
            </w:pPr>
            <w:r w:rsidRPr="00D455DB">
              <w:t>buildings</w:t>
            </w:r>
          </w:p>
          <w:p w:rsidR="00000000" w:rsidRPr="00D455DB" w:rsidP="00D455DB">
            <w:pPr>
              <w:pStyle w:val="ListBullet"/>
            </w:pPr>
            <w:r w:rsidRPr="00D455DB">
              <w:t>culturally significant sites</w:t>
            </w:r>
          </w:p>
          <w:p w:rsidR="00000000" w:rsidRPr="00D455DB" w:rsidP="00D455DB">
            <w:pPr>
              <w:pStyle w:val="ListBullet"/>
            </w:pPr>
            <w:r w:rsidRPr="00D455DB">
              <w:t>crops</w:t>
            </w:r>
          </w:p>
          <w:p w:rsidR="00000000" w:rsidRPr="00D455DB" w:rsidP="00D455DB">
            <w:pPr>
              <w:pStyle w:val="ListBullet"/>
            </w:pPr>
            <w:r w:rsidRPr="00D455DB">
              <w:t>plantations</w:t>
            </w:r>
          </w:p>
          <w:p w:rsidR="00000000" w:rsidRPr="00D455DB" w:rsidP="00D455DB">
            <w:pPr>
              <w:pStyle w:val="ListBullet"/>
            </w:pPr>
            <w:r w:rsidRPr="00D455DB">
              <w:t>property</w:t>
            </w:r>
          </w:p>
          <w:p w:rsidR="00000000" w:rsidRPr="00D455DB" w:rsidP="00D455DB">
            <w:pPr>
              <w:pStyle w:val="ListBullet"/>
            </w:pPr>
            <w:r w:rsidRPr="00D455DB">
              <w:t>public lands</w:t>
            </w:r>
          </w:p>
          <w:p w:rsidR="00000000" w:rsidRPr="00D455DB" w:rsidP="00D455DB">
            <w:pPr>
              <w:pStyle w:val="ListBullet"/>
            </w:pPr>
            <w:r w:rsidRPr="00D455DB">
              <w:t>stock</w:t>
            </w:r>
          </w:p>
          <w:p w:rsidR="00000000" w:rsidP="00D455DB">
            <w:pPr>
              <w:pStyle w:val="ListBullet"/>
              <w:rPr>
                <w:lang w:val="en-NZ"/>
              </w:rPr>
            </w:pPr>
            <w:r w:rsidRPr="00D455DB">
              <w:t>utilities and infrastructure (rail, power and telephone lines, water supply structures, communications towers, bridges)</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Protective procedures</w:t>
            </w:r>
            <w:r w:rsidRPr="00D455D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 xml:space="preserve">alerts and warnings </w:t>
            </w:r>
          </w:p>
          <w:p w:rsidR="00000000" w:rsidRPr="00D455DB" w:rsidP="00D455DB">
            <w:pPr>
              <w:pStyle w:val="ListBullet"/>
            </w:pPr>
            <w:r w:rsidRPr="00D455DB">
              <w:t>in-situ protection</w:t>
            </w:r>
          </w:p>
          <w:p w:rsidR="00000000" w:rsidP="00D455DB">
            <w:pPr>
              <w:pStyle w:val="ListBullet"/>
              <w:rPr>
                <w:lang w:val="en-NZ"/>
              </w:rPr>
            </w:pPr>
            <w:r w:rsidRPr="00D455DB">
              <w:t>relocation</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Firefighting media</w:t>
            </w:r>
            <w:r w:rsidRPr="00D455D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ListBullet"/>
              <w:rPr>
                <w:lang w:val="en-NZ"/>
              </w:rPr>
            </w:pPr>
            <w:r w:rsidRPr="00D455DB">
              <w:t>water</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Class A foam</w:t>
            </w:r>
          </w:p>
          <w:p w:rsidR="00000000" w:rsidRPr="00D455DB" w:rsidP="00D455DB">
            <w:pPr>
              <w:pStyle w:val="ListBullet"/>
            </w:pPr>
            <w:r w:rsidRPr="00D455DB">
              <w:t>earth</w:t>
            </w:r>
          </w:p>
          <w:p w:rsidR="00000000" w:rsidRPr="00D455DB" w:rsidP="00D455DB">
            <w:pPr>
              <w:pStyle w:val="ListBullet"/>
            </w:pPr>
            <w:r w:rsidRPr="00D455DB">
              <w:t>fire suppressants (short and long term)</w:t>
            </w:r>
          </w:p>
          <w:p w:rsidR="00000000" w:rsidRPr="00D455DB" w:rsidP="00D455DB">
            <w:pPr>
              <w:pStyle w:val="ListBullet"/>
            </w:pPr>
            <w:r w:rsidRPr="00D455DB">
              <w:t>retardants</w:t>
            </w:r>
          </w:p>
          <w:p w:rsidR="00000000" w:rsidP="00D455DB">
            <w:pPr>
              <w:pStyle w:val="ListBullet"/>
              <w:rPr>
                <w:lang w:val="en-NZ"/>
              </w:rPr>
            </w:pPr>
            <w:r w:rsidRPr="00D455DB">
              <w:t>wetting agent</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BodyText"/>
            </w:pPr>
            <w:r w:rsidRPr="00D455DB">
              <w:rPr>
                <w:rStyle w:val="BoldandItalics"/>
              </w:rPr>
              <w:t>Firefighting</w:t>
            </w:r>
          </w:p>
          <w:p w:rsidR="00000000" w:rsidP="00D455DB">
            <w:pPr>
              <w:pStyle w:val="BodyText"/>
              <w:rPr>
                <w:lang w:val="en-NZ"/>
              </w:rPr>
            </w:pPr>
            <w:r w:rsidRPr="00D455DB">
              <w:rPr>
                <w:rStyle w:val="BoldandItalics"/>
              </w:rPr>
              <w:t>equipment</w:t>
            </w:r>
            <w:r w:rsidRPr="00D455D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driptorch</w:t>
            </w:r>
          </w:p>
          <w:p w:rsidR="00000000" w:rsidRPr="00D455DB" w:rsidP="00D455DB">
            <w:pPr>
              <w:pStyle w:val="ListBullet"/>
            </w:pPr>
            <w:r w:rsidRPr="00D455DB">
              <w:t>hand tools</w:t>
            </w:r>
          </w:p>
          <w:p w:rsidR="00000000" w:rsidRPr="00D455DB" w:rsidP="00D455DB">
            <w:pPr>
              <w:pStyle w:val="ListBullet"/>
            </w:pPr>
            <w:r w:rsidRPr="00D455DB">
              <w:t>hose and small gear</w:t>
            </w:r>
          </w:p>
          <w:p w:rsidR="00000000" w:rsidRPr="00D455DB" w:rsidP="00D455DB">
            <w:pPr>
              <w:pStyle w:val="ListBullet"/>
            </w:pPr>
            <w:r w:rsidRPr="00D455DB">
              <w:t>pump</w:t>
            </w:r>
          </w:p>
          <w:p w:rsidR="00000000" w:rsidP="00D455DB">
            <w:pPr>
              <w:pStyle w:val="ListBullet"/>
              <w:rPr>
                <w:lang w:val="en-NZ"/>
              </w:rPr>
            </w:pPr>
            <w:r w:rsidRPr="00D455DB">
              <w:t>tanker</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aircraft</w:t>
            </w:r>
          </w:p>
          <w:p w:rsidR="00000000" w:rsidRPr="00D455DB" w:rsidP="00D455DB">
            <w:pPr>
              <w:pStyle w:val="ListBullet"/>
            </w:pPr>
            <w:r w:rsidRPr="00D455DB">
              <w:t>chainsaw</w:t>
            </w:r>
          </w:p>
          <w:p w:rsidR="00000000" w:rsidRPr="00D455DB" w:rsidP="00D455DB">
            <w:pPr>
              <w:pStyle w:val="ListBullet"/>
            </w:pPr>
            <w:r w:rsidRPr="00D455DB">
              <w:t>earth moving machinery</w:t>
            </w:r>
          </w:p>
          <w:p w:rsidR="00000000" w:rsidRPr="00D455DB" w:rsidP="00D455DB">
            <w:pPr>
              <w:pStyle w:val="ListBullet"/>
            </w:pPr>
            <w:r w:rsidRPr="00D455DB">
              <w:t>knap sack</w:t>
            </w:r>
          </w:p>
          <w:p w:rsidR="00000000" w:rsidP="00D455DB">
            <w:pPr>
              <w:pStyle w:val="ListBullet"/>
              <w:rPr>
                <w:lang w:val="en-NZ"/>
              </w:rPr>
            </w:pPr>
            <w:r w:rsidRPr="00D455DB">
              <w:t>ropes and lines</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Fire hazards</w:t>
            </w:r>
            <w:r w:rsidRPr="00D455D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burns</w:t>
            </w:r>
          </w:p>
          <w:p w:rsidR="00000000" w:rsidRPr="00D455DB" w:rsidP="00D455DB">
            <w:pPr>
              <w:pStyle w:val="ListBullet"/>
            </w:pPr>
            <w:r w:rsidRPr="00D455DB">
              <w:t>disorientation</w:t>
            </w:r>
          </w:p>
          <w:p w:rsidR="00000000" w:rsidRPr="00D455DB" w:rsidP="00D455DB">
            <w:pPr>
              <w:pStyle w:val="ListBullet"/>
            </w:pPr>
            <w:r w:rsidRPr="00D455DB">
              <w:t>environmental</w:t>
            </w:r>
          </w:p>
          <w:p w:rsidR="00000000" w:rsidRPr="00D455DB" w:rsidP="00D455DB">
            <w:pPr>
              <w:pStyle w:val="ListBullet"/>
            </w:pPr>
            <w:r w:rsidRPr="00D455DB">
              <w:t>falling branches and trees</w:t>
            </w:r>
          </w:p>
          <w:p w:rsidR="00000000" w:rsidRPr="00D455DB" w:rsidP="00D455DB">
            <w:pPr>
              <w:pStyle w:val="ListBullet"/>
            </w:pPr>
            <w:r w:rsidRPr="00D455DB">
              <w:t>falling objects</w:t>
            </w:r>
          </w:p>
          <w:p w:rsidR="00000000" w:rsidRPr="00D455DB" w:rsidP="00D455DB">
            <w:pPr>
              <w:pStyle w:val="ListBullet"/>
            </w:pPr>
            <w:r w:rsidRPr="00D455DB">
              <w:t>fatigue</w:t>
            </w:r>
          </w:p>
          <w:p w:rsidR="00000000" w:rsidRPr="00D455DB" w:rsidP="00D455DB">
            <w:pPr>
              <w:pStyle w:val="ListBullet"/>
            </w:pPr>
            <w:r w:rsidRPr="00D455DB">
              <w:t>heat-related illness (heat exhaustion and dehydration)</w:t>
            </w:r>
          </w:p>
          <w:p w:rsidR="00000000" w:rsidRPr="00D455DB" w:rsidP="00D455DB">
            <w:pPr>
              <w:pStyle w:val="ListBullet"/>
            </w:pPr>
            <w:r w:rsidRPr="00D455DB">
              <w:t>lack of visibility</w:t>
            </w:r>
          </w:p>
          <w:p w:rsidR="00000000" w:rsidRPr="00D455DB" w:rsidP="00D455DB">
            <w:pPr>
              <w:pStyle w:val="ListBullet"/>
            </w:pPr>
            <w:r w:rsidRPr="00D455DB">
              <w:t>manual handling</w:t>
            </w:r>
          </w:p>
          <w:p w:rsidR="00000000" w:rsidRPr="00D455DB" w:rsidP="00D455DB">
            <w:pPr>
              <w:pStyle w:val="ListBullet"/>
            </w:pPr>
            <w:r w:rsidRPr="00D455DB">
              <w:t>mine shafts</w:t>
            </w:r>
          </w:p>
          <w:p w:rsidR="00000000" w:rsidRPr="00D455DB" w:rsidP="00D455DB">
            <w:pPr>
              <w:pStyle w:val="ListBullet"/>
            </w:pPr>
            <w:r w:rsidRPr="00D455DB">
              <w:t>rolling objects</w:t>
            </w:r>
          </w:p>
          <w:p w:rsidR="00000000" w:rsidRPr="00D455DB" w:rsidP="00D455DB">
            <w:pPr>
              <w:pStyle w:val="ListBullet"/>
            </w:pPr>
            <w:r w:rsidRPr="00D455DB">
              <w:t>smoke inhalation</w:t>
            </w:r>
          </w:p>
          <w:p w:rsidR="00000000" w:rsidRPr="00D455DB" w:rsidP="00D455DB">
            <w:pPr>
              <w:pStyle w:val="ListBullet"/>
            </w:pPr>
            <w:r w:rsidRPr="00D455DB">
              <w:t>snake or insect bite</w:t>
            </w:r>
          </w:p>
          <w:p w:rsidR="00000000" w:rsidRPr="00D455DB" w:rsidP="00D455DB">
            <w:pPr>
              <w:pStyle w:val="ListBullet"/>
            </w:pPr>
            <w:r w:rsidRPr="00D455DB">
              <w:t>sprain or fracture</w:t>
            </w:r>
          </w:p>
          <w:p w:rsidR="00000000" w:rsidRPr="00D455DB" w:rsidP="00D455DB">
            <w:pPr>
              <w:pStyle w:val="ListBullet"/>
            </w:pPr>
            <w:r w:rsidRPr="00D455DB">
              <w:t>trips/falls</w:t>
            </w:r>
          </w:p>
          <w:p w:rsidR="00000000" w:rsidP="00D455DB">
            <w:pPr>
              <w:pStyle w:val="ListBullet"/>
              <w:rPr>
                <w:lang w:val="en-NZ"/>
              </w:rPr>
            </w:pPr>
            <w:r w:rsidRPr="00D455DB">
              <w:t>water bombing operation</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Firefighting strategies</w:t>
            </w:r>
            <w:r w:rsidRPr="00D455D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combination attack</w:t>
            </w:r>
          </w:p>
          <w:p w:rsidR="00000000" w:rsidRPr="00D455DB" w:rsidP="00D455DB">
            <w:pPr>
              <w:pStyle w:val="ListBullet"/>
            </w:pPr>
            <w:r w:rsidRPr="00D455DB">
              <w:t>combined strategy</w:t>
            </w:r>
          </w:p>
          <w:p w:rsidR="00000000" w:rsidRPr="00D455DB" w:rsidP="00D455DB">
            <w:pPr>
              <w:pStyle w:val="ListBullet"/>
            </w:pPr>
            <w:r w:rsidRPr="00D455DB">
              <w:t>defensive strategy</w:t>
            </w:r>
          </w:p>
          <w:p w:rsidR="00000000" w:rsidRPr="00D455DB" w:rsidP="00D455DB">
            <w:pPr>
              <w:pStyle w:val="ListBullet"/>
            </w:pPr>
            <w:r w:rsidRPr="00D455DB">
              <w:t>direct attack</w:t>
            </w:r>
          </w:p>
          <w:p w:rsidR="00000000" w:rsidRPr="00D455DB" w:rsidP="00D455DB">
            <w:pPr>
              <w:pStyle w:val="ListBullet"/>
            </w:pPr>
            <w:r w:rsidRPr="00D455DB">
              <w:t>indirect attack</w:t>
            </w:r>
          </w:p>
          <w:p w:rsidR="00000000" w:rsidRPr="00D455DB" w:rsidP="00D455DB">
            <w:pPr>
              <w:pStyle w:val="ListBullet"/>
            </w:pPr>
            <w:r w:rsidRPr="00D455DB">
              <w:t>mop-up</w:t>
            </w:r>
          </w:p>
          <w:p w:rsidR="00000000" w:rsidRPr="00D455DB" w:rsidP="00D455DB">
            <w:pPr>
              <w:pStyle w:val="ListBullet"/>
            </w:pPr>
            <w:r w:rsidRPr="00D455DB">
              <w:t>offensive strategy</w:t>
            </w:r>
          </w:p>
          <w:p w:rsidR="00000000" w:rsidRPr="00D455DB" w:rsidP="00D455DB">
            <w:pPr>
              <w:pStyle w:val="ListBullet"/>
            </w:pPr>
            <w:r w:rsidRPr="00D455DB">
              <w:t>parallel attack</w:t>
            </w:r>
          </w:p>
          <w:p w:rsidR="00000000" w:rsidP="00D455DB">
            <w:pPr>
              <w:pStyle w:val="ListBullet"/>
              <w:rPr>
                <w:lang w:val="en-NZ"/>
              </w:rPr>
            </w:pPr>
            <w:r w:rsidRPr="00D455DB">
              <w:t xml:space="preserve">patrol </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Potential fire behaviour</w:t>
            </w:r>
            <w:r w:rsidRPr="00D455D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fire development</w:t>
            </w:r>
          </w:p>
          <w:p w:rsidR="00000000" w:rsidRPr="00D455DB" w:rsidP="00D455DB">
            <w:pPr>
              <w:pStyle w:val="ListBullet"/>
            </w:pPr>
            <w:r w:rsidRPr="00D455DB">
              <w:t>flame height and intensity</w:t>
            </w:r>
          </w:p>
          <w:p w:rsidR="00000000" w:rsidRPr="00D455DB" w:rsidP="00D455DB">
            <w:pPr>
              <w:pStyle w:val="ListBullet"/>
            </w:pPr>
            <w:r w:rsidRPr="00D455DB">
              <w:t>fuel load and arrangement</w:t>
            </w:r>
          </w:p>
          <w:p w:rsidR="00000000" w:rsidRPr="00D455DB" w:rsidP="00D455DB">
            <w:pPr>
              <w:pStyle w:val="ListBullet"/>
            </w:pPr>
            <w:r w:rsidRPr="00D455DB">
              <w:t>rate of spread</w:t>
            </w:r>
          </w:p>
          <w:p w:rsidR="00000000" w:rsidRPr="00D455DB" w:rsidP="00D455DB">
            <w:pPr>
              <w:pStyle w:val="ListBullet"/>
            </w:pPr>
            <w:r w:rsidRPr="00D455DB">
              <w:t>spotting</w:t>
            </w:r>
          </w:p>
          <w:p w:rsidR="00000000" w:rsidRPr="00D455DB" w:rsidP="00D455DB">
            <w:pPr>
              <w:pStyle w:val="ListBullet"/>
            </w:pPr>
            <w:r w:rsidRPr="00D455DB">
              <w:t>change due to terrain, topography</w:t>
            </w:r>
          </w:p>
          <w:p w:rsidR="00000000" w:rsidP="00D455DB">
            <w:pPr>
              <w:pStyle w:val="ListBullet"/>
              <w:rPr>
                <w:lang w:val="en-NZ"/>
              </w:rPr>
            </w:pPr>
            <w:r w:rsidRPr="00D455DB">
              <w:t>change due to weather conditions - winds, fire whirls</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Fuel</w:t>
            </w:r>
            <w:r w:rsidRPr="00D455D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crop</w:t>
            </w:r>
          </w:p>
          <w:p w:rsidR="00000000" w:rsidRPr="00D455DB" w:rsidP="00D455DB">
            <w:pPr>
              <w:pStyle w:val="ListBullet"/>
            </w:pPr>
            <w:r w:rsidRPr="00D455DB">
              <w:t>forest</w:t>
            </w:r>
          </w:p>
          <w:p w:rsidR="00000000" w:rsidRPr="00D455DB" w:rsidP="00D455DB">
            <w:pPr>
              <w:pStyle w:val="ListBullet"/>
            </w:pPr>
            <w:r w:rsidRPr="00D455DB">
              <w:t>grass</w:t>
            </w:r>
          </w:p>
          <w:p w:rsidR="00000000" w:rsidRPr="00D455DB" w:rsidP="00D455DB">
            <w:pPr>
              <w:pStyle w:val="ListBullet"/>
            </w:pPr>
            <w:r w:rsidRPr="00D455DB">
              <w:t xml:space="preserve">heath </w:t>
            </w:r>
          </w:p>
          <w:p w:rsidR="00000000" w:rsidRPr="00D455DB" w:rsidP="00D455DB">
            <w:pPr>
              <w:pStyle w:val="ListBullet"/>
            </w:pPr>
            <w:r w:rsidRPr="00D455DB">
              <w:t xml:space="preserve">plantation: </w:t>
            </w:r>
          </w:p>
          <w:p w:rsidR="00000000" w:rsidRPr="00D455DB" w:rsidP="00D455DB">
            <w:pPr>
              <w:pStyle w:val="ListBullet2"/>
            </w:pPr>
            <w:r w:rsidRPr="00D455DB">
              <w:t>stage 1 – post establishment</w:t>
            </w:r>
          </w:p>
          <w:p w:rsidR="00000000" w:rsidRPr="00D455DB" w:rsidP="00D455DB">
            <w:pPr>
              <w:pStyle w:val="ListBullet2"/>
            </w:pPr>
            <w:r w:rsidRPr="00D455DB">
              <w:t>stage 2 – pre-canopy closure</w:t>
            </w:r>
          </w:p>
          <w:p w:rsidR="00000000" w:rsidRPr="00D455DB" w:rsidP="00D455DB">
            <w:pPr>
              <w:pStyle w:val="ListBullet2"/>
            </w:pPr>
            <w:r w:rsidRPr="00D455DB">
              <w:t>stage 3a – canopy closure (unpruned)</w:t>
            </w:r>
          </w:p>
          <w:p w:rsidR="00000000" w:rsidRPr="00D455DB" w:rsidP="00D455DB">
            <w:pPr>
              <w:pStyle w:val="ListBullet2"/>
            </w:pPr>
            <w:r w:rsidRPr="00D455DB">
              <w:t>stage 3b – canopy closure (pruned)</w:t>
            </w:r>
          </w:p>
          <w:p w:rsidR="00000000" w:rsidRPr="00D455DB" w:rsidP="00D455DB">
            <w:pPr>
              <w:pStyle w:val="ListBullet2"/>
            </w:pPr>
            <w:r w:rsidRPr="00D455DB">
              <w:t>stage 4 – thinned</w:t>
            </w:r>
          </w:p>
          <w:p w:rsidR="00000000" w:rsidRPr="00D455DB" w:rsidP="00D455DB">
            <w:pPr>
              <w:pStyle w:val="ListBullet2"/>
            </w:pPr>
            <w:r w:rsidRPr="00D455DB">
              <w:t>stage 5 – mature</w:t>
            </w:r>
          </w:p>
          <w:p w:rsidR="00000000" w:rsidRPr="00D455DB" w:rsidP="00D455DB">
            <w:pPr>
              <w:pStyle w:val="ListBullet2"/>
            </w:pPr>
            <w:r w:rsidRPr="00D455DB">
              <w:t>stage 6 – harvesting/clear felling</w:t>
            </w:r>
          </w:p>
          <w:p w:rsidR="00000000" w:rsidP="00D455DB">
            <w:pPr>
              <w:pStyle w:val="ListBullet"/>
              <w:rPr>
                <w:lang w:val="en-NZ"/>
              </w:rPr>
            </w:pPr>
            <w:r w:rsidRPr="00D455DB">
              <w:t>scrub</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Fuel factors</w:t>
            </w:r>
            <w:r w:rsidRPr="00D455DB">
              <w:t xml:space="preserve"> which may impact on fire development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 xml:space="preserve">arrangement/distribution </w:t>
            </w:r>
          </w:p>
          <w:p w:rsidR="00000000" w:rsidRPr="00D455DB" w:rsidP="00D455DB">
            <w:pPr>
              <w:pStyle w:val="ListBullet"/>
            </w:pPr>
            <w:r w:rsidRPr="00D455DB">
              <w:t>effects of drought</w:t>
            </w:r>
          </w:p>
          <w:p w:rsidR="00000000" w:rsidRPr="00D455DB" w:rsidP="00D455DB">
            <w:pPr>
              <w:pStyle w:val="ListBullet"/>
            </w:pPr>
            <w:r w:rsidRPr="00D455DB">
              <w:t>moisture content</w:t>
            </w:r>
          </w:p>
          <w:p w:rsidR="00000000" w:rsidRPr="00D455DB" w:rsidP="00D455DB">
            <w:pPr>
              <w:pStyle w:val="ListBullet"/>
            </w:pPr>
            <w:r w:rsidRPr="00D455DB">
              <w:t>quantity</w:t>
            </w:r>
          </w:p>
          <w:p w:rsidR="00000000" w:rsidRPr="00D455DB" w:rsidP="00D455DB">
            <w:pPr>
              <w:pStyle w:val="ListBullet"/>
            </w:pPr>
            <w:r w:rsidRPr="00D455DB">
              <w:t>seasonal effects</w:t>
            </w:r>
          </w:p>
          <w:p w:rsidR="00000000" w:rsidRPr="00D455DB" w:rsidP="00D455DB">
            <w:pPr>
              <w:pStyle w:val="ListBullet"/>
            </w:pPr>
            <w:r w:rsidRPr="00D455DB">
              <w:t>size</w:t>
            </w:r>
          </w:p>
          <w:p w:rsidR="00000000" w:rsidRPr="00D455DB" w:rsidP="00D455DB">
            <w:pPr>
              <w:pStyle w:val="ListBullet"/>
            </w:pPr>
            <w:r w:rsidRPr="00D455DB">
              <w:t>topography</w:t>
            </w:r>
          </w:p>
          <w:p w:rsidR="00000000" w:rsidP="00D455DB">
            <w:pPr>
              <w:pStyle w:val="ListBullet"/>
              <w:rPr>
                <w:lang w:val="en-NZ"/>
              </w:rPr>
            </w:pPr>
            <w:r w:rsidRPr="00D455DB">
              <w:t>type</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Weather factors</w:t>
            </w:r>
            <w:r w:rsidRPr="00D455DB">
              <w:t xml:space="preserve"> which may impact on fire development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anabatic winds</w:t>
            </w:r>
          </w:p>
          <w:p w:rsidR="00000000" w:rsidRPr="00D455DB" w:rsidP="00D455DB">
            <w:pPr>
              <w:pStyle w:val="ListBullet"/>
            </w:pPr>
            <w:r w:rsidRPr="00D455DB">
              <w:t>atmospheric stability</w:t>
            </w:r>
          </w:p>
          <w:p w:rsidR="00000000" w:rsidRPr="00D455DB" w:rsidP="00D455DB">
            <w:pPr>
              <w:pStyle w:val="ListBullet"/>
            </w:pPr>
            <w:r w:rsidRPr="00D455DB">
              <w:t>cold fronts</w:t>
            </w:r>
          </w:p>
          <w:p w:rsidR="00000000" w:rsidRPr="00D455DB" w:rsidP="00D455DB">
            <w:pPr>
              <w:pStyle w:val="ListBullet"/>
            </w:pPr>
            <w:r w:rsidRPr="00D455DB">
              <w:t>diurnal variations</w:t>
            </w:r>
          </w:p>
          <w:p w:rsidR="00000000" w:rsidRPr="00D455DB" w:rsidP="00D455DB">
            <w:pPr>
              <w:pStyle w:val="ListBullet"/>
            </w:pPr>
            <w:r w:rsidRPr="00D455DB">
              <w:t>katabatic winds</w:t>
            </w:r>
          </w:p>
          <w:p w:rsidR="00000000" w:rsidRPr="00D455DB" w:rsidP="00D455DB">
            <w:pPr>
              <w:pStyle w:val="ListBullet"/>
            </w:pPr>
            <w:r w:rsidRPr="00D455DB">
              <w:t>land breezes</w:t>
            </w:r>
          </w:p>
          <w:p w:rsidR="00000000" w:rsidRPr="00D455DB" w:rsidP="00D455DB">
            <w:pPr>
              <w:pStyle w:val="ListBullet"/>
            </w:pPr>
            <w:r w:rsidRPr="00D455DB">
              <w:t>local effects</w:t>
            </w:r>
          </w:p>
          <w:p w:rsidR="00000000" w:rsidRPr="00D455DB" w:rsidP="00D455DB">
            <w:pPr>
              <w:pStyle w:val="ListBullet"/>
            </w:pPr>
            <w:r w:rsidRPr="00D455DB">
              <w:t>relative humidity</w:t>
            </w:r>
          </w:p>
          <w:p w:rsidR="00000000" w:rsidRPr="00D455DB" w:rsidP="00D455DB">
            <w:pPr>
              <w:pStyle w:val="ListBullet"/>
            </w:pPr>
            <w:r w:rsidRPr="00D455DB">
              <w:t>sea breezes</w:t>
            </w:r>
          </w:p>
          <w:p w:rsidR="00000000" w:rsidRPr="00D455DB" w:rsidP="00D455DB">
            <w:pPr>
              <w:pStyle w:val="ListBullet"/>
            </w:pPr>
            <w:r w:rsidRPr="00D455DB">
              <w:t>temperature</w:t>
            </w:r>
          </w:p>
          <w:p w:rsidR="00000000" w:rsidRPr="00D455DB" w:rsidP="00D455DB">
            <w:pPr>
              <w:pStyle w:val="ListBullet"/>
            </w:pPr>
            <w:r w:rsidRPr="00D455DB">
              <w:t>vegetation edge effects</w:t>
            </w:r>
          </w:p>
          <w:p w:rsidR="00000000" w:rsidRPr="00D455DB" w:rsidP="00D455DB">
            <w:pPr>
              <w:pStyle w:val="ListBullet"/>
            </w:pPr>
            <w:r w:rsidRPr="00D455DB">
              <w:t>wind changes</w:t>
            </w:r>
          </w:p>
          <w:p w:rsidR="00000000" w:rsidP="00D455DB">
            <w:pPr>
              <w:pStyle w:val="ListBullet"/>
              <w:rPr>
                <w:lang w:val="en-NZ"/>
              </w:rPr>
            </w:pPr>
            <w:r w:rsidRPr="00D455DB">
              <w:t>wind direction and speed</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BodyText"/>
            </w:pPr>
            <w:r w:rsidRPr="00D455DB">
              <w:rPr>
                <w:rStyle w:val="BoldandItalics"/>
              </w:rPr>
              <w:t>Topographical factors</w:t>
            </w:r>
            <w:r w:rsidRPr="00D455DB">
              <w:t xml:space="preserve"> which may impact on fire development must include:</w:t>
            </w:r>
          </w:p>
          <w:p w:rsidR="00000000" w:rsidRPr="00D455DB" w:rsidP="00D455DB">
            <w:pPr>
              <w:pStyle w:val="BodyText"/>
            </w:pPr>
          </w:p>
          <w:p w:rsidR="00000000" w:rsidP="00D455DB">
            <w:pPr>
              <w:pStyle w:val="BodyText"/>
              <w:rPr>
                <w:lang w:val="en-NZ"/>
              </w:rPr>
            </w:pP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aspect</w:t>
            </w:r>
          </w:p>
          <w:p w:rsidR="00000000" w:rsidRPr="00D455DB" w:rsidP="00D455DB">
            <w:pPr>
              <w:pStyle w:val="ListBullet"/>
            </w:pPr>
            <w:r w:rsidRPr="00D455DB">
              <w:t>elevation</w:t>
            </w:r>
          </w:p>
          <w:p w:rsidR="00000000" w:rsidRPr="00D455DB" w:rsidP="00D455DB">
            <w:pPr>
              <w:pStyle w:val="ListBullet"/>
            </w:pPr>
            <w:r w:rsidRPr="00D455DB">
              <w:t>local wind effects</w:t>
            </w:r>
          </w:p>
          <w:p w:rsidR="00000000" w:rsidRPr="00D455DB" w:rsidP="00D455DB">
            <w:pPr>
              <w:pStyle w:val="ListBullet"/>
            </w:pPr>
            <w:r w:rsidRPr="00D455DB">
              <w:t>slope</w:t>
            </w:r>
          </w:p>
          <w:p w:rsidR="00000000" w:rsidP="00D455DB">
            <w:pPr>
              <w:pStyle w:val="ListBullet"/>
              <w:rPr>
                <w:lang w:val="en-NZ"/>
              </w:rPr>
            </w:pPr>
            <w:r w:rsidRPr="00D455DB">
              <w:t>wind turbulence</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Fire reports</w:t>
            </w:r>
            <w:r w:rsidRPr="00D455DB">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effectiveness of strategies and tactics</w:t>
            </w:r>
          </w:p>
          <w:p w:rsidR="00000000" w:rsidRPr="00D455DB" w:rsidP="00D455DB">
            <w:pPr>
              <w:pStyle w:val="ListBullet"/>
            </w:pPr>
            <w:r w:rsidRPr="00D455DB">
              <w:t>fire behaviour</w:t>
            </w:r>
          </w:p>
          <w:p w:rsidR="00000000" w:rsidRPr="00D455DB" w:rsidP="00D455DB">
            <w:pPr>
              <w:pStyle w:val="ListBullet"/>
            </w:pPr>
            <w:r w:rsidRPr="00D455DB">
              <w:t>number and status of resources</w:t>
            </w:r>
          </w:p>
          <w:p w:rsidR="00000000" w:rsidRPr="00D455DB" w:rsidP="00D455DB">
            <w:pPr>
              <w:pStyle w:val="ListBullet"/>
            </w:pPr>
            <w:r w:rsidRPr="00D455DB">
              <w:t>safety and hazards</w:t>
            </w:r>
          </w:p>
          <w:p w:rsidR="00000000" w:rsidRPr="00D455DB" w:rsidP="00D455DB">
            <w:pPr>
              <w:pStyle w:val="ListBullet"/>
            </w:pPr>
            <w:r w:rsidRPr="00D455DB">
              <w:t xml:space="preserve">weather </w:t>
            </w:r>
          </w:p>
          <w:p w:rsidR="00000000" w:rsidRPr="00D455DB" w:rsidP="00D455DB">
            <w:pPr>
              <w:pStyle w:val="ListBullet"/>
            </w:pPr>
            <w:r w:rsidRPr="00D455DB">
              <w:t>welfare of personnel</w:t>
            </w:r>
          </w:p>
          <w:p w:rsidR="00000000" w:rsidP="00D455DB">
            <w:pPr>
              <w:pStyle w:val="ListBullet"/>
              <w:rPr>
                <w:lang w:val="en-NZ"/>
              </w:rPr>
            </w:pPr>
            <w:r w:rsidRPr="00D455DB">
              <w:t>work achieved and required</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BodyText"/>
            </w:pPr>
            <w:r w:rsidRPr="00D455DB">
              <w:rPr>
                <w:rStyle w:val="BoldandItalics"/>
              </w:rPr>
              <w:t>Evidence of fire cause</w:t>
            </w:r>
            <w:r w:rsidRPr="00D455DB">
              <w:t xml:space="preserve"> </w:t>
            </w:r>
            <w:r w:rsidRPr="00D455DB">
              <w:t>may include:</w:t>
            </w:r>
          </w:p>
          <w:p w:rsidR="00000000" w:rsidP="00D455DB">
            <w:pPr>
              <w:pStyle w:val="BodyText"/>
              <w:rPr>
                <w:lang w:val="en-NZ"/>
              </w:rPr>
            </w:pP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fresh vehicles tracks</w:t>
            </w:r>
          </w:p>
          <w:p w:rsidR="00000000" w:rsidRPr="00D455DB" w:rsidP="00D455DB">
            <w:pPr>
              <w:pStyle w:val="ListBullet"/>
            </w:pPr>
            <w:r w:rsidRPr="00D455DB">
              <w:t xml:space="preserve">nature and behaviour of fire at the scene upon arrival </w:t>
            </w:r>
          </w:p>
          <w:p w:rsidR="00000000" w:rsidRPr="00D455DB" w:rsidP="00D455DB">
            <w:pPr>
              <w:pStyle w:val="ListBullet"/>
            </w:pPr>
            <w:r w:rsidRPr="00D455DB">
              <w:t>nature and colour of smoke and number of columns</w:t>
            </w:r>
          </w:p>
          <w:p w:rsidR="00000000" w:rsidRPr="00D455DB" w:rsidP="00D455DB">
            <w:pPr>
              <w:pStyle w:val="ListBullet"/>
            </w:pPr>
            <w:r w:rsidRPr="00D455DB">
              <w:t>people and vehicles leaving the scene</w:t>
            </w:r>
          </w:p>
          <w:p w:rsidR="00000000" w:rsidP="00D455DB">
            <w:pPr>
              <w:pStyle w:val="ListBullet"/>
              <w:rPr>
                <w:lang w:val="en-NZ"/>
              </w:rPr>
            </w:pPr>
            <w:r w:rsidRPr="00D455DB">
              <w:t>whether gates on access routes to the fire are closed, opened or locked</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Escape routes</w:t>
            </w:r>
            <w:r w:rsidRPr="00D455D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prepared tracks</w:t>
            </w:r>
          </w:p>
          <w:p w:rsidR="00000000" w:rsidRPr="00D455DB" w:rsidP="00D455DB">
            <w:pPr>
              <w:pStyle w:val="ListBullet"/>
            </w:pPr>
            <w:r w:rsidRPr="00D455DB">
              <w:t xml:space="preserve">roads </w:t>
            </w:r>
          </w:p>
          <w:p w:rsidR="00000000" w:rsidRPr="00D455DB" w:rsidP="00D455DB">
            <w:pPr>
              <w:pStyle w:val="ListBullet"/>
            </w:pPr>
            <w:r w:rsidRPr="00D455DB">
              <w:t>trails</w:t>
            </w:r>
          </w:p>
          <w:p w:rsidR="00000000" w:rsidP="00D455DB">
            <w:pPr>
              <w:pStyle w:val="ListBullet"/>
              <w:rPr>
                <w:lang w:val="en-NZ"/>
              </w:rPr>
            </w:pPr>
            <w:r w:rsidRPr="00D455DB">
              <w:t>waterways</w:t>
            </w:r>
          </w:p>
        </w:tc>
      </w:tr>
      <w:tr w:rsidTr="00D455D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5DB">
            <w:pPr>
              <w:pStyle w:val="BodyText"/>
              <w:rPr>
                <w:lang w:val="en-NZ"/>
              </w:rPr>
            </w:pPr>
            <w:r w:rsidRPr="00D455DB">
              <w:rPr>
                <w:rStyle w:val="BoldandItalics"/>
              </w:rPr>
              <w:t>Safety zones</w:t>
            </w:r>
            <w:r w:rsidRPr="00D455D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5DB" w:rsidP="00D455DB">
            <w:pPr>
              <w:pStyle w:val="ListBullet"/>
            </w:pPr>
            <w:r w:rsidRPr="00D455DB">
              <w:t>bare ground</w:t>
            </w:r>
          </w:p>
          <w:p w:rsidR="00000000" w:rsidRPr="00D455DB" w:rsidP="00D455DB">
            <w:pPr>
              <w:pStyle w:val="ListBullet"/>
            </w:pPr>
            <w:r w:rsidRPr="00D455DB">
              <w:t>burnt areas</w:t>
            </w:r>
          </w:p>
          <w:p w:rsidR="00000000" w:rsidRPr="00D455DB" w:rsidP="00D455DB">
            <w:pPr>
              <w:pStyle w:val="ListBullet"/>
            </w:pPr>
            <w:r w:rsidRPr="00D455DB">
              <w:t>clearings</w:t>
            </w:r>
          </w:p>
          <w:p w:rsidR="00000000" w:rsidRPr="00D455DB" w:rsidP="00D455DB">
            <w:pPr>
              <w:pStyle w:val="ListBullet"/>
            </w:pPr>
            <w:r w:rsidRPr="00D455DB">
              <w:t xml:space="preserve">rivers </w:t>
            </w:r>
          </w:p>
          <w:p w:rsidR="00000000" w:rsidRPr="00D455DB" w:rsidP="00D455DB">
            <w:pPr>
              <w:pStyle w:val="ListBullet"/>
            </w:pPr>
            <w:r w:rsidRPr="00D455DB">
              <w:t>site of a recent wildfire or prescribed burn</w:t>
            </w:r>
          </w:p>
          <w:p w:rsidR="00000000" w:rsidRPr="00D455DB" w:rsidP="00D455DB">
            <w:pPr>
              <w:pStyle w:val="ListBullet"/>
            </w:pPr>
            <w:r w:rsidRPr="00D455DB">
              <w:t xml:space="preserve">static water bodies </w:t>
            </w:r>
          </w:p>
        </w:tc>
      </w:tr>
    </w:tbl>
    <w:p w:rsidR="00000000" w:rsidRPr="00D455DB" w:rsidP="00D455DB">
      <w:pPr>
        <w:pStyle w:val="BodyText"/>
      </w:pPr>
    </w:p>
    <w:p w:rsidR="00000000" w:rsidRPr="00D455DB" w:rsidP="00D455DB">
      <w:pPr>
        <w:pStyle w:val="AllowPageBreak"/>
      </w:pPr>
    </w:p>
    <w:p w:rsidR="00000000" w:rsidRPr="00D455DB" w:rsidP="00D455DB">
      <w:pPr>
        <w:pStyle w:val="Heading1"/>
      </w:pPr>
      <w:bookmarkStart w:id="12" w:name="O_463993"/>
      <w:bookmarkEnd w:id="12"/>
      <w:r w:rsidRPr="00D455DB">
        <w:t>Unit Sector(s)</w:t>
      </w:r>
    </w:p>
    <w:p w:rsidR="00000000" w:rsidRPr="00D455DB" w:rsidP="00D455DB">
      <w:pPr>
        <w:pStyle w:val="BodyText"/>
      </w:pPr>
      <w:r w:rsidRPr="00D455DB">
        <w:t>Not applicable.</w:t>
      </w:r>
    </w:p>
    <w:p w:rsidR="00000000" w:rsidRPr="00D455DB" w:rsidP="00D455DB"/>
    <w:sectPr w:rsidSect="00D455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DB" w:rsidRPr="00531D2C" w:rsidP="00531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2C" w:rsidP="00D45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31D2C" w:rsidP="00D455D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531D2C" w:rsidP="00D455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DB" w:rsidRPr="00531D2C" w:rsidP="00531D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2C" w:rsidRPr="002D2AF8" w:rsidP="00D455DB">
    <w:pPr>
      <w:pStyle w:val="Header"/>
      <w:framePr w:wrap="around"/>
    </w:pPr>
    <w:r>
      <w:fldChar w:fldCharType="begin"/>
    </w:r>
    <w:r>
      <w:instrText xml:space="preserve"> TITLE   \* MERGEFORMAT </w:instrText>
    </w:r>
    <w:r>
      <w:fldChar w:fldCharType="separate"/>
    </w:r>
    <w:r>
      <w:t>PUAFIR303B Suppress wildfire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531D2C" w:rsidP="00D45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A0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6E5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8C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5DB"/>
    <w:pPr>
      <w:spacing w:before="360" w:after="60"/>
      <w:outlineLvl w:val="0"/>
    </w:pPr>
    <w:rPr>
      <w:sz w:val="32"/>
    </w:rPr>
  </w:style>
  <w:style w:type="paragraph" w:styleId="Heading2">
    <w:name w:val="heading 2"/>
    <w:basedOn w:val="HeadingBase"/>
    <w:next w:val="BodyText"/>
    <w:link w:val="Heading2Char"/>
    <w:qFormat/>
    <w:rsid w:val="00D455DB"/>
    <w:pPr>
      <w:keepLines/>
      <w:spacing w:before="240" w:after="120"/>
      <w:outlineLvl w:val="1"/>
    </w:pPr>
    <w:rPr>
      <w:sz w:val="28"/>
      <w:szCs w:val="40"/>
    </w:rPr>
  </w:style>
  <w:style w:type="paragraph" w:styleId="Heading3">
    <w:name w:val="heading 3"/>
    <w:basedOn w:val="HeadingBase"/>
    <w:next w:val="BodyText"/>
    <w:link w:val="Heading3Char"/>
    <w:qFormat/>
    <w:rsid w:val="00D455DB"/>
    <w:pPr>
      <w:spacing w:before="180" w:after="120"/>
      <w:outlineLvl w:val="2"/>
    </w:pPr>
    <w:rPr>
      <w:spacing w:val="-10"/>
      <w:kern w:val="32"/>
    </w:rPr>
  </w:style>
  <w:style w:type="paragraph" w:styleId="Heading4">
    <w:name w:val="heading 4"/>
    <w:basedOn w:val="HeadingBase"/>
    <w:next w:val="BodyText"/>
    <w:link w:val="Heading4Char"/>
    <w:qFormat/>
    <w:rsid w:val="00D455DB"/>
    <w:pPr>
      <w:spacing w:before="160" w:after="120"/>
      <w:outlineLvl w:val="3"/>
    </w:pPr>
    <w:rPr>
      <w:sz w:val="22"/>
    </w:rPr>
  </w:style>
  <w:style w:type="paragraph" w:styleId="Heading5">
    <w:name w:val="heading 5"/>
    <w:basedOn w:val="HeadingBase"/>
    <w:next w:val="Normal"/>
    <w:link w:val="Heading5Char"/>
    <w:qFormat/>
    <w:rsid w:val="00D455DB"/>
    <w:pPr>
      <w:spacing w:before="80"/>
      <w:outlineLvl w:val="4"/>
    </w:pPr>
    <w:rPr>
      <w:color w:val="918585"/>
      <w:sz w:val="20"/>
    </w:rPr>
  </w:style>
  <w:style w:type="paragraph" w:styleId="Heading6">
    <w:name w:val="heading 6"/>
    <w:basedOn w:val="HeadingBase"/>
    <w:next w:val="Normal"/>
    <w:link w:val="Heading6Char"/>
    <w:qFormat/>
    <w:rsid w:val="00D455DB"/>
    <w:pPr>
      <w:spacing w:before="60"/>
      <w:outlineLvl w:val="5"/>
    </w:pPr>
    <w:rPr>
      <w:color w:val="918585"/>
      <w:sz w:val="20"/>
    </w:rPr>
  </w:style>
  <w:style w:type="paragraph" w:styleId="Heading7">
    <w:name w:val="heading 7"/>
    <w:basedOn w:val="Normal"/>
    <w:next w:val="Normal"/>
    <w:link w:val="Heading7Char"/>
    <w:qFormat/>
    <w:rsid w:val="00D455DB"/>
    <w:pPr>
      <w:ind w:left="720"/>
      <w:outlineLvl w:val="6"/>
    </w:pPr>
    <w:rPr>
      <w:i/>
    </w:rPr>
  </w:style>
  <w:style w:type="paragraph" w:styleId="Heading8">
    <w:name w:val="heading 8"/>
    <w:basedOn w:val="Normal"/>
    <w:next w:val="Normal"/>
    <w:link w:val="Heading8Char"/>
    <w:qFormat/>
    <w:rsid w:val="00D455DB"/>
    <w:pPr>
      <w:ind w:left="720"/>
      <w:outlineLvl w:val="7"/>
    </w:pPr>
    <w:rPr>
      <w:i/>
    </w:rPr>
  </w:style>
  <w:style w:type="paragraph" w:styleId="Heading9">
    <w:name w:val="heading 9"/>
    <w:basedOn w:val="Normal"/>
    <w:next w:val="Normal"/>
    <w:link w:val="Heading9Char"/>
    <w:qFormat/>
    <w:rsid w:val="00D455DB"/>
    <w:pPr>
      <w:ind w:left="720"/>
      <w:outlineLvl w:val="8"/>
    </w:pPr>
    <w:rPr>
      <w:i/>
    </w:rPr>
  </w:style>
  <w:style w:type="character" w:default="1" w:styleId="DefaultParagraphFont">
    <w:name w:val="Default Paragraph Font"/>
    <w:uiPriority w:val="1"/>
    <w:unhideWhenUsed/>
    <w:rsid w:val="00D45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5DB"/>
  </w:style>
  <w:style w:type="character" w:customStyle="1" w:styleId="Heading1Char">
    <w:name w:val="Heading 1 Char"/>
    <w:basedOn w:val="DefaultParagraphFont"/>
    <w:link w:val="Heading1"/>
    <w:rsid w:val="00D455DB"/>
    <w:rPr>
      <w:rFonts w:ascii="Times New Roman" w:eastAsia="Times New Roman" w:hAnsi="Times New Roman" w:cs="Times New Roman"/>
      <w:b/>
      <w:sz w:val="32"/>
      <w:szCs w:val="20"/>
      <w:lang w:eastAsia="en-US"/>
    </w:rPr>
  </w:style>
  <w:style w:type="paragraph" w:styleId="BodyText">
    <w:name w:val="Body Text"/>
    <w:basedOn w:val="Normal"/>
    <w:link w:val="BodyTextChar"/>
    <w:rsid w:val="00D455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5DB"/>
    <w:rPr>
      <w:rFonts w:ascii="Times New Roman" w:eastAsia="Times New Roman" w:hAnsi="Times New Roman" w:cs="Times New Roman"/>
      <w:sz w:val="24"/>
      <w:lang w:eastAsia="en-US"/>
    </w:rPr>
  </w:style>
  <w:style w:type="paragraph" w:styleId="List">
    <w:name w:val="List"/>
    <w:basedOn w:val="BodyText"/>
    <w:next w:val="BodyText"/>
    <w:rsid w:val="00D455DB"/>
    <w:pPr>
      <w:tabs>
        <w:tab w:val="left" w:pos="340"/>
      </w:tabs>
      <w:spacing w:before="60" w:after="60"/>
      <w:ind w:left="340" w:hanging="340"/>
    </w:pPr>
  </w:style>
  <w:style w:type="paragraph" w:styleId="ListBullet">
    <w:name w:val="List Bullet"/>
    <w:basedOn w:val="List"/>
    <w:rsid w:val="00D455DB"/>
    <w:pPr>
      <w:numPr>
        <w:numId w:val="13"/>
      </w:numPr>
      <w:tabs>
        <w:tab w:val="clear" w:pos="340"/>
      </w:tabs>
      <w:spacing w:before="40" w:after="40"/>
    </w:pPr>
  </w:style>
  <w:style w:type="character" w:customStyle="1" w:styleId="SpecialBold">
    <w:name w:val="Special Bold"/>
    <w:basedOn w:val="DefaultParagraphFont"/>
    <w:rsid w:val="00D455DB"/>
    <w:rPr>
      <w:b/>
      <w:spacing w:val="0"/>
    </w:rPr>
  </w:style>
  <w:style w:type="paragraph" w:styleId="ListBullet2">
    <w:name w:val="List Bullet 2"/>
    <w:basedOn w:val="List2"/>
    <w:rsid w:val="00D455DB"/>
    <w:pPr>
      <w:numPr>
        <w:numId w:val="14"/>
      </w:numPr>
      <w:tabs>
        <w:tab w:val="clear" w:pos="680"/>
      </w:tabs>
    </w:pPr>
  </w:style>
  <w:style w:type="paragraph" w:customStyle="1" w:styleId="SuperHeading">
    <w:name w:val="SuperHeading"/>
    <w:basedOn w:val="Normal"/>
    <w:rsid w:val="00D455DB"/>
    <w:pPr>
      <w:spacing w:before="240" w:after="120"/>
      <w:outlineLvl w:val="0"/>
    </w:pPr>
    <w:rPr>
      <w:rFonts w:ascii="Times New Roman" w:hAnsi="Times New Roman"/>
      <w:b/>
      <w:sz w:val="32"/>
    </w:rPr>
  </w:style>
  <w:style w:type="paragraph" w:customStyle="1" w:styleId="AllowPageBreak">
    <w:name w:val="AllowPageBreak"/>
    <w:rsid w:val="00D455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55DB"/>
    <w:rPr>
      <w:b/>
      <w:i/>
      <w:u w:val="none"/>
    </w:rPr>
  </w:style>
  <w:style w:type="character" w:customStyle="1" w:styleId="Heading2Char">
    <w:name w:val="Heading 2 Char"/>
    <w:basedOn w:val="DefaultParagraphFont"/>
    <w:link w:val="Heading2"/>
    <w:rsid w:val="00D45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5DB"/>
    <w:rPr>
      <w:rFonts w:ascii="Courier New" w:eastAsia="Times New Roman" w:hAnsi="Courier New" w:cs="Times New Roman"/>
      <w:i/>
      <w:szCs w:val="20"/>
      <w:lang w:eastAsia="en-US"/>
    </w:rPr>
  </w:style>
  <w:style w:type="paragraph" w:customStyle="1" w:styleId="HeadingBase">
    <w:name w:val="Heading Base"/>
    <w:rsid w:val="00D45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5DB"/>
    <w:pPr>
      <w:tabs>
        <w:tab w:val="right" w:leader="dot" w:pos="9072"/>
      </w:tabs>
      <w:ind w:left="567"/>
    </w:pPr>
    <w:rPr>
      <w:szCs w:val="22"/>
    </w:rPr>
  </w:style>
  <w:style w:type="paragraph" w:customStyle="1" w:styleId="TOCBase">
    <w:name w:val="TOC Base"/>
    <w:rsid w:val="00D45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5DB"/>
    <w:pPr>
      <w:tabs>
        <w:tab w:val="right" w:leader="dot" w:pos="9072"/>
      </w:tabs>
      <w:spacing w:before="40" w:after="40"/>
      <w:ind w:left="284"/>
    </w:pPr>
    <w:rPr>
      <w:rFonts w:ascii="Times New Roman" w:hAnsi="Times New Roman"/>
    </w:rPr>
  </w:style>
  <w:style w:type="paragraph" w:styleId="TOC1">
    <w:name w:val="toc 1"/>
    <w:basedOn w:val="TOCBase"/>
    <w:next w:val="Normal"/>
    <w:rsid w:val="00D455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5DB"/>
    <w:rPr>
      <w:rFonts w:ascii="Times New Roman" w:eastAsia="Times New Roman" w:hAnsi="Times New Roman" w:cs="Times New Roman"/>
      <w:sz w:val="16"/>
      <w:lang w:eastAsia="en-US"/>
    </w:rPr>
  </w:style>
  <w:style w:type="paragraph" w:styleId="Title">
    <w:name w:val="Title"/>
    <w:basedOn w:val="HeadingBase"/>
    <w:link w:val="TitleChar"/>
    <w:qFormat/>
    <w:rsid w:val="00D455DB"/>
    <w:pPr>
      <w:spacing w:before="5040"/>
      <w:jc w:val="center"/>
    </w:pPr>
    <w:rPr>
      <w:sz w:val="48"/>
      <w:szCs w:val="72"/>
      <w:lang w:val="en-US"/>
    </w:rPr>
  </w:style>
  <w:style w:type="character" w:customStyle="1" w:styleId="TitleChar">
    <w:name w:val="Title Char"/>
    <w:basedOn w:val="DefaultParagraphFont"/>
    <w:link w:val="Title"/>
    <w:rsid w:val="00D45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5DB"/>
    <w:pPr>
      <w:tabs>
        <w:tab w:val="left" w:pos="3600"/>
        <w:tab w:val="left" w:pos="3958"/>
      </w:tabs>
    </w:pPr>
  </w:style>
  <w:style w:type="paragraph" w:customStyle="1" w:styleId="Note">
    <w:name w:val="Note"/>
    <w:basedOn w:val="BodyText"/>
    <w:rsid w:val="00D455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5DB"/>
    <w:pPr>
      <w:framePr w:wrap="auto" w:hAnchor="text" w:y="6049"/>
    </w:pPr>
    <w:rPr>
      <w:color w:val="000000"/>
      <w:sz w:val="40"/>
    </w:rPr>
  </w:style>
  <w:style w:type="paragraph" w:customStyle="1" w:styleId="TOCTitle">
    <w:name w:val="TOCTitle"/>
    <w:basedOn w:val="Heading1"/>
    <w:rsid w:val="00D455DB"/>
    <w:pPr>
      <w:spacing w:after="240"/>
      <w:jc w:val="center"/>
      <w:outlineLvl w:val="9"/>
    </w:pPr>
    <w:rPr>
      <w:caps/>
    </w:rPr>
  </w:style>
  <w:style w:type="paragraph" w:customStyle="1" w:styleId="Version">
    <w:name w:val="Version"/>
    <w:rsid w:val="00D455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5DB"/>
    <w:pPr>
      <w:keepNext w:val="0"/>
      <w:tabs>
        <w:tab w:val="right" w:pos="4176"/>
      </w:tabs>
      <w:ind w:left="198" w:hanging="198"/>
    </w:pPr>
    <w:rPr>
      <w:rFonts w:ascii="Garamond" w:hAnsi="Garamond"/>
    </w:rPr>
  </w:style>
  <w:style w:type="paragraph" w:styleId="IndexHeading">
    <w:name w:val="index heading"/>
    <w:basedOn w:val="Normal"/>
    <w:next w:val="Index1"/>
    <w:semiHidden/>
    <w:rsid w:val="00D455DB"/>
    <w:pPr>
      <w:spacing w:before="120" w:after="120"/>
    </w:pPr>
    <w:rPr>
      <w:rFonts w:ascii="Arial" w:hAnsi="Arial"/>
      <w:b/>
      <w:color w:val="918585"/>
      <w:sz w:val="24"/>
    </w:rPr>
  </w:style>
  <w:style w:type="paragraph" w:styleId="Header">
    <w:name w:val="header"/>
    <w:basedOn w:val="Normal"/>
    <w:link w:val="HeaderChar"/>
    <w:rsid w:val="00D45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5DB"/>
    <w:rPr>
      <w:rFonts w:ascii="Times New Roman" w:eastAsia="Times New Roman" w:hAnsi="Times New Roman" w:cs="Times New Roman"/>
      <w:sz w:val="16"/>
      <w:szCs w:val="20"/>
      <w:lang w:val="en-GB" w:eastAsia="en-US"/>
    </w:rPr>
  </w:style>
  <w:style w:type="paragraph" w:customStyle="1" w:styleId="Chapter">
    <w:name w:val="Chapter"/>
    <w:basedOn w:val="Normal"/>
    <w:rsid w:val="00D455DB"/>
    <w:pPr>
      <w:spacing w:before="240"/>
    </w:pPr>
    <w:rPr>
      <w:rFonts w:ascii="Times New Roman" w:hAnsi="Times New Roman"/>
      <w:smallCaps/>
      <w:spacing w:val="80"/>
      <w:sz w:val="28"/>
    </w:rPr>
  </w:style>
  <w:style w:type="paragraph" w:customStyle="1" w:styleId="InChapter">
    <w:name w:val="InChapter"/>
    <w:basedOn w:val="Heading3"/>
    <w:rsid w:val="00D455DB"/>
    <w:pPr>
      <w:spacing w:after="240"/>
      <w:outlineLvl w:val="9"/>
    </w:pPr>
    <w:rPr>
      <w:noProof/>
    </w:rPr>
  </w:style>
  <w:style w:type="paragraph" w:styleId="Index2">
    <w:name w:val="index 2"/>
    <w:basedOn w:val="Normal"/>
    <w:next w:val="Normal"/>
    <w:semiHidden/>
    <w:rsid w:val="00D455DB"/>
    <w:pPr>
      <w:tabs>
        <w:tab w:val="right" w:pos="4176"/>
      </w:tabs>
      <w:ind w:left="568" w:hanging="284"/>
    </w:pPr>
    <w:rPr>
      <w:rFonts w:ascii="Garamond" w:hAnsi="Garamond"/>
    </w:rPr>
  </w:style>
  <w:style w:type="paragraph" w:customStyle="1" w:styleId="Byline">
    <w:name w:val="Byline"/>
    <w:rsid w:val="00D45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5DB"/>
    <w:pPr>
      <w:tabs>
        <w:tab w:val="clear" w:pos="3600"/>
        <w:tab w:val="clear" w:pos="3958"/>
      </w:tabs>
      <w:jc w:val="right"/>
    </w:pPr>
  </w:style>
  <w:style w:type="character" w:styleId="Emphasis">
    <w:name w:val="Emphasis"/>
    <w:basedOn w:val="DefaultParagraphFont"/>
    <w:qFormat/>
    <w:rsid w:val="00D455DB"/>
    <w:rPr>
      <w:i/>
    </w:rPr>
  </w:style>
  <w:style w:type="paragraph" w:styleId="Caption">
    <w:name w:val="caption"/>
    <w:basedOn w:val="BodyText"/>
    <w:next w:val="Normal"/>
    <w:qFormat/>
    <w:rsid w:val="00D455DB"/>
    <w:pPr>
      <w:framePr w:w="2268" w:hSpace="181" w:vSpace="181" w:wrap="around" w:vAnchor="text" w:hAnchor="page" w:x="1135" w:y="285" w:anchorLock="1"/>
    </w:pPr>
    <w:rPr>
      <w:i/>
    </w:rPr>
  </w:style>
  <w:style w:type="paragraph" w:customStyle="1" w:styleId="MiniTOCTitle">
    <w:name w:val="MiniTOCTitle"/>
    <w:basedOn w:val="Heading4"/>
    <w:rsid w:val="00D455DB"/>
    <w:pPr>
      <w:spacing w:before="240"/>
      <w:outlineLvl w:val="9"/>
    </w:pPr>
    <w:rPr>
      <w:noProof/>
      <w:sz w:val="24"/>
    </w:rPr>
  </w:style>
  <w:style w:type="paragraph" w:customStyle="1" w:styleId="MiniTOCItem">
    <w:name w:val="MiniTOCItem"/>
    <w:basedOn w:val="ListBullet"/>
    <w:rsid w:val="00D455DB"/>
    <w:pPr>
      <w:numPr>
        <w:numId w:val="0"/>
      </w:numPr>
      <w:tabs>
        <w:tab w:val="right" w:leader="dot" w:pos="6521"/>
      </w:tabs>
      <w:spacing w:before="0" w:after="0"/>
    </w:pPr>
  </w:style>
  <w:style w:type="paragraph" w:customStyle="1" w:styleId="TOFTitle">
    <w:name w:val="TOFTitle"/>
    <w:basedOn w:val="TOCTitle"/>
    <w:rsid w:val="00D455DB"/>
  </w:style>
  <w:style w:type="paragraph" w:styleId="TableofFigures">
    <w:name w:val="table of figures"/>
    <w:basedOn w:val="Normal"/>
    <w:next w:val="Normal"/>
    <w:semiHidden/>
    <w:rsid w:val="00D455DB"/>
    <w:pPr>
      <w:tabs>
        <w:tab w:val="right" w:leader="dot" w:pos="9072"/>
      </w:tabs>
      <w:ind w:left="970" w:hanging="403"/>
    </w:pPr>
    <w:rPr>
      <w:rFonts w:ascii="Times New Roman" w:hAnsi="Times New Roman"/>
      <w:b/>
    </w:rPr>
  </w:style>
  <w:style w:type="paragraph" w:styleId="ListNumber">
    <w:name w:val="List Number"/>
    <w:basedOn w:val="List"/>
    <w:rsid w:val="00D455DB"/>
    <w:pPr>
      <w:numPr>
        <w:numId w:val="11"/>
      </w:numPr>
    </w:pPr>
  </w:style>
  <w:style w:type="character" w:customStyle="1" w:styleId="WingdingSymbols">
    <w:name w:val="Wingding Symbols"/>
    <w:rsid w:val="00D455DB"/>
    <w:rPr>
      <w:rFonts w:ascii="Wingdings" w:hAnsi="Wingdings"/>
    </w:rPr>
  </w:style>
  <w:style w:type="paragraph" w:customStyle="1" w:styleId="TableHeading">
    <w:name w:val="Table Heading"/>
    <w:basedOn w:val="HeadingBase"/>
    <w:rsid w:val="00D455DB"/>
    <w:pPr>
      <w:keepLines/>
      <w:pBdr>
        <w:bottom w:val="single" w:sz="6" w:space="1" w:color="918585"/>
      </w:pBdr>
      <w:spacing w:before="240"/>
    </w:pPr>
  </w:style>
  <w:style w:type="character" w:customStyle="1" w:styleId="HotSpot">
    <w:name w:val="HotSpot"/>
    <w:rsid w:val="00D455DB"/>
    <w:rPr>
      <w:color w:val="0033CC"/>
      <w:u w:val="none"/>
    </w:rPr>
  </w:style>
  <w:style w:type="paragraph" w:customStyle="1" w:styleId="BodyTextRight">
    <w:name w:val="Body Text Right"/>
    <w:basedOn w:val="BodyText"/>
    <w:rsid w:val="00D455DB"/>
    <w:pPr>
      <w:spacing w:before="0" w:after="0"/>
      <w:jc w:val="right"/>
    </w:pPr>
  </w:style>
  <w:style w:type="paragraph" w:styleId="Index3">
    <w:name w:val="index 3"/>
    <w:basedOn w:val="ListNumber2"/>
    <w:next w:val="Normal"/>
    <w:semiHidden/>
    <w:rsid w:val="00D455DB"/>
    <w:pPr>
      <w:numPr>
        <w:numId w:val="0"/>
      </w:numPr>
      <w:tabs>
        <w:tab w:val="right" w:leader="dot" w:pos="4176"/>
      </w:tabs>
    </w:pPr>
  </w:style>
  <w:style w:type="paragraph" w:styleId="ListNumber2">
    <w:name w:val="List Number 2"/>
    <w:basedOn w:val="List2"/>
    <w:rsid w:val="00D455DB"/>
    <w:pPr>
      <w:numPr>
        <w:numId w:val="10"/>
      </w:numPr>
      <w:tabs>
        <w:tab w:val="clear" w:pos="1060"/>
      </w:tabs>
    </w:pPr>
  </w:style>
  <w:style w:type="paragraph" w:customStyle="1" w:styleId="MarginNote">
    <w:name w:val="Margin Note"/>
    <w:basedOn w:val="BodyText"/>
    <w:rsid w:val="00D45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5DB"/>
    <w:rPr>
      <w:sz w:val="32"/>
    </w:rPr>
  </w:style>
  <w:style w:type="paragraph" w:customStyle="1" w:styleId="HeadingProcedure">
    <w:name w:val="Heading Procedure"/>
    <w:basedOn w:val="HeadingBase"/>
    <w:next w:val="Normal"/>
    <w:rsid w:val="00D455DB"/>
    <w:pPr>
      <w:tabs>
        <w:tab w:val="left" w:pos="0"/>
      </w:tabs>
      <w:spacing w:before="120" w:after="60"/>
    </w:pPr>
    <w:rPr>
      <w:i/>
      <w:color w:val="918585"/>
      <w:sz w:val="22"/>
    </w:rPr>
  </w:style>
  <w:style w:type="paragraph" w:customStyle="1" w:styleId="TableBodyText">
    <w:name w:val="Table Body Text"/>
    <w:basedOn w:val="BodyText"/>
    <w:rsid w:val="00D455DB"/>
    <w:pPr>
      <w:spacing w:before="60" w:after="60"/>
    </w:pPr>
  </w:style>
  <w:style w:type="paragraph" w:styleId="ListContinue">
    <w:name w:val="List Continue"/>
    <w:basedOn w:val="List"/>
    <w:rsid w:val="00D455DB"/>
    <w:pPr>
      <w:ind w:firstLine="0"/>
    </w:pPr>
  </w:style>
  <w:style w:type="paragraph" w:customStyle="1" w:styleId="ListNote">
    <w:name w:val="List Note"/>
    <w:basedOn w:val="List"/>
    <w:rsid w:val="00D455DB"/>
    <w:pPr>
      <w:pBdr>
        <w:top w:val="single" w:sz="6" w:space="2" w:color="918585"/>
        <w:bottom w:val="single" w:sz="6" w:space="2" w:color="918585"/>
      </w:pBdr>
      <w:tabs>
        <w:tab w:val="left" w:pos="1021"/>
      </w:tabs>
      <w:ind w:firstLine="0"/>
    </w:pPr>
  </w:style>
  <w:style w:type="paragraph" w:customStyle="1" w:styleId="Warning">
    <w:name w:val="Warning"/>
    <w:basedOn w:val="BodyText"/>
    <w:rsid w:val="00D455DB"/>
    <w:pPr>
      <w:shd w:val="clear" w:color="auto" w:fill="D9D9D9"/>
      <w:tabs>
        <w:tab w:val="left" w:pos="992"/>
      </w:tabs>
      <w:ind w:left="119" w:right="119"/>
    </w:pPr>
    <w:rPr>
      <w:sz w:val="20"/>
    </w:rPr>
  </w:style>
  <w:style w:type="paragraph" w:customStyle="1" w:styleId="MarginIcons">
    <w:name w:val="Margin Icons"/>
    <w:basedOn w:val="BodyText"/>
    <w:rsid w:val="00D45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5DB"/>
    <w:rPr>
      <w:rFonts w:ascii="Courier New" w:hAnsi="Courier New"/>
    </w:rPr>
  </w:style>
  <w:style w:type="paragraph" w:customStyle="1" w:styleId="NoteBullet">
    <w:name w:val="Note Bullet"/>
    <w:basedOn w:val="Note"/>
    <w:rsid w:val="00D455DB"/>
    <w:pPr>
      <w:tabs>
        <w:tab w:val="clear" w:pos="680"/>
      </w:tabs>
      <w:spacing w:before="60" w:after="60"/>
    </w:pPr>
  </w:style>
  <w:style w:type="paragraph" w:customStyle="1" w:styleId="SubHeading2">
    <w:name w:val="SubHeading2"/>
    <w:basedOn w:val="HeadingBase"/>
    <w:rsid w:val="00D455DB"/>
    <w:pPr>
      <w:spacing w:before="240" w:after="60"/>
    </w:pPr>
    <w:rPr>
      <w:sz w:val="20"/>
    </w:rPr>
  </w:style>
  <w:style w:type="paragraph" w:customStyle="1" w:styleId="SubHeading1">
    <w:name w:val="SubHeading1"/>
    <w:basedOn w:val="HeadingBase"/>
    <w:rsid w:val="00D455DB"/>
    <w:pPr>
      <w:spacing w:before="240" w:after="60"/>
    </w:pPr>
    <w:rPr>
      <w:color w:val="918585"/>
      <w:sz w:val="22"/>
    </w:rPr>
  </w:style>
  <w:style w:type="paragraph" w:customStyle="1" w:styleId="SideHeading">
    <w:name w:val="Side Heading"/>
    <w:basedOn w:val="HeadingBase"/>
    <w:rsid w:val="00D45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5DB"/>
    <w:pPr>
      <w:numPr>
        <w:numId w:val="12"/>
      </w:numPr>
    </w:pPr>
  </w:style>
  <w:style w:type="paragraph" w:styleId="PlainText">
    <w:name w:val="Plain Text"/>
    <w:basedOn w:val="Normal"/>
    <w:link w:val="PlainTextChar"/>
    <w:rsid w:val="00D455DB"/>
    <w:rPr>
      <w:sz w:val="20"/>
    </w:rPr>
  </w:style>
  <w:style w:type="character" w:customStyle="1" w:styleId="PlainTextChar">
    <w:name w:val="Plain Text Char"/>
    <w:basedOn w:val="DefaultParagraphFont"/>
    <w:link w:val="PlainText"/>
    <w:rsid w:val="00D455DB"/>
    <w:rPr>
      <w:rFonts w:ascii="Courier New" w:eastAsia="Times New Roman" w:hAnsi="Courier New" w:cs="Times New Roman"/>
      <w:sz w:val="20"/>
      <w:szCs w:val="20"/>
      <w:lang w:eastAsia="en-US"/>
    </w:rPr>
  </w:style>
  <w:style w:type="character" w:customStyle="1" w:styleId="MenuOption">
    <w:name w:val="Menu Option"/>
    <w:basedOn w:val="DefaultParagraphFont"/>
    <w:rsid w:val="00D455DB"/>
    <w:rPr>
      <w:b/>
      <w:smallCaps/>
    </w:rPr>
  </w:style>
  <w:style w:type="paragraph" w:customStyle="1" w:styleId="TableListNumber">
    <w:name w:val="Table List Number"/>
    <w:basedOn w:val="ListNumber"/>
    <w:rsid w:val="00D455DB"/>
    <w:pPr>
      <w:numPr>
        <w:numId w:val="0"/>
      </w:numPr>
    </w:pPr>
  </w:style>
  <w:style w:type="paragraph" w:styleId="TOC4">
    <w:name w:val="toc 4"/>
    <w:basedOn w:val="TOCBase"/>
    <w:next w:val="Normal"/>
    <w:semiHidden/>
    <w:rsid w:val="00D455DB"/>
    <w:pPr>
      <w:tabs>
        <w:tab w:val="right" w:leader="dot" w:pos="9071"/>
      </w:tabs>
      <w:ind w:left="1701"/>
    </w:pPr>
  </w:style>
  <w:style w:type="paragraph" w:customStyle="1" w:styleId="ListAlpha">
    <w:name w:val="List Alpha"/>
    <w:basedOn w:val="List"/>
    <w:rsid w:val="00D455DB"/>
    <w:pPr>
      <w:numPr>
        <w:numId w:val="9"/>
      </w:numPr>
    </w:pPr>
  </w:style>
  <w:style w:type="paragraph" w:customStyle="1" w:styleId="ListAlpha2">
    <w:name w:val="List Alpha 2"/>
    <w:basedOn w:val="List2"/>
    <w:rsid w:val="00D455DB"/>
    <w:pPr>
      <w:numPr>
        <w:numId w:val="8"/>
      </w:numPr>
    </w:pPr>
  </w:style>
  <w:style w:type="paragraph" w:styleId="List2">
    <w:name w:val="List 2"/>
    <w:basedOn w:val="BodyText"/>
    <w:rsid w:val="00D455DB"/>
    <w:pPr>
      <w:tabs>
        <w:tab w:val="left" w:pos="680"/>
      </w:tabs>
      <w:spacing w:before="60" w:after="60"/>
      <w:ind w:left="680" w:hanging="340"/>
    </w:pPr>
  </w:style>
  <w:style w:type="paragraph" w:styleId="List3">
    <w:name w:val="List 3"/>
    <w:basedOn w:val="BodyText"/>
    <w:rsid w:val="00D455DB"/>
    <w:pPr>
      <w:tabs>
        <w:tab w:val="left" w:pos="1021"/>
      </w:tabs>
      <w:spacing w:before="60" w:after="60"/>
      <w:ind w:left="1020" w:hanging="340"/>
    </w:pPr>
  </w:style>
  <w:style w:type="paragraph" w:styleId="List4">
    <w:name w:val="List 4"/>
    <w:basedOn w:val="BodyText"/>
    <w:rsid w:val="00D455DB"/>
    <w:pPr>
      <w:tabs>
        <w:tab w:val="left" w:pos="1361"/>
      </w:tabs>
      <w:spacing w:before="60" w:after="60"/>
      <w:ind w:left="1361" w:hanging="340"/>
    </w:pPr>
  </w:style>
  <w:style w:type="paragraph" w:styleId="List5">
    <w:name w:val="List 5"/>
    <w:basedOn w:val="BodyText"/>
    <w:rsid w:val="00D455DB"/>
    <w:pPr>
      <w:tabs>
        <w:tab w:val="left" w:pos="1701"/>
      </w:tabs>
      <w:spacing w:before="60" w:after="60"/>
      <w:ind w:left="1701" w:hanging="340"/>
    </w:pPr>
  </w:style>
  <w:style w:type="paragraph" w:styleId="ListBullet3">
    <w:name w:val="List Bullet 3"/>
    <w:basedOn w:val="List3"/>
    <w:rsid w:val="00D455DB"/>
    <w:pPr>
      <w:numPr>
        <w:numId w:val="15"/>
      </w:numPr>
      <w:tabs>
        <w:tab w:val="clear" w:pos="1021"/>
      </w:tabs>
      <w:ind w:left="1037" w:hanging="357"/>
    </w:pPr>
  </w:style>
  <w:style w:type="paragraph" w:styleId="ListBullet4">
    <w:name w:val="List Bullet 4"/>
    <w:basedOn w:val="List4"/>
    <w:rsid w:val="00D455DB"/>
    <w:pPr>
      <w:numPr>
        <w:numId w:val="3"/>
      </w:numPr>
      <w:tabs>
        <w:tab w:val="clear" w:pos="1361"/>
      </w:tabs>
    </w:pPr>
  </w:style>
  <w:style w:type="paragraph" w:styleId="ListBullet5">
    <w:name w:val="List Bullet 5"/>
    <w:basedOn w:val="List5"/>
    <w:rsid w:val="00D455DB"/>
    <w:pPr>
      <w:numPr>
        <w:numId w:val="4"/>
      </w:numPr>
    </w:pPr>
  </w:style>
  <w:style w:type="paragraph" w:styleId="ListContinue2">
    <w:name w:val="List Continue 2"/>
    <w:basedOn w:val="List2"/>
    <w:rsid w:val="00D455DB"/>
    <w:pPr>
      <w:ind w:firstLine="0"/>
    </w:pPr>
  </w:style>
  <w:style w:type="paragraph" w:styleId="ListContinue3">
    <w:name w:val="List Continue 3"/>
    <w:basedOn w:val="List3"/>
    <w:rsid w:val="00D455DB"/>
    <w:pPr>
      <w:ind w:left="1021" w:firstLine="0"/>
    </w:pPr>
  </w:style>
  <w:style w:type="paragraph" w:styleId="ListContinue4">
    <w:name w:val="List Continue 4"/>
    <w:basedOn w:val="List4"/>
    <w:rsid w:val="00D455DB"/>
    <w:pPr>
      <w:ind w:firstLine="0"/>
    </w:pPr>
  </w:style>
  <w:style w:type="paragraph" w:styleId="ListContinue5">
    <w:name w:val="List Continue 5"/>
    <w:basedOn w:val="List5"/>
    <w:rsid w:val="00D455DB"/>
    <w:pPr>
      <w:ind w:firstLine="0"/>
    </w:pPr>
  </w:style>
  <w:style w:type="paragraph" w:styleId="ListNumber3">
    <w:name w:val="List Number 3"/>
    <w:basedOn w:val="List3"/>
    <w:rsid w:val="00D455DB"/>
    <w:pPr>
      <w:numPr>
        <w:numId w:val="5"/>
      </w:numPr>
    </w:pPr>
  </w:style>
  <w:style w:type="paragraph" w:styleId="ListNumber4">
    <w:name w:val="List Number 4"/>
    <w:basedOn w:val="List4"/>
    <w:rsid w:val="00D455DB"/>
    <w:pPr>
      <w:numPr>
        <w:numId w:val="6"/>
      </w:numPr>
    </w:pPr>
  </w:style>
  <w:style w:type="paragraph" w:styleId="ListNumber5">
    <w:name w:val="List Number 5"/>
    <w:basedOn w:val="List5"/>
    <w:rsid w:val="00D455DB"/>
    <w:pPr>
      <w:numPr>
        <w:numId w:val="7"/>
      </w:numPr>
    </w:pPr>
  </w:style>
  <w:style w:type="paragraph" w:styleId="BlockText">
    <w:name w:val="Block Text"/>
    <w:basedOn w:val="Normal"/>
    <w:rsid w:val="00D455DB"/>
    <w:pPr>
      <w:spacing w:after="120"/>
      <w:ind w:left="1440" w:right="1440"/>
    </w:pPr>
  </w:style>
  <w:style w:type="character" w:customStyle="1" w:styleId="Subscript">
    <w:name w:val="Subscript"/>
    <w:basedOn w:val="DefaultParagraphFont"/>
    <w:rsid w:val="00D455DB"/>
    <w:rPr>
      <w:sz w:val="16"/>
      <w:vertAlign w:val="subscript"/>
    </w:rPr>
  </w:style>
  <w:style w:type="character" w:customStyle="1" w:styleId="Superscript">
    <w:name w:val="Superscript"/>
    <w:basedOn w:val="DefaultParagraphFont"/>
    <w:rsid w:val="00D455DB"/>
    <w:rPr>
      <w:sz w:val="16"/>
      <w:vertAlign w:val="superscript"/>
    </w:rPr>
  </w:style>
  <w:style w:type="character" w:customStyle="1" w:styleId="Symbols">
    <w:name w:val="Symbols"/>
    <w:basedOn w:val="DefaultParagraphFont"/>
    <w:rsid w:val="00D455DB"/>
    <w:rPr>
      <w:rFonts w:ascii="Symbol" w:hAnsi="Symbol"/>
    </w:rPr>
  </w:style>
  <w:style w:type="character" w:customStyle="1" w:styleId="MenuOptions">
    <w:name w:val="Menu Options"/>
    <w:basedOn w:val="DefaultParagraphFont"/>
    <w:rsid w:val="00D455DB"/>
    <w:rPr>
      <w:rFonts w:ascii="Arial Narrow" w:hAnsi="Arial Narrow"/>
      <w:smallCaps/>
    </w:rPr>
  </w:style>
  <w:style w:type="character" w:customStyle="1" w:styleId="Buttons">
    <w:name w:val="Buttons"/>
    <w:basedOn w:val="DefaultParagraphFont"/>
    <w:rsid w:val="00D455DB"/>
    <w:rPr>
      <w:b/>
    </w:rPr>
  </w:style>
  <w:style w:type="character" w:customStyle="1" w:styleId="Underlined">
    <w:name w:val="Underlined"/>
    <w:basedOn w:val="DefaultParagraphFont"/>
    <w:rsid w:val="00D455DB"/>
    <w:rPr>
      <w:u w:val="single"/>
    </w:rPr>
  </w:style>
  <w:style w:type="paragraph" w:customStyle="1" w:styleId="TableBodyTextRight">
    <w:name w:val="Table Body Text Right"/>
    <w:basedOn w:val="TableBodyText"/>
    <w:rsid w:val="00D455DB"/>
    <w:pPr>
      <w:widowControl w:val="0"/>
      <w:autoSpaceDE w:val="0"/>
      <w:autoSpaceDN w:val="0"/>
      <w:adjustRightInd w:val="0"/>
      <w:jc w:val="right"/>
    </w:pPr>
    <w:rPr>
      <w:rFonts w:cs="Arial"/>
      <w:szCs w:val="18"/>
    </w:rPr>
  </w:style>
  <w:style w:type="paragraph" w:customStyle="1" w:styleId="CopyrightText">
    <w:name w:val="Copyright Text"/>
    <w:basedOn w:val="BodyText"/>
    <w:rsid w:val="00D455DB"/>
    <w:rPr>
      <w:sz w:val="18"/>
    </w:rPr>
  </w:style>
  <w:style w:type="paragraph" w:customStyle="1" w:styleId="BodySmallRight">
    <w:name w:val="Body Small Right"/>
    <w:basedOn w:val="BodyTextRight"/>
    <w:rsid w:val="00D455DB"/>
    <w:rPr>
      <w:sz w:val="18"/>
      <w:szCs w:val="18"/>
    </w:rPr>
  </w:style>
  <w:style w:type="paragraph" w:customStyle="1" w:styleId="MarginEdition">
    <w:name w:val="Margin Edition"/>
    <w:basedOn w:val="MarginNote"/>
    <w:rsid w:val="00D455DB"/>
    <w:pPr>
      <w:spacing w:before="0" w:after="0"/>
    </w:pPr>
    <w:rPr>
      <w:rFonts w:ascii="Times New Roman" w:hAnsi="Times New Roman"/>
      <w:color w:val="999999"/>
    </w:rPr>
  </w:style>
  <w:style w:type="paragraph" w:customStyle="1" w:styleId="Spacer">
    <w:name w:val="Spacer"/>
    <w:basedOn w:val="Normal"/>
    <w:rsid w:val="00D455DB"/>
    <w:rPr>
      <w:sz w:val="2"/>
      <w:szCs w:val="2"/>
    </w:rPr>
  </w:style>
  <w:style w:type="character" w:customStyle="1" w:styleId="Small">
    <w:name w:val="Small"/>
    <w:basedOn w:val="DefaultParagraphFont"/>
    <w:rsid w:val="00D455DB"/>
    <w:rPr>
      <w:sz w:val="16"/>
    </w:rPr>
  </w:style>
  <w:style w:type="paragraph" w:customStyle="1" w:styleId="WideTable">
    <w:name w:val="Wide Table"/>
    <w:basedOn w:val="Normal"/>
    <w:rsid w:val="00D455DB"/>
    <w:pPr>
      <w:ind w:left="-1418"/>
    </w:pPr>
    <w:rPr>
      <w:sz w:val="2"/>
      <w:szCs w:val="2"/>
    </w:rPr>
  </w:style>
  <w:style w:type="character" w:styleId="PageNumber">
    <w:name w:val="page number"/>
    <w:basedOn w:val="DefaultParagraphFont"/>
    <w:rsid w:val="00D455DB"/>
  </w:style>
  <w:style w:type="paragraph" w:styleId="Quote">
    <w:name w:val="Quote"/>
    <w:basedOn w:val="Heading1"/>
    <w:link w:val="QuoteChar"/>
    <w:qFormat/>
    <w:rsid w:val="00D455DB"/>
    <w:rPr>
      <w:b w:val="0"/>
      <w:sz w:val="72"/>
      <w:szCs w:val="72"/>
      <w:lang w:val="en-NZ"/>
    </w:rPr>
  </w:style>
  <w:style w:type="character" w:customStyle="1" w:styleId="QuoteChar">
    <w:name w:val="Quote Char"/>
    <w:basedOn w:val="DefaultParagraphFont"/>
    <w:link w:val="Quote"/>
    <w:rsid w:val="00D45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5DB"/>
    <w:pPr>
      <w:pageBreakBefore/>
    </w:pPr>
  </w:style>
  <w:style w:type="paragraph" w:customStyle="1" w:styleId="Border">
    <w:name w:val="Border"/>
    <w:basedOn w:val="Normal"/>
    <w:qFormat/>
    <w:rsid w:val="00D45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5DB"/>
    <w:rPr>
      <w:b/>
      <w:bCs/>
      <w:i/>
      <w:iCs/>
      <w:color w:val="auto"/>
    </w:rPr>
  </w:style>
  <w:style w:type="paragraph" w:styleId="IntenseQuote">
    <w:name w:val="Intense Quote"/>
    <w:basedOn w:val="Normal"/>
    <w:next w:val="Normal"/>
    <w:link w:val="IntenseQuoteChar"/>
    <w:uiPriority w:val="30"/>
    <w:qFormat/>
    <w:rsid w:val="00D45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5DB"/>
    <w:rPr>
      <w:smallCaps/>
      <w:color w:val="auto"/>
      <w:u w:val="single"/>
    </w:rPr>
  </w:style>
  <w:style w:type="character" w:styleId="IntenseReference">
    <w:name w:val="Intense Reference"/>
    <w:basedOn w:val="DefaultParagraphFont"/>
    <w:uiPriority w:val="32"/>
    <w:qFormat/>
    <w:rsid w:val="00D455DB"/>
    <w:rPr>
      <w:b/>
      <w:bCs/>
      <w:smallCaps/>
      <w:color w:val="auto"/>
      <w:spacing w:val="5"/>
      <w:u w:val="single"/>
    </w:rPr>
  </w:style>
  <w:style w:type="paragraph" w:customStyle="1" w:styleId="2ColumnHeading">
    <w:name w:val="2Column Heading"/>
    <w:basedOn w:val="BodyText"/>
    <w:qFormat/>
    <w:rsid w:val="00D455DB"/>
    <w:pPr>
      <w:spacing w:after="60"/>
      <w:ind w:left="-2268"/>
    </w:pPr>
    <w:rPr>
      <w:b/>
    </w:rPr>
  </w:style>
  <w:style w:type="paragraph" w:customStyle="1" w:styleId="Heading1TOC">
    <w:name w:val="Heading1 TOC"/>
    <w:basedOn w:val="Normal"/>
    <w:qFormat/>
    <w:rsid w:val="00D455DB"/>
    <w:pPr>
      <w:spacing w:before="240" w:after="120"/>
    </w:pPr>
    <w:rPr>
      <w:rFonts w:ascii="Times New Roman" w:hAnsi="Times New Roman"/>
      <w:b/>
      <w:sz w:val="32"/>
    </w:rPr>
  </w:style>
  <w:style w:type="paragraph" w:customStyle="1" w:styleId="Heading2TOC">
    <w:name w:val="Heading2 TOC"/>
    <w:basedOn w:val="Normal"/>
    <w:qFormat/>
    <w:rsid w:val="00D455DB"/>
    <w:pPr>
      <w:spacing w:before="240" w:after="60"/>
    </w:pPr>
    <w:rPr>
      <w:rFonts w:ascii="Times New Roman" w:hAnsi="Times New Roman"/>
      <w:b/>
      <w:sz w:val="28"/>
    </w:rPr>
  </w:style>
  <w:style w:type="character" w:customStyle="1" w:styleId="Underline">
    <w:name w:val="Underline"/>
    <w:basedOn w:val="DefaultParagraphFont"/>
    <w:qFormat/>
    <w:rsid w:val="00D455DB"/>
    <w:rPr>
      <w:u w:val="single"/>
    </w:rPr>
  </w:style>
  <w:style w:type="paragraph" w:styleId="BalloonText">
    <w:name w:val="Balloon Text"/>
    <w:basedOn w:val="Normal"/>
    <w:link w:val="BalloonTextChar"/>
    <w:rsid w:val="00D455DB"/>
    <w:rPr>
      <w:rFonts w:ascii="Tahoma" w:hAnsi="Tahoma" w:cs="Tahoma"/>
      <w:sz w:val="16"/>
      <w:szCs w:val="16"/>
    </w:rPr>
  </w:style>
  <w:style w:type="character" w:customStyle="1" w:styleId="BalloonTextChar">
    <w:name w:val="Balloon Text Char"/>
    <w:basedOn w:val="DefaultParagraphFont"/>
    <w:link w:val="BalloonText"/>
    <w:rsid w:val="00D45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5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5DB"/>
    <w:rPr>
      <w:b/>
      <w:color w:val="660033"/>
      <w:spacing w:val="0"/>
    </w:rPr>
  </w:style>
  <w:style w:type="paragraph" w:customStyle="1" w:styleId="Nameditemlist">
    <w:name w:val="Named item list"/>
    <w:basedOn w:val="BodyText"/>
    <w:qFormat/>
    <w:rsid w:val="00D455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1777</Words>
  <Characters>10754</Characters>
  <Application>Microsoft Office Word</Application>
  <DocSecurity>0</DocSecurity>
  <Lines>449</Lines>
  <Paragraphs>318</Paragraphs>
  <ScaleCrop>false</ScaleCrop>
  <Company>Author-it Software Corporation Ltd.</Company>
  <LinksUpToDate>false</LinksUpToDate>
  <CharactersWithSpaces>12443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PUAFIR303B Suppress wildfire</dc:title>
  <dc:subject>Approved</dc:subject>
  <dc:creator>Government Skills Australia</dc:creator>
  <cp:keywords>Revision Number: 2</cp:keywords>
  <dc:description>Review Date: 12 April 2008</dc:description>
  <cp:lastModifiedBy>TPCMS</cp:lastModifiedBy>
  <cp:revision>3</cp:revision>
  <dcterms:created xsi:type="dcterms:W3CDTF">2016-08-22T00:02:00Z</dcterms:created>
  <dcterms:modified xsi:type="dcterms:W3CDTF">2016-08-22T00:02:00Z</dcterms:modified>
</cp:coreProperties>
</file>