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8BA" w:rsidP="00EA38BA">
      <w:pPr>
        <w:pStyle w:val="Title"/>
      </w:pPr>
      <w:r>
        <w:fldChar w:fldCharType="begin"/>
      </w:r>
      <w:r>
        <w:instrText xml:space="preserve"> TITLE   \* MERGEFORMAT </w:instrText>
      </w:r>
      <w:r>
        <w:fldChar w:fldCharType="separate"/>
      </w:r>
      <w:r>
        <w:t>PUAFIR209B Work safely around aircraft</w:t>
      </w:r>
      <w:r>
        <w:fldChar w:fldCharType="end"/>
      </w:r>
    </w:p>
    <w:p w:rsidR="00EA38BA" w:rsidP="00EA38BA">
      <w:pPr>
        <w:pStyle w:val="Version"/>
        <w:sectPr w:rsidSect="003D18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D1893" w:rsidP="003D1893">
      <w:pPr>
        <w:pStyle w:val="SuperHeading"/>
      </w:pPr>
      <w:r w:rsidRPr="003D1893">
        <w:t>PUAFIR209B Work safely around aircraft</w:t>
      </w:r>
    </w:p>
    <w:p w:rsidR="00000000" w:rsidRPr="003D1893" w:rsidP="003D1893">
      <w:pPr>
        <w:pStyle w:val="SuperHeading"/>
      </w:pPr>
    </w:p>
    <w:p w:rsidR="00000000" w:rsidRPr="003D1893" w:rsidP="003D1893">
      <w:pPr>
        <w:pStyle w:val="Heading1"/>
      </w:pPr>
      <w:bookmarkStart w:id="1" w:name="O_533592"/>
      <w:bookmarkEnd w:id="1"/>
      <w:r w:rsidRPr="003D1893">
        <w:t>Modification History</w:t>
      </w:r>
    </w:p>
    <w:tbl>
      <w:tblPr>
        <w:tblW w:w="0" w:type="auto"/>
        <w:tblLayout w:type="fixed"/>
        <w:tblCellMar>
          <w:left w:w="62" w:type="dxa"/>
          <w:right w:w="62" w:type="dxa"/>
        </w:tblCellMar>
        <w:tblLook w:val="0000"/>
      </w:tblPr>
      <w:tblGrid>
        <w:gridCol w:w="1134"/>
        <w:gridCol w:w="1701"/>
        <w:gridCol w:w="4536"/>
      </w:tblGrid>
      <w:tr w:rsidTr="00EA38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893" w:rsidP="003D1893">
            <w:pPr>
              <w:pStyle w:val="BodyText"/>
            </w:pPr>
            <w:r w:rsidRPr="003D1893">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893" w:rsidP="003D1893">
            <w:pPr>
              <w:pStyle w:val="BodyText"/>
            </w:pPr>
            <w:r w:rsidRPr="003D1893">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893">
            <w:pPr>
              <w:pStyle w:val="BodyText"/>
              <w:rPr>
                <w:lang w:val="en-NZ"/>
              </w:rPr>
            </w:pPr>
            <w:r w:rsidRPr="003D1893">
              <w:rPr>
                <w:rStyle w:val="SpecialBold"/>
              </w:rPr>
              <w:t>Comments</w:t>
            </w:r>
          </w:p>
        </w:tc>
      </w:tr>
      <w:tr w:rsidTr="00EA38BA">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893">
            <w:pPr>
              <w:pStyle w:val="BodyText"/>
              <w:rPr>
                <w:lang w:val="en-NZ"/>
              </w:rPr>
            </w:pPr>
            <w:r w:rsidRPr="003D1893">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893">
            <w:pPr>
              <w:pStyle w:val="BodyText"/>
              <w:rPr>
                <w:lang w:val="en-NZ"/>
              </w:rPr>
            </w:pPr>
            <w:r w:rsidRPr="003D1893">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893" w:rsidP="003D1893">
            <w:pPr>
              <w:pStyle w:val="BodyText"/>
            </w:pPr>
            <w:r w:rsidRPr="003D1893">
              <w:t>Application of the Unit added</w:t>
            </w:r>
          </w:p>
          <w:p w:rsidR="00000000" w:rsidRPr="003D1893" w:rsidP="003D1893">
            <w:pPr>
              <w:pStyle w:val="BodyText"/>
            </w:pPr>
            <w:r w:rsidRPr="003D1893">
              <w:t>Unit revised to reflect current work requirements</w:t>
            </w:r>
          </w:p>
          <w:p w:rsidR="00000000" w:rsidP="003D1893">
            <w:pPr>
              <w:pStyle w:val="BodyText"/>
              <w:rPr>
                <w:lang w:val="en-NZ"/>
              </w:rPr>
            </w:pPr>
            <w:r w:rsidRPr="003D1893">
              <w:t>Method of assessment added</w:t>
            </w:r>
          </w:p>
        </w:tc>
      </w:tr>
      <w:tr w:rsidTr="00EA38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893">
            <w:pPr>
              <w:pStyle w:val="BodyText"/>
              <w:rPr>
                <w:lang w:val="en-NZ"/>
              </w:rPr>
            </w:pPr>
            <w:r w:rsidRPr="003D1893">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893">
            <w:pPr>
              <w:pStyle w:val="BodyText"/>
              <w:rPr>
                <w:lang w:val="en-NZ"/>
              </w:rPr>
            </w:pPr>
            <w:r w:rsidRPr="003D1893">
              <w:t>PUA00 V8.1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893" w:rsidP="003D1893">
            <w:pPr>
              <w:pStyle w:val="BodyText"/>
            </w:pPr>
            <w:r w:rsidRPr="003D1893">
              <w:t>Primary release on TGA</w:t>
            </w:r>
          </w:p>
        </w:tc>
      </w:tr>
    </w:tbl>
    <w:p w:rsidR="00EA38BA" w:rsidP="003D1893">
      <w:pPr>
        <w:pStyle w:val="BodyText"/>
      </w:pPr>
    </w:p>
    <w:p w:rsidR="00EA38BA" w:rsidP="003D1893">
      <w:pPr>
        <w:pStyle w:val="BodyText"/>
      </w:pPr>
    </w:p>
    <w:p w:rsidR="00000000" w:rsidRPr="003D1893" w:rsidP="003D1893">
      <w:pPr>
        <w:pStyle w:val="Heading1"/>
      </w:pPr>
      <w:bookmarkStart w:id="2" w:name="O_533591"/>
      <w:bookmarkEnd w:id="2"/>
      <w:r w:rsidRPr="003D1893">
        <w:t>Unit Descriptor</w:t>
      </w:r>
    </w:p>
    <w:p w:rsidR="00000000" w:rsidRPr="003D1893" w:rsidP="003D1893">
      <w:pPr>
        <w:pStyle w:val="BodyText"/>
      </w:pPr>
      <w:r w:rsidRPr="003D1893">
        <w:t xml:space="preserve">This unit covers the competency required to apply safe work practices when operating in or around aircraft at an airbase and when engaged in a range of non-specialist, air operations activities. </w:t>
      </w:r>
    </w:p>
    <w:p w:rsidR="00EA38BA" w:rsidP="003D1893">
      <w:pPr>
        <w:pStyle w:val="BodyText"/>
      </w:pPr>
      <w:r w:rsidRPr="003D1893">
        <w:t>Aviation operations occur in a heavily regulated environment</w:t>
      </w:r>
      <w:r w:rsidRPr="003D1893">
        <w:t>. Licensing, legislative, regulatory or certification requirements are applicable to this unit.</w:t>
      </w:r>
    </w:p>
    <w:p w:rsidR="00EA38BA" w:rsidP="003D1893">
      <w:pPr>
        <w:pStyle w:val="BodyText"/>
      </w:pPr>
    </w:p>
    <w:p w:rsidR="00000000" w:rsidRPr="003D1893" w:rsidP="003D1893">
      <w:pPr>
        <w:pStyle w:val="Heading1"/>
      </w:pPr>
      <w:bookmarkStart w:id="3" w:name="O_533590"/>
      <w:bookmarkEnd w:id="3"/>
      <w:r w:rsidRPr="003D1893">
        <w:t>Application of the Unit</w:t>
      </w:r>
    </w:p>
    <w:p w:rsidR="00EA38BA" w:rsidP="003D1893">
      <w:pPr>
        <w:pStyle w:val="BodyText"/>
      </w:pPr>
      <w:r w:rsidRPr="003D1893">
        <w:t>This unit applies to personnel performing primary aviation roles within the Australasian Inter-service Incident Manage</w:t>
      </w:r>
      <w:r w:rsidRPr="003D1893">
        <w:t xml:space="preserve">ment System (AIIMS) and all other aviation support roles when operating in or around aircraft. The primary AIIMS aviation roles that require this unit are Air Operations Manager, Aircraft Officer, Air Observer, Air Attack Supervisor and Air Base Manager. </w:t>
      </w:r>
    </w:p>
    <w:p w:rsidR="00EA38BA" w:rsidP="003D1893">
      <w:pPr>
        <w:pStyle w:val="BodyText"/>
      </w:pPr>
    </w:p>
    <w:p w:rsidR="00000000" w:rsidRPr="003D1893" w:rsidP="003D1893">
      <w:pPr>
        <w:pStyle w:val="Heading1"/>
      </w:pPr>
      <w:bookmarkStart w:id="4" w:name="O_533589"/>
      <w:bookmarkEnd w:id="4"/>
      <w:r w:rsidRPr="003D1893">
        <w:t>Licensing/Regulatory Information</w:t>
      </w:r>
    </w:p>
    <w:p w:rsidR="00000000" w:rsidRPr="003D1893" w:rsidP="003D1893">
      <w:pPr>
        <w:pStyle w:val="BodyText"/>
      </w:pPr>
      <w:r w:rsidRPr="003D1893">
        <w:t>Not applicable.</w:t>
      </w:r>
    </w:p>
    <w:p w:rsidR="00000000" w:rsidRPr="003D1893" w:rsidP="003D1893">
      <w:pPr>
        <w:pStyle w:val="AllowPageBreak"/>
      </w:pPr>
    </w:p>
    <w:p w:rsidR="00000000" w:rsidRPr="003D1893" w:rsidP="003D1893">
      <w:pPr>
        <w:pStyle w:val="Heading1"/>
      </w:pPr>
      <w:bookmarkStart w:id="5" w:name="O_533588"/>
      <w:bookmarkEnd w:id="5"/>
      <w:r w:rsidRPr="003D1893">
        <w:t>Pre-Requisites</w:t>
      </w:r>
    </w:p>
    <w:p w:rsidR="00000000" w:rsidRPr="003D1893" w:rsidP="003D1893">
      <w:pPr>
        <w:pStyle w:val="BodyText"/>
      </w:pPr>
      <w:r w:rsidRPr="003D1893">
        <w:t xml:space="preserve">Not applicable. </w:t>
      </w:r>
    </w:p>
    <w:p w:rsidR="00000000" w:rsidRPr="003D1893" w:rsidP="003D1893">
      <w:pPr>
        <w:pStyle w:val="AllowPageBreak"/>
      </w:pPr>
    </w:p>
    <w:p w:rsidR="00000000" w:rsidRPr="003D1893" w:rsidP="003D1893">
      <w:pPr>
        <w:pStyle w:val="Heading1"/>
      </w:pPr>
      <w:bookmarkStart w:id="6" w:name="O_533587"/>
      <w:bookmarkEnd w:id="6"/>
      <w:r w:rsidRPr="003D1893">
        <w:t>Employability Skills Information</w:t>
      </w:r>
    </w:p>
    <w:p w:rsidR="00000000" w:rsidRPr="003D1893" w:rsidP="003D1893">
      <w:pPr>
        <w:pStyle w:val="BodyText"/>
      </w:pPr>
      <w:r w:rsidRPr="003D1893">
        <w:t>This unit contains employability skills.</w:t>
      </w:r>
    </w:p>
    <w:p w:rsidR="00000000" w:rsidRPr="003D1893" w:rsidP="003D1893">
      <w:pPr>
        <w:pStyle w:val="AllowPageBreak"/>
      </w:pPr>
    </w:p>
    <w:p w:rsidR="00000000" w:rsidRPr="003D1893" w:rsidP="003D1893">
      <w:pPr>
        <w:pStyle w:val="Heading1"/>
      </w:pPr>
      <w:bookmarkStart w:id="7" w:name="O_533586"/>
      <w:bookmarkEnd w:id="7"/>
      <w:r w:rsidRPr="003D1893">
        <w:t>Elements and Performance Criteria Pre-Content</w:t>
      </w:r>
    </w:p>
    <w:tbl>
      <w:tblPr>
        <w:tblW w:w="0" w:type="auto"/>
        <w:tblLayout w:type="fixed"/>
        <w:tblCellMar>
          <w:left w:w="62" w:type="dxa"/>
          <w:right w:w="62" w:type="dxa"/>
        </w:tblCellMar>
        <w:tblLook w:val="0000"/>
      </w:tblPr>
      <w:tblGrid>
        <w:gridCol w:w="3060"/>
        <w:gridCol w:w="5580"/>
      </w:tblGrid>
      <w:tr w:rsidTr="00EA38B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D1893">
            <w:pPr>
              <w:pStyle w:val="BodyText"/>
              <w:rPr>
                <w:lang w:val="en-NZ"/>
              </w:rPr>
            </w:pPr>
            <w:r w:rsidRPr="003D1893">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3D1893" w:rsidP="003D1893">
            <w:pPr>
              <w:pStyle w:val="BodyText"/>
            </w:pPr>
            <w:r w:rsidRPr="003D1893">
              <w:t xml:space="preserve">Performance Criteria describe the required performance needed to demonstrate achievement of the element. Where </w:t>
            </w:r>
            <w:r w:rsidRPr="003D1893">
              <w:rPr>
                <w:rStyle w:val="BoldandItalics"/>
              </w:rPr>
              <w:t xml:space="preserve">bold italicised </w:t>
            </w:r>
            <w:r w:rsidRPr="003D1893">
              <w:t>text is used, fur</w:t>
            </w:r>
            <w:r w:rsidRPr="003D1893">
              <w:t>ther information is detailed in the  Range Statement. Assessment of performance is to be consistent with the Evidence Guide.</w:t>
            </w:r>
          </w:p>
        </w:tc>
      </w:tr>
    </w:tbl>
    <w:p w:rsidR="00000000" w:rsidRPr="003D1893" w:rsidP="003D1893">
      <w:pPr>
        <w:pStyle w:val="BodyText"/>
      </w:pPr>
    </w:p>
    <w:p w:rsidR="00000000" w:rsidRPr="003D1893" w:rsidP="003D1893">
      <w:pPr>
        <w:pStyle w:val="AllowPageBreak"/>
      </w:pPr>
    </w:p>
    <w:p w:rsidR="00000000" w:rsidRPr="003D1893" w:rsidP="003D1893">
      <w:pPr>
        <w:pStyle w:val="Heading1"/>
      </w:pPr>
      <w:bookmarkStart w:id="8" w:name="O_533585"/>
      <w:bookmarkEnd w:id="8"/>
      <w:r w:rsidRPr="003D1893">
        <w:t>Elements and Performance Criteria</w:t>
      </w:r>
    </w:p>
    <w:tbl>
      <w:tblPr>
        <w:tblW w:w="0" w:type="auto"/>
        <w:tblLayout w:type="fixed"/>
        <w:tblCellMar>
          <w:left w:w="62" w:type="dxa"/>
          <w:right w:w="62" w:type="dxa"/>
        </w:tblCellMar>
        <w:tblLook w:val="0000"/>
      </w:tblPr>
      <w:tblGrid>
        <w:gridCol w:w="3060"/>
        <w:gridCol w:w="5580"/>
      </w:tblGrid>
      <w:tr w:rsidTr="00EA38B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3D1893" w:rsidP="003D1893">
            <w:pPr>
              <w:pStyle w:val="List"/>
            </w:pPr>
            <w:r w:rsidRPr="003D1893">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3D1893">
            <w:pPr>
              <w:pStyle w:val="List"/>
              <w:rPr>
                <w:lang w:val="en-NZ"/>
              </w:rPr>
            </w:pPr>
            <w:r w:rsidRPr="003D1893">
              <w:rPr>
                <w:rStyle w:val="SpecialBold"/>
              </w:rPr>
              <w:t>PERFORMANCE CRITERIA</w:t>
            </w:r>
          </w:p>
        </w:tc>
      </w:tr>
      <w:tr w:rsidTr="00EA38BA">
        <w:tblPrEx>
          <w:tblW w:w="0" w:type="auto"/>
          <w:tblLayout w:type="fixed"/>
          <w:tblCellMar>
            <w:left w:w="62" w:type="dxa"/>
            <w:right w:w="62" w:type="dxa"/>
          </w:tblCellMar>
          <w:tblLook w:val="0000"/>
        </w:tblPrEx>
        <w:trPr>
          <w:trHeight w:val="5669"/>
        </w:trPr>
        <w:tc>
          <w:tcPr>
            <w:tcW w:w="3060" w:type="dxa"/>
            <w:tcBorders>
              <w:top w:val="nil"/>
              <w:left w:val="nil"/>
              <w:bottom w:val="nil"/>
              <w:right w:val="nil"/>
            </w:tcBorders>
            <w:tcMar>
              <w:top w:w="0" w:type="dxa"/>
              <w:left w:w="62" w:type="dxa"/>
              <w:bottom w:w="0" w:type="dxa"/>
              <w:right w:w="62" w:type="dxa"/>
            </w:tcMar>
          </w:tcPr>
          <w:p w:rsidR="00000000" w:rsidRPr="003D1893" w:rsidP="003D1893">
            <w:pPr>
              <w:pStyle w:val="List"/>
            </w:pPr>
          </w:p>
          <w:p w:rsidR="00000000" w:rsidP="003D1893">
            <w:pPr>
              <w:pStyle w:val="List"/>
              <w:rPr>
                <w:lang w:val="en-NZ"/>
              </w:rPr>
            </w:pPr>
            <w:r w:rsidRPr="003D1893">
              <w:t>1.</w:t>
            </w:r>
            <w:r w:rsidRPr="003D1893">
              <w:tab/>
            </w:r>
            <w:r w:rsidRPr="003D1893">
              <w:rPr>
                <w:rStyle w:val="SpecialBold"/>
              </w:rPr>
              <w:t>Work safely in the vicinity of aircraft</w:t>
            </w:r>
          </w:p>
        </w:tc>
        <w:tc>
          <w:tcPr>
            <w:tcW w:w="5580" w:type="dxa"/>
            <w:tcBorders>
              <w:top w:val="nil"/>
              <w:left w:val="nil"/>
              <w:bottom w:val="nil"/>
              <w:right w:val="nil"/>
            </w:tcBorders>
            <w:tcMar>
              <w:top w:w="0" w:type="dxa"/>
              <w:left w:w="62" w:type="dxa"/>
              <w:bottom w:w="0" w:type="dxa"/>
              <w:right w:w="62" w:type="dxa"/>
            </w:tcMar>
          </w:tcPr>
          <w:p w:rsidR="00000000" w:rsidRPr="003D1893" w:rsidP="003D1893">
            <w:pPr>
              <w:pStyle w:val="List"/>
            </w:pPr>
            <w:r w:rsidRPr="003D1893">
              <w:t>1.1</w:t>
            </w:r>
            <w:r w:rsidRPr="003D1893">
              <w:rPr>
                <w:rStyle w:val="BoldandItalics"/>
              </w:rPr>
              <w:tab/>
            </w:r>
            <w:r w:rsidRPr="003D1893">
              <w:rPr>
                <w:rStyle w:val="BoldandItalics"/>
              </w:rPr>
              <w:t>Briefing</w:t>
            </w:r>
            <w:r w:rsidRPr="003D1893">
              <w:t xml:space="preserve"> is received prior to deployment or whenever circumstances relevant to their safety or current tasking have changed.</w:t>
            </w:r>
          </w:p>
          <w:p w:rsidR="00000000" w:rsidRPr="003D1893" w:rsidP="003D1893">
            <w:pPr>
              <w:pStyle w:val="List"/>
            </w:pPr>
            <w:r w:rsidRPr="003D1893">
              <w:t>1.2</w:t>
            </w:r>
            <w:r w:rsidRPr="003D1893">
              <w:tab/>
              <w:t>Briefing on work to be undertaken is undertaken</w:t>
            </w:r>
            <w:r w:rsidRPr="003D1893">
              <w:rPr>
                <w:rStyle w:val="BoldandItalics"/>
              </w:rPr>
              <w:t xml:space="preserve"> </w:t>
            </w:r>
            <w:r w:rsidRPr="003D1893">
              <w:t xml:space="preserve">in an </w:t>
            </w:r>
            <w:r w:rsidRPr="003D1893">
              <w:rPr>
                <w:rStyle w:val="BoldandItalics"/>
              </w:rPr>
              <w:t>appropriate location</w:t>
            </w:r>
            <w:r w:rsidRPr="003D1893">
              <w:t>.</w:t>
            </w:r>
          </w:p>
          <w:p w:rsidR="00000000" w:rsidRPr="003D1893" w:rsidP="003D1893">
            <w:pPr>
              <w:pStyle w:val="List"/>
            </w:pPr>
            <w:r w:rsidRPr="003D1893">
              <w:t>1.3</w:t>
            </w:r>
            <w:r w:rsidRPr="003D1893">
              <w:rPr>
                <w:rStyle w:val="BoldandItalics"/>
              </w:rPr>
              <w:tab/>
              <w:t>Suitable visible clothing and protective equipm</w:t>
            </w:r>
            <w:r w:rsidRPr="003D1893">
              <w:rPr>
                <w:rStyle w:val="BoldandItalics"/>
              </w:rPr>
              <w:t>ent</w:t>
            </w:r>
            <w:r w:rsidRPr="003D1893">
              <w:t xml:space="preserve"> are used.</w:t>
            </w:r>
          </w:p>
          <w:p w:rsidR="00000000" w:rsidRPr="003D1893" w:rsidP="003D1893">
            <w:pPr>
              <w:pStyle w:val="List"/>
            </w:pPr>
            <w:r w:rsidRPr="003D1893">
              <w:t>1.4</w:t>
            </w:r>
            <w:r w:rsidRPr="003D1893">
              <w:tab/>
            </w:r>
            <w:r w:rsidRPr="003D1893">
              <w:rPr>
                <w:rStyle w:val="BoldandItalics"/>
              </w:rPr>
              <w:t>Appropriate precautions</w:t>
            </w:r>
            <w:r w:rsidRPr="003D1893">
              <w:t xml:space="preserve"> and clearances are followed when operating on or near aircraft movement areas.</w:t>
            </w:r>
          </w:p>
          <w:p w:rsidR="00000000" w:rsidRPr="003D1893" w:rsidP="003D1893">
            <w:pPr>
              <w:pStyle w:val="List"/>
            </w:pPr>
            <w:r w:rsidRPr="003D1893">
              <w:t>1.5</w:t>
            </w:r>
            <w:r w:rsidRPr="003D1893">
              <w:tab/>
              <w:t xml:space="preserve">Any approach to an operating </w:t>
            </w:r>
            <w:r w:rsidRPr="003D1893">
              <w:rPr>
                <w:rStyle w:val="BoldandItalics"/>
              </w:rPr>
              <w:t>aircraft</w:t>
            </w:r>
            <w:r w:rsidRPr="003D1893">
              <w:t xml:space="preserve"> is made according to </w:t>
            </w:r>
            <w:r w:rsidRPr="003D1893">
              <w:rPr>
                <w:rStyle w:val="BoldandItalics"/>
              </w:rPr>
              <w:t>organisational aircraft approach procedures</w:t>
            </w:r>
            <w:r w:rsidRPr="003D1893">
              <w:t xml:space="preserve">, </w:t>
            </w:r>
            <w:r w:rsidRPr="003D1893">
              <w:t>from an angle visible to the pilot or flight crew and with approval of the pilot or flight crew.</w:t>
            </w:r>
          </w:p>
          <w:p w:rsidR="00000000" w:rsidRPr="003D1893" w:rsidP="003D1893">
            <w:pPr>
              <w:pStyle w:val="List"/>
            </w:pPr>
            <w:r w:rsidRPr="003D1893">
              <w:t>1.6</w:t>
            </w:r>
            <w:r w:rsidRPr="003D1893">
              <w:tab/>
              <w:t>Adequate clearance is maintained from propellers, rotors and/or turbine engines, exhaust gases and engine intakes.</w:t>
            </w:r>
          </w:p>
          <w:p w:rsidR="00000000" w:rsidRPr="003D1893" w:rsidP="003D1893">
            <w:pPr>
              <w:pStyle w:val="List"/>
            </w:pPr>
            <w:r w:rsidRPr="003D1893">
              <w:t>1.7</w:t>
            </w:r>
            <w:r w:rsidRPr="003D1893">
              <w:tab/>
              <w:t>Typical manoeuvring patterns of airc</w:t>
            </w:r>
            <w:r w:rsidRPr="003D1893">
              <w:t xml:space="preserve">raft are anticipated through </w:t>
            </w:r>
            <w:r w:rsidRPr="003D1893">
              <w:rPr>
                <w:rStyle w:val="BoldandItalics"/>
              </w:rPr>
              <w:t>activities</w:t>
            </w:r>
            <w:r w:rsidRPr="003D1893">
              <w:t>.</w:t>
            </w:r>
          </w:p>
          <w:p w:rsidR="00000000" w:rsidRPr="003D1893" w:rsidP="003D1893">
            <w:pPr>
              <w:pStyle w:val="List"/>
            </w:pPr>
            <w:r w:rsidRPr="003D1893">
              <w:t>1.8</w:t>
            </w:r>
            <w:r w:rsidRPr="003D1893">
              <w:tab/>
              <w:t xml:space="preserve">Any instructions or signals from pilots or </w:t>
            </w:r>
            <w:r w:rsidRPr="003D1893">
              <w:rPr>
                <w:rStyle w:val="BoldandItalics"/>
              </w:rPr>
              <w:t>staff controlling aircraft</w:t>
            </w:r>
            <w:r w:rsidRPr="003D1893">
              <w:t xml:space="preserve"> are complied with</w:t>
            </w:r>
          </w:p>
          <w:p w:rsidR="00000000" w:rsidRPr="003D1893" w:rsidP="003D1893">
            <w:pPr>
              <w:pStyle w:val="List"/>
            </w:pPr>
            <w:r w:rsidRPr="003D1893">
              <w:t>1.9</w:t>
            </w:r>
            <w:r w:rsidRPr="003D1893">
              <w:tab/>
            </w:r>
            <w:r w:rsidRPr="003D1893">
              <w:rPr>
                <w:rStyle w:val="BoldandItalics"/>
              </w:rPr>
              <w:t>Site</w:t>
            </w:r>
            <w:r w:rsidRPr="003D1893">
              <w:t xml:space="preserve"> </w:t>
            </w:r>
            <w:r w:rsidRPr="003D1893">
              <w:rPr>
                <w:rStyle w:val="BoldandItalics"/>
              </w:rPr>
              <w:t>hazards</w:t>
            </w:r>
            <w:r w:rsidRPr="003D1893">
              <w:t xml:space="preserve"> are identified.</w:t>
            </w:r>
          </w:p>
          <w:p w:rsidR="00000000" w:rsidP="003D1893">
            <w:pPr>
              <w:pStyle w:val="List"/>
              <w:rPr>
                <w:lang w:val="en-NZ"/>
              </w:rPr>
            </w:pPr>
          </w:p>
        </w:tc>
      </w:tr>
      <w:tr w:rsidTr="00EA38BA">
        <w:tblPrEx>
          <w:tblW w:w="0" w:type="auto"/>
          <w:tblLayout w:type="fixed"/>
          <w:tblCellMar>
            <w:left w:w="62" w:type="dxa"/>
            <w:right w:w="62" w:type="dxa"/>
          </w:tblCellMar>
          <w:tblLook w:val="0000"/>
        </w:tblPrEx>
        <w:trPr>
          <w:trHeight w:val="5953"/>
        </w:trPr>
        <w:tc>
          <w:tcPr>
            <w:tcW w:w="3060" w:type="dxa"/>
            <w:tcBorders>
              <w:top w:val="nil"/>
              <w:left w:val="nil"/>
              <w:bottom w:val="nil"/>
              <w:right w:val="nil"/>
            </w:tcBorders>
            <w:tcMar>
              <w:top w:w="0" w:type="dxa"/>
              <w:left w:w="62" w:type="dxa"/>
              <w:bottom w:w="0" w:type="dxa"/>
              <w:right w:w="62" w:type="dxa"/>
            </w:tcMar>
          </w:tcPr>
          <w:p w:rsidR="00000000" w:rsidP="003D1893">
            <w:pPr>
              <w:pStyle w:val="List"/>
              <w:rPr>
                <w:lang w:val="en-NZ"/>
              </w:rPr>
            </w:pPr>
            <w:r w:rsidRPr="003D1893">
              <w:t>2.</w:t>
            </w:r>
            <w:r w:rsidRPr="003D1893">
              <w:tab/>
            </w:r>
            <w:r w:rsidRPr="003D1893">
              <w:rPr>
                <w:rStyle w:val="SpecialBold"/>
              </w:rPr>
              <w:t>Facilitate safe ground support</w:t>
            </w:r>
          </w:p>
        </w:tc>
        <w:tc>
          <w:tcPr>
            <w:tcW w:w="5580" w:type="dxa"/>
            <w:tcBorders>
              <w:top w:val="nil"/>
              <w:left w:val="nil"/>
              <w:bottom w:val="nil"/>
              <w:right w:val="nil"/>
            </w:tcBorders>
            <w:tcMar>
              <w:top w:w="0" w:type="dxa"/>
              <w:left w:w="62" w:type="dxa"/>
              <w:bottom w:w="0" w:type="dxa"/>
              <w:right w:w="62" w:type="dxa"/>
            </w:tcMar>
          </w:tcPr>
          <w:p w:rsidR="00000000" w:rsidRPr="003D1893" w:rsidP="003D1893">
            <w:pPr>
              <w:pStyle w:val="List"/>
            </w:pPr>
            <w:r w:rsidRPr="003D1893">
              <w:t>2.1</w:t>
            </w:r>
            <w:r w:rsidRPr="003D1893">
              <w:tab/>
              <w:t>Appropriate precautions are observed when position</w:t>
            </w:r>
            <w:r w:rsidRPr="003D1893">
              <w:t>ing vehicles or equipment close to aircraft.</w:t>
            </w:r>
          </w:p>
          <w:p w:rsidR="00000000" w:rsidRPr="003D1893" w:rsidP="003D1893">
            <w:pPr>
              <w:pStyle w:val="List"/>
            </w:pPr>
            <w:r w:rsidRPr="003D1893">
              <w:t>2.2</w:t>
            </w:r>
            <w:r w:rsidRPr="003D1893">
              <w:tab/>
              <w:t>Aircraft design features are respected while boarding, loading or handling aircraft.</w:t>
            </w:r>
          </w:p>
          <w:p w:rsidR="00000000" w:rsidRPr="003D1893" w:rsidP="003D1893">
            <w:pPr>
              <w:pStyle w:val="List"/>
            </w:pPr>
            <w:r w:rsidRPr="003D1893">
              <w:t>2.3</w:t>
            </w:r>
            <w:r w:rsidRPr="003D1893">
              <w:tab/>
            </w:r>
            <w:r w:rsidRPr="003D1893">
              <w:t>Instructions from pilots and organisational staff coordinating aircraft operations, and organisational procedures and placards are followed during ground support operations.</w:t>
            </w:r>
          </w:p>
          <w:p w:rsidR="00000000" w:rsidRPr="003D1893" w:rsidP="003D1893">
            <w:pPr>
              <w:pStyle w:val="List"/>
            </w:pPr>
            <w:r w:rsidRPr="003D1893">
              <w:t>2.4</w:t>
            </w:r>
            <w:r w:rsidRPr="003D1893">
              <w:tab/>
              <w:t>Aircraft loading is conducted under pilot or flight crew member supervision an</w:t>
            </w:r>
            <w:r w:rsidRPr="003D1893">
              <w:t>d appropriate weight, balance and loading system are complied with.</w:t>
            </w:r>
          </w:p>
          <w:p w:rsidR="00000000" w:rsidRPr="003D1893" w:rsidP="003D1893">
            <w:pPr>
              <w:pStyle w:val="List"/>
            </w:pPr>
            <w:r w:rsidRPr="003D1893">
              <w:t>2.5</w:t>
            </w:r>
            <w:r w:rsidRPr="003D1893">
              <w:tab/>
              <w:t>Areas are designated and separated according to site features and the specific operations being conducted.</w:t>
            </w:r>
          </w:p>
          <w:p w:rsidR="00000000" w:rsidRPr="003D1893" w:rsidP="003D1893">
            <w:pPr>
              <w:pStyle w:val="List"/>
            </w:pPr>
            <w:r w:rsidRPr="003D1893">
              <w:t>2.6</w:t>
            </w:r>
            <w:r w:rsidRPr="003D1893">
              <w:tab/>
              <w:t xml:space="preserve">Fitting of equipment to an aircraft is conducted under pilot supervision </w:t>
            </w:r>
            <w:r w:rsidRPr="003D1893">
              <w:t>in accordance with appropriate regulatory approvals.</w:t>
            </w:r>
          </w:p>
          <w:p w:rsidR="00000000" w:rsidRPr="003D1893" w:rsidP="003D1893">
            <w:pPr>
              <w:pStyle w:val="List"/>
            </w:pPr>
            <w:r w:rsidRPr="003D1893">
              <w:t>2.7</w:t>
            </w:r>
            <w:r w:rsidRPr="003D1893">
              <w:tab/>
              <w:t>Aircraft fuels, oils, and supplies are stored and handled according to regulatory requirements and organisational procedures.</w:t>
            </w:r>
          </w:p>
          <w:p w:rsidR="00000000" w:rsidRPr="003D1893" w:rsidP="003D1893">
            <w:pPr>
              <w:pStyle w:val="List"/>
            </w:pPr>
            <w:r w:rsidRPr="003D1893">
              <w:t>2.8</w:t>
            </w:r>
            <w:r w:rsidRPr="003D1893">
              <w:tab/>
              <w:t>Any suspected defects or hazards to aircraft or equipment are reporte</w:t>
            </w:r>
            <w:r w:rsidRPr="003D1893">
              <w:t>d to pilot or other appropriate supervisor.</w:t>
            </w:r>
          </w:p>
          <w:p w:rsidR="00000000" w:rsidRPr="003D1893" w:rsidP="003D1893">
            <w:pPr>
              <w:pStyle w:val="List"/>
            </w:pPr>
            <w:r w:rsidRPr="003D1893">
              <w:t>2.9</w:t>
            </w:r>
            <w:r w:rsidRPr="003D1893">
              <w:tab/>
              <w:t>Appropriate aerodrome regulations are complied with.</w:t>
            </w:r>
          </w:p>
          <w:p w:rsidR="00000000" w:rsidRPr="003D1893" w:rsidP="003D1893">
            <w:pPr>
              <w:pStyle w:val="List"/>
            </w:pPr>
          </w:p>
        </w:tc>
      </w:tr>
    </w:tbl>
    <w:p w:rsidR="00000000" w:rsidRPr="003D1893" w:rsidP="003D1893">
      <w:pPr>
        <w:pStyle w:val="List"/>
      </w:pPr>
    </w:p>
    <w:p w:rsidR="00000000" w:rsidRPr="003D1893" w:rsidP="003D1893">
      <w:pPr>
        <w:pStyle w:val="AllowPageBreak"/>
      </w:pPr>
    </w:p>
    <w:p w:rsidR="00000000" w:rsidRPr="003D1893" w:rsidP="003D1893">
      <w:pPr>
        <w:pStyle w:val="Heading1"/>
      </w:pPr>
      <w:bookmarkStart w:id="9" w:name="O_533584"/>
      <w:bookmarkEnd w:id="9"/>
      <w:r w:rsidRPr="003D1893">
        <w:t>Required Skills and Knowledge</w:t>
      </w:r>
    </w:p>
    <w:tbl>
      <w:tblPr>
        <w:tblW w:w="0" w:type="auto"/>
        <w:tblLayout w:type="fixed"/>
        <w:tblCellMar>
          <w:left w:w="62" w:type="dxa"/>
          <w:right w:w="62" w:type="dxa"/>
        </w:tblCellMar>
        <w:tblLook w:val="0000"/>
      </w:tblPr>
      <w:tblGrid>
        <w:gridCol w:w="8640"/>
      </w:tblGrid>
      <w:tr w:rsidTr="003D189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D1893">
            <w:pPr>
              <w:pStyle w:val="BodyText"/>
              <w:rPr>
                <w:lang w:val="en-NZ"/>
              </w:rPr>
            </w:pPr>
            <w:r w:rsidRPr="003D1893">
              <w:t>This describes the essential skills and knowledge and their level, required for this unit.</w:t>
            </w:r>
          </w:p>
        </w:tc>
      </w:tr>
      <w:tr w:rsidTr="003D189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D1893">
            <w:pPr>
              <w:pStyle w:val="BodyText"/>
              <w:rPr>
                <w:lang w:val="en-NZ"/>
              </w:rPr>
            </w:pPr>
            <w:r w:rsidRPr="003D1893">
              <w:rPr>
                <w:rStyle w:val="SpecialBold"/>
              </w:rPr>
              <w:t>Required Skills</w:t>
            </w:r>
          </w:p>
        </w:tc>
      </w:tr>
      <w:tr w:rsidTr="003D189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D1893">
            <w:pPr>
              <w:pStyle w:val="ListBullet"/>
              <w:rPr>
                <w:lang w:val="en-NZ"/>
              </w:rPr>
            </w:pPr>
            <w:r w:rsidRPr="003D1893">
              <w:t>using specialist aviation support equipment</w:t>
            </w:r>
          </w:p>
        </w:tc>
      </w:tr>
      <w:tr w:rsidTr="003D189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D1893">
            <w:pPr>
              <w:pStyle w:val="BodyText"/>
              <w:rPr>
                <w:lang w:val="en-NZ"/>
              </w:rPr>
            </w:pPr>
            <w:r w:rsidRPr="003D1893">
              <w:rPr>
                <w:rStyle w:val="SpecialBold"/>
              </w:rPr>
              <w:t>Required Knowledge</w:t>
            </w:r>
          </w:p>
        </w:tc>
      </w:tr>
      <w:tr w:rsidTr="003D189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D1893" w:rsidP="003D1893">
            <w:pPr>
              <w:pStyle w:val="ListBullet"/>
            </w:pPr>
            <w:r w:rsidRPr="003D1893">
              <w:t>aerodrome familiarisation</w:t>
            </w:r>
          </w:p>
          <w:p w:rsidR="00000000" w:rsidRPr="003D1893" w:rsidP="003D1893">
            <w:pPr>
              <w:pStyle w:val="ListBullet"/>
            </w:pPr>
            <w:r w:rsidRPr="003D1893">
              <w:t>aerodrome working and lighting</w:t>
            </w:r>
          </w:p>
          <w:p w:rsidR="00000000" w:rsidRPr="003D1893" w:rsidP="003D1893">
            <w:pPr>
              <w:pStyle w:val="ListBullet"/>
            </w:pPr>
            <w:r w:rsidRPr="003D1893">
              <w:t>aircraft familiarisation</w:t>
            </w:r>
          </w:p>
          <w:p w:rsidR="00000000" w:rsidRPr="003D1893" w:rsidP="003D1893">
            <w:pPr>
              <w:pStyle w:val="ListBullet"/>
            </w:pPr>
            <w:r w:rsidRPr="003D1893">
              <w:t>aircraft movement characteristics</w:t>
            </w:r>
          </w:p>
          <w:p w:rsidR="00000000" w:rsidRPr="003D1893" w:rsidP="003D1893">
            <w:pPr>
              <w:pStyle w:val="ListBullet"/>
            </w:pPr>
            <w:r w:rsidRPr="003D1893">
              <w:t xml:space="preserve">aircraft performance, operation, loading and refuelling </w:t>
            </w:r>
            <w:r w:rsidRPr="003D1893">
              <w:t>precautions</w:t>
            </w:r>
          </w:p>
        </w:tc>
      </w:tr>
    </w:tbl>
    <w:p w:rsidR="00000000" w:rsidRPr="003D1893" w:rsidP="003D1893">
      <w:pPr>
        <w:pStyle w:val="BodyText"/>
      </w:pPr>
    </w:p>
    <w:p w:rsidR="00000000" w:rsidRPr="003D1893" w:rsidP="003D1893">
      <w:pPr>
        <w:pStyle w:val="AllowPageBreak"/>
      </w:pPr>
    </w:p>
    <w:p w:rsidR="00000000" w:rsidRPr="003D1893" w:rsidP="003D1893">
      <w:pPr>
        <w:pStyle w:val="Heading1"/>
      </w:pPr>
      <w:bookmarkStart w:id="10" w:name="O_533583"/>
      <w:bookmarkEnd w:id="10"/>
      <w:r w:rsidRPr="003D1893">
        <w:t>Evidence Guide</w:t>
      </w:r>
    </w:p>
    <w:tbl>
      <w:tblPr>
        <w:tblW w:w="0" w:type="auto"/>
        <w:tblLayout w:type="fixed"/>
        <w:tblCellMar>
          <w:left w:w="62" w:type="dxa"/>
          <w:right w:w="62" w:type="dxa"/>
        </w:tblCellMar>
        <w:tblLook w:val="0000"/>
      </w:tblPr>
      <w:tblGrid>
        <w:gridCol w:w="3060"/>
        <w:gridCol w:w="5580"/>
      </w:tblGrid>
      <w:tr w:rsidTr="003D189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D1893">
            <w:pPr>
              <w:pStyle w:val="BodyText"/>
              <w:rPr>
                <w:lang w:val="en-NZ"/>
              </w:rPr>
            </w:pPr>
            <w:r w:rsidRPr="003D1893">
              <w:t>The evidence guide provides advice on assessment and must be read in conjunction with the Performance Criteria, Required Skills and Knowledge, the Range Statement and the Assessment Guideline</w:t>
            </w:r>
            <w:r w:rsidRPr="003D1893">
              <w:t>s for this Training Package.</w:t>
            </w:r>
          </w:p>
        </w:tc>
      </w:tr>
      <w:tr w:rsidTr="003D189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D1893">
            <w:pPr>
              <w:pStyle w:val="BodyText"/>
              <w:rPr>
                <w:lang w:val="en-NZ"/>
              </w:rPr>
            </w:pPr>
            <w:r w:rsidRPr="003D1893">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3D1893" w:rsidP="003D1893">
            <w:pPr>
              <w:pStyle w:val="BodyText"/>
            </w:pPr>
            <w:r w:rsidRPr="003D1893">
              <w:t>Assessment must confirm the ability to:</w:t>
            </w:r>
          </w:p>
          <w:p w:rsidR="00000000" w:rsidRPr="003D1893" w:rsidP="003D1893">
            <w:pPr>
              <w:pStyle w:val="ListBullet"/>
            </w:pPr>
            <w:r w:rsidRPr="003D1893">
              <w:t>comply with regulatory requirements and organisational procedures</w:t>
            </w:r>
          </w:p>
          <w:p w:rsidR="00000000" w:rsidRPr="003D1893" w:rsidP="003D1893">
            <w:pPr>
              <w:pStyle w:val="ListBullet"/>
            </w:pPr>
            <w:r w:rsidRPr="003D1893">
              <w:t>identify hazards and prec</w:t>
            </w:r>
            <w:r w:rsidRPr="003D1893">
              <w:t>autions effected on a consistent, conscious and continuing basis</w:t>
            </w:r>
          </w:p>
          <w:p w:rsidR="00000000" w:rsidRPr="003D1893" w:rsidP="003D1893">
            <w:pPr>
              <w:pStyle w:val="ListBullet"/>
            </w:pPr>
            <w:r w:rsidRPr="003D1893">
              <w:t>implement procedures for unusual events</w:t>
            </w:r>
          </w:p>
          <w:p w:rsidR="00000000" w:rsidRPr="003D1893" w:rsidP="003D1893">
            <w:pPr>
              <w:pStyle w:val="ListBullet"/>
            </w:pPr>
            <w:r w:rsidRPr="003D1893">
              <w:t>take action with an overriding concern for safety and quality rather than minimal observance of requirements.</w:t>
            </w:r>
          </w:p>
          <w:p w:rsidR="00000000" w:rsidRPr="003D1893" w:rsidP="003D1893">
            <w:pPr>
              <w:pStyle w:val="BodyText"/>
            </w:pPr>
            <w:r w:rsidRPr="003D1893">
              <w:rPr>
                <w:rStyle w:val="SpecialBold"/>
              </w:rPr>
              <w:t>Consistency in performance</w:t>
            </w:r>
          </w:p>
          <w:p w:rsidR="00000000" w:rsidP="003D1893">
            <w:pPr>
              <w:pStyle w:val="BodyText"/>
              <w:rPr>
                <w:lang w:val="en-NZ"/>
              </w:rPr>
            </w:pPr>
            <w:r w:rsidRPr="003D1893">
              <w:t>Competency sho</w:t>
            </w:r>
            <w:r w:rsidRPr="003D1893">
              <w:t>uld be demonstrated over time in a range of actual or simulated workplace environments.</w:t>
            </w:r>
          </w:p>
        </w:tc>
      </w:tr>
      <w:tr w:rsidTr="003D189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3D1893" w:rsidP="003D1893">
            <w:pPr>
              <w:pStyle w:val="BodyText"/>
            </w:pPr>
            <w:r w:rsidRPr="003D1893">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3D1893" w:rsidP="003D1893">
            <w:pPr>
              <w:pStyle w:val="BodyText"/>
            </w:pPr>
            <w:r w:rsidRPr="003D1893">
              <w:rPr>
                <w:rStyle w:val="SpecialBold"/>
              </w:rPr>
              <w:t>Context of assessment</w:t>
            </w:r>
          </w:p>
          <w:p w:rsidR="00000000" w:rsidRPr="003D1893" w:rsidP="003D1893">
            <w:pPr>
              <w:pStyle w:val="BodyText"/>
            </w:pPr>
            <w:r w:rsidRPr="003D1893">
              <w:t>Competency should be assessed on-the-job or in a simulated work environment.</w:t>
            </w:r>
          </w:p>
          <w:p w:rsidR="00000000" w:rsidRPr="003D1893" w:rsidP="003D1893">
            <w:pPr>
              <w:pStyle w:val="BodyText"/>
            </w:pPr>
            <w:r w:rsidRPr="003D1893">
              <w:rPr>
                <w:rStyle w:val="SpecialBold"/>
              </w:rPr>
              <w:t xml:space="preserve">Specific </w:t>
            </w:r>
            <w:r w:rsidRPr="003D1893">
              <w:rPr>
                <w:rStyle w:val="SpecialBold"/>
              </w:rPr>
              <w:t>resources for assessment</w:t>
            </w:r>
          </w:p>
          <w:p w:rsidR="00000000" w:rsidRPr="003D1893" w:rsidP="003D1893">
            <w:pPr>
              <w:pStyle w:val="BodyText"/>
            </w:pPr>
            <w:r w:rsidRPr="003D1893">
              <w:t>Access is required to:</w:t>
            </w:r>
          </w:p>
          <w:p w:rsidR="00000000" w:rsidP="003D1893">
            <w:pPr>
              <w:pStyle w:val="ListBullet"/>
              <w:rPr>
                <w:lang w:val="en-NZ"/>
              </w:rPr>
            </w:pPr>
            <w:r w:rsidRPr="003D1893">
              <w:t>actual or simulated aircraft and aerodrome facilities</w:t>
            </w:r>
          </w:p>
        </w:tc>
      </w:tr>
      <w:tr w:rsidTr="003D189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D1893">
            <w:pPr>
              <w:pStyle w:val="BodyText"/>
              <w:rPr>
                <w:lang w:val="en-NZ"/>
              </w:rPr>
            </w:pPr>
            <w:r w:rsidRPr="003D1893">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3D1893" w:rsidP="003D1893">
            <w:pPr>
              <w:pStyle w:val="BodyText"/>
            </w:pPr>
            <w:r w:rsidRPr="003D1893">
              <w:t>In a public safety environment assessment is usually conducted via direct observation in a training environment or in the workplace</w:t>
            </w:r>
            <w:r w:rsidRPr="003D1893">
              <w:t xml:space="preserve"> via subject matter supervision and/or mentoring, which is typically recorded in a competency workbook.</w:t>
            </w:r>
          </w:p>
          <w:p w:rsidR="00000000" w:rsidRPr="003D1893" w:rsidP="003D1893">
            <w:pPr>
              <w:pStyle w:val="BodyText"/>
            </w:pPr>
            <w:r w:rsidRPr="003D1893">
              <w:t>Assessment is completed using appropriately qualified assessors who select the most appropriate method of assessment.</w:t>
            </w:r>
          </w:p>
          <w:p w:rsidR="00000000" w:rsidRPr="003D1893" w:rsidP="003D1893">
            <w:pPr>
              <w:pStyle w:val="BodyText"/>
            </w:pPr>
            <w:r w:rsidRPr="003D1893">
              <w:t>Assessment may occur in an operati</w:t>
            </w:r>
            <w:r w:rsidRPr="003D1893">
              <w:t>onal environment or in an agency-approved simulated work environment. Forms of assessment that are typically used include:</w:t>
            </w:r>
          </w:p>
          <w:p w:rsidR="00000000" w:rsidRPr="003D1893" w:rsidP="003D1893">
            <w:pPr>
              <w:pStyle w:val="ListBullet"/>
            </w:pPr>
            <w:r w:rsidRPr="003D1893">
              <w:t>direct observation</w:t>
            </w:r>
          </w:p>
          <w:p w:rsidR="00000000" w:rsidRPr="003D1893" w:rsidP="003D1893">
            <w:pPr>
              <w:pStyle w:val="ListBullet"/>
            </w:pPr>
            <w:r w:rsidRPr="003D1893">
              <w:t>interviewing the candidate</w:t>
            </w:r>
          </w:p>
          <w:p w:rsidR="00000000" w:rsidRPr="003D1893" w:rsidP="003D1893">
            <w:pPr>
              <w:pStyle w:val="ListBullet"/>
            </w:pPr>
            <w:r w:rsidRPr="003D1893">
              <w:t>journals and workplace documentation</w:t>
            </w:r>
          </w:p>
          <w:p w:rsidR="00000000" w:rsidRPr="003D1893" w:rsidP="003D1893">
            <w:pPr>
              <w:pStyle w:val="ListBullet"/>
            </w:pPr>
            <w:r w:rsidRPr="003D1893">
              <w:t>third party reports from supervisors</w:t>
            </w:r>
          </w:p>
          <w:p w:rsidR="00000000" w:rsidRPr="003D1893" w:rsidP="003D1893">
            <w:pPr>
              <w:pStyle w:val="ListBullet"/>
            </w:pPr>
            <w:r w:rsidRPr="003D1893">
              <w:t>written or oral questions</w:t>
            </w:r>
          </w:p>
        </w:tc>
      </w:tr>
    </w:tbl>
    <w:p w:rsidR="00000000" w:rsidRPr="003D1893" w:rsidP="003D1893">
      <w:pPr>
        <w:pStyle w:val="BodyText"/>
      </w:pPr>
    </w:p>
    <w:p w:rsidR="00000000" w:rsidRPr="003D1893" w:rsidP="003D1893">
      <w:pPr>
        <w:pStyle w:val="AllowPageBreak"/>
      </w:pPr>
    </w:p>
    <w:p w:rsidR="00000000" w:rsidRPr="003D1893" w:rsidP="003D1893">
      <w:pPr>
        <w:pStyle w:val="Heading1"/>
      </w:pPr>
      <w:bookmarkStart w:id="11" w:name="O_533582"/>
      <w:bookmarkEnd w:id="11"/>
      <w:r w:rsidRPr="003D1893">
        <w:t>Range Statement</w:t>
      </w:r>
    </w:p>
    <w:tbl>
      <w:tblPr>
        <w:tblW w:w="0" w:type="auto"/>
        <w:tblLayout w:type="fixed"/>
        <w:tblCellMar>
          <w:left w:w="62" w:type="dxa"/>
          <w:right w:w="62" w:type="dxa"/>
        </w:tblCellMar>
        <w:tblLook w:val="0000"/>
      </w:tblPr>
      <w:tblGrid>
        <w:gridCol w:w="3060"/>
        <w:gridCol w:w="5580"/>
      </w:tblGrid>
      <w:tr w:rsidTr="003D1893">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893">
            <w:pPr>
              <w:pStyle w:val="BodyText"/>
              <w:rPr>
                <w:lang w:val="en-NZ"/>
              </w:rPr>
            </w:pPr>
            <w:r w:rsidRPr="003D1893">
              <w:t xml:space="preserve">The Range Statement relates to the Unit of Competency as a whole. It allows for different work environments and situations that may affect performance. </w:t>
            </w:r>
            <w:r w:rsidRPr="003D1893">
              <w:rPr>
                <w:rStyle w:val="BoldandItalics"/>
              </w:rPr>
              <w:t>Bold italicised</w:t>
            </w:r>
            <w:r w:rsidRPr="003D1893">
              <w:t xml:space="preserve"> wording in the Performance </w:t>
            </w:r>
            <w:r w:rsidRPr="003D1893">
              <w:t>Criteria is detailed below.</w:t>
            </w:r>
          </w:p>
        </w:tc>
      </w:tr>
      <w:tr w:rsidTr="003D189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893">
            <w:pPr>
              <w:pStyle w:val="BodyText"/>
              <w:rPr>
                <w:lang w:val="en-NZ"/>
              </w:rPr>
            </w:pPr>
            <w:r w:rsidRPr="003D1893">
              <w:rPr>
                <w:rStyle w:val="BoldandItalics"/>
              </w:rPr>
              <w:t>Briefing</w:t>
            </w:r>
            <w:r w:rsidRPr="003D1893">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893" w:rsidP="003D1893">
            <w:pPr>
              <w:pStyle w:val="ListBullet"/>
            </w:pPr>
            <w:r w:rsidRPr="003D1893">
              <w:t>situation</w:t>
            </w:r>
          </w:p>
          <w:p w:rsidR="00000000" w:rsidRPr="003D1893" w:rsidP="003D1893">
            <w:pPr>
              <w:pStyle w:val="ListBullet"/>
            </w:pPr>
            <w:r w:rsidRPr="003D1893">
              <w:t>mission</w:t>
            </w:r>
          </w:p>
          <w:p w:rsidR="00000000" w:rsidRPr="003D1893" w:rsidP="003D1893">
            <w:pPr>
              <w:pStyle w:val="ListBullet"/>
            </w:pPr>
            <w:r w:rsidRPr="003D1893">
              <w:t>execution</w:t>
            </w:r>
          </w:p>
          <w:p w:rsidR="00000000" w:rsidRPr="003D1893" w:rsidP="003D1893">
            <w:pPr>
              <w:pStyle w:val="ListBullet"/>
            </w:pPr>
            <w:r w:rsidRPr="003D1893">
              <w:t>administration</w:t>
            </w:r>
          </w:p>
          <w:p w:rsidR="00000000" w:rsidRPr="003D1893" w:rsidP="003D1893">
            <w:pPr>
              <w:pStyle w:val="ListBullet"/>
            </w:pPr>
            <w:r w:rsidRPr="003D1893">
              <w:t>command and communications</w:t>
            </w:r>
          </w:p>
          <w:p w:rsidR="00000000" w:rsidRPr="003D1893" w:rsidP="003D1893">
            <w:pPr>
              <w:pStyle w:val="ListBullet"/>
            </w:pPr>
            <w:r w:rsidRPr="003D1893">
              <w:t>safety</w:t>
            </w:r>
          </w:p>
          <w:p w:rsidR="00000000" w:rsidP="003D1893">
            <w:pPr>
              <w:pStyle w:val="ListBullet"/>
              <w:rPr>
                <w:lang w:val="en-NZ"/>
              </w:rPr>
            </w:pPr>
            <w:r w:rsidRPr="003D1893">
              <w:t>questions</w:t>
            </w:r>
          </w:p>
        </w:tc>
      </w:tr>
      <w:tr w:rsidTr="003D189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893">
            <w:pPr>
              <w:pStyle w:val="BodyText"/>
              <w:rPr>
                <w:lang w:val="en-NZ"/>
              </w:rPr>
            </w:pPr>
            <w:r w:rsidRPr="003D1893">
              <w:rPr>
                <w:rStyle w:val="BoldandItalics"/>
              </w:rPr>
              <w:t>Appropriate location</w:t>
            </w:r>
            <w:r w:rsidRPr="003D1893">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893" w:rsidP="003D1893">
            <w:pPr>
              <w:pStyle w:val="ListBullet"/>
            </w:pPr>
            <w:r w:rsidRPr="003D1893">
              <w:t>area that is:</w:t>
            </w:r>
          </w:p>
          <w:p w:rsidR="00000000" w:rsidRPr="003D1893" w:rsidP="003D1893">
            <w:pPr>
              <w:pStyle w:val="ListBullet2"/>
            </w:pPr>
            <w:r w:rsidRPr="003D1893">
              <w:t>free of distractions (movement, noise)</w:t>
            </w:r>
          </w:p>
          <w:p w:rsidR="00000000" w:rsidRPr="003D1893" w:rsidP="003D1893">
            <w:pPr>
              <w:pStyle w:val="ListBullet2"/>
            </w:pPr>
            <w:r w:rsidRPr="003D1893">
              <w:t xml:space="preserve">safe </w:t>
            </w:r>
          </w:p>
          <w:p w:rsidR="00000000" w:rsidRPr="003D1893" w:rsidP="003D1893">
            <w:pPr>
              <w:pStyle w:val="ListBullet2"/>
            </w:pPr>
            <w:r w:rsidRPr="003D1893">
              <w:t xml:space="preserve">convenient to subsequent deployment needs </w:t>
            </w:r>
          </w:p>
          <w:p w:rsidR="00000000" w:rsidP="003D1893">
            <w:pPr>
              <w:pStyle w:val="ListBullet2"/>
              <w:rPr>
                <w:lang w:val="en-NZ"/>
              </w:rPr>
            </w:pPr>
            <w:r w:rsidRPr="003D1893">
              <w:t>necessary facilities and equipment</w:t>
            </w:r>
          </w:p>
        </w:tc>
      </w:tr>
      <w:tr w:rsidTr="003D189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893">
            <w:pPr>
              <w:pStyle w:val="BodyText"/>
              <w:rPr>
                <w:lang w:val="en-NZ"/>
              </w:rPr>
            </w:pPr>
            <w:r w:rsidRPr="003D1893">
              <w:rPr>
                <w:rStyle w:val="BoldandItalics"/>
              </w:rPr>
              <w:t>Suitable visible clothing and protective equipment</w:t>
            </w:r>
            <w:r w:rsidRPr="003D1893">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893" w:rsidP="003D1893">
            <w:pPr>
              <w:pStyle w:val="ListBullet"/>
            </w:pPr>
            <w:r w:rsidRPr="003D1893">
              <w:t>fire extinguisher</w:t>
            </w:r>
          </w:p>
          <w:p w:rsidR="00000000" w:rsidRPr="003D1893" w:rsidP="003D1893">
            <w:pPr>
              <w:pStyle w:val="ListBullet"/>
            </w:pPr>
            <w:r w:rsidRPr="003D1893">
              <w:t>first aid kit</w:t>
            </w:r>
          </w:p>
          <w:p w:rsidR="00000000" w:rsidRPr="003D1893" w:rsidP="003D1893">
            <w:pPr>
              <w:pStyle w:val="ListBullet"/>
            </w:pPr>
            <w:r w:rsidRPr="003D1893">
              <w:t>head, hand, eye, ear and foot protection</w:t>
            </w:r>
          </w:p>
          <w:p w:rsidR="00000000" w:rsidRPr="003D1893" w:rsidP="003D1893">
            <w:pPr>
              <w:pStyle w:val="ListBullet"/>
            </w:pPr>
            <w:r w:rsidRPr="003D1893">
              <w:t>high visibility overalls/vests</w:t>
            </w:r>
          </w:p>
          <w:p w:rsidR="00000000" w:rsidRPr="003D1893" w:rsidP="003D1893">
            <w:pPr>
              <w:pStyle w:val="ListBullet"/>
            </w:pPr>
            <w:r w:rsidRPr="003D1893">
              <w:t>protective overalls</w:t>
            </w:r>
          </w:p>
          <w:p w:rsidR="00000000" w:rsidRPr="003D1893" w:rsidP="003D1893">
            <w:pPr>
              <w:pStyle w:val="ListBullet"/>
            </w:pPr>
            <w:r w:rsidRPr="003D1893">
              <w:t>respiratory protection</w:t>
            </w:r>
          </w:p>
          <w:p w:rsidR="00000000" w:rsidP="003D1893">
            <w:pPr>
              <w:pStyle w:val="ListBullet"/>
              <w:rPr>
                <w:lang w:val="en-NZ"/>
              </w:rPr>
            </w:pPr>
            <w:r w:rsidRPr="003D1893">
              <w:t>signalling devices, lighting or beacons</w:t>
            </w:r>
          </w:p>
        </w:tc>
      </w:tr>
      <w:tr w:rsidTr="003D189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893" w:rsidP="003D1893">
            <w:pPr>
              <w:pStyle w:val="BodyText"/>
            </w:pPr>
            <w:r w:rsidRPr="003D1893">
              <w:rPr>
                <w:rStyle w:val="BoldandItalics"/>
              </w:rPr>
              <w:t>Appropriate precautions</w:t>
            </w:r>
          </w:p>
          <w:p w:rsidR="00000000" w:rsidP="003D1893">
            <w:pPr>
              <w:pStyle w:val="BodyText"/>
              <w:rPr>
                <w:lang w:val="en-NZ"/>
              </w:rPr>
            </w:pPr>
            <w:r w:rsidRPr="003D189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893" w:rsidP="003D1893">
            <w:pPr>
              <w:pStyle w:val="ListBullet"/>
            </w:pPr>
            <w:r w:rsidRPr="003D1893">
              <w:t>advisory instructions</w:t>
            </w:r>
          </w:p>
          <w:p w:rsidR="00000000" w:rsidRPr="003D1893" w:rsidP="003D1893">
            <w:pPr>
              <w:pStyle w:val="ListBullet"/>
            </w:pPr>
            <w:r w:rsidRPr="003D1893">
              <w:t>avoiding obstructions/hazards and navigation aids</w:t>
            </w:r>
          </w:p>
          <w:p w:rsidR="00000000" w:rsidRPr="003D1893" w:rsidP="003D1893">
            <w:pPr>
              <w:pStyle w:val="ListBullet"/>
            </w:pPr>
            <w:r w:rsidRPr="003D1893">
              <w:t>clearances (radio)</w:t>
            </w:r>
          </w:p>
          <w:p w:rsidR="00000000" w:rsidRPr="003D1893" w:rsidP="003D1893">
            <w:pPr>
              <w:pStyle w:val="ListBullet"/>
            </w:pPr>
            <w:r w:rsidRPr="003D1893">
              <w:t>fixed wing and helicopter marshalling</w:t>
            </w:r>
          </w:p>
          <w:p w:rsidR="00000000" w:rsidRPr="003D1893" w:rsidP="003D1893">
            <w:pPr>
              <w:pStyle w:val="ListBullet"/>
            </w:pPr>
            <w:r w:rsidRPr="003D1893">
              <w:t>groun</w:t>
            </w:r>
            <w:r w:rsidRPr="003D1893">
              <w:t>d markings/lighting</w:t>
            </w:r>
          </w:p>
          <w:p w:rsidR="00000000" w:rsidRPr="003D1893" w:rsidP="003D1893">
            <w:pPr>
              <w:pStyle w:val="ListBullet"/>
            </w:pPr>
            <w:r w:rsidRPr="003D1893">
              <w:t>light signals</w:t>
            </w:r>
          </w:p>
          <w:p w:rsidR="00000000" w:rsidP="003D1893">
            <w:pPr>
              <w:pStyle w:val="ListBullet"/>
              <w:rPr>
                <w:lang w:val="en-NZ"/>
              </w:rPr>
            </w:pPr>
            <w:r w:rsidRPr="003D1893">
              <w:t>observing aerodrome limits</w:t>
            </w:r>
          </w:p>
        </w:tc>
      </w:tr>
      <w:tr w:rsidTr="003D189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893">
            <w:pPr>
              <w:pStyle w:val="BodyText"/>
              <w:rPr>
                <w:lang w:val="en-NZ"/>
              </w:rPr>
            </w:pPr>
            <w:r w:rsidRPr="003D1893">
              <w:rPr>
                <w:rStyle w:val="BoldandItalics"/>
              </w:rPr>
              <w:t>Aircraft</w:t>
            </w:r>
            <w:r w:rsidRPr="003D1893">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893" w:rsidP="003D1893">
            <w:pPr>
              <w:pStyle w:val="ListBullet"/>
            </w:pPr>
            <w:r w:rsidRPr="003D1893">
              <w:t>aeroplanes</w:t>
            </w:r>
          </w:p>
          <w:p w:rsidR="00000000" w:rsidRPr="003D1893" w:rsidP="003D1893">
            <w:pPr>
              <w:pStyle w:val="ListBullet"/>
            </w:pPr>
            <w:r w:rsidRPr="003D1893">
              <w:t>helicopters</w:t>
            </w:r>
          </w:p>
          <w:p w:rsidR="00000000" w:rsidRPr="003D1893" w:rsidP="003D1893">
            <w:pPr>
              <w:pStyle w:val="ListBullet"/>
            </w:pPr>
            <w:r w:rsidRPr="003D1893">
              <w:t>unmanned aerial vehicles</w:t>
            </w:r>
          </w:p>
          <w:p w:rsidR="00000000" w:rsidP="003D1893">
            <w:pPr>
              <w:pStyle w:val="ListBullet"/>
              <w:rPr>
                <w:lang w:val="en-NZ"/>
              </w:rPr>
            </w:pPr>
            <w:r w:rsidRPr="003D1893">
              <w:t>other airborne vehicles</w:t>
            </w:r>
          </w:p>
        </w:tc>
      </w:tr>
      <w:tr w:rsidTr="003D189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893" w:rsidP="003D1893">
            <w:pPr>
              <w:pStyle w:val="BodyText"/>
            </w:pPr>
            <w:r w:rsidRPr="003D1893">
              <w:rPr>
                <w:rStyle w:val="BoldandItalics"/>
              </w:rPr>
              <w:t>Organisational aircraft approach procedures</w:t>
            </w:r>
          </w:p>
          <w:p w:rsidR="00000000" w:rsidP="003D1893">
            <w:pPr>
              <w:pStyle w:val="BodyText"/>
              <w:rPr>
                <w:lang w:val="en-NZ"/>
              </w:rPr>
            </w:pPr>
            <w:r w:rsidRPr="003D1893">
              <w:t>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893" w:rsidP="003D1893">
            <w:pPr>
              <w:pStyle w:val="ListBullet"/>
            </w:pPr>
            <w:r w:rsidRPr="003D1893">
              <w:t>complying with operational placards</w:t>
            </w:r>
          </w:p>
          <w:p w:rsidR="00000000" w:rsidRPr="003D1893" w:rsidP="003D1893">
            <w:pPr>
              <w:pStyle w:val="ListBullet"/>
            </w:pPr>
            <w:r w:rsidRPr="003D1893">
              <w:t>complying with pilot or flight crew instructions</w:t>
            </w:r>
          </w:p>
          <w:p w:rsidR="00000000" w:rsidP="003D1893">
            <w:pPr>
              <w:pStyle w:val="ListBullet"/>
              <w:rPr>
                <w:lang w:val="en-NZ"/>
              </w:rPr>
            </w:pPr>
            <w:r w:rsidRPr="003D1893">
              <w:t>maintaining visibility with pilot or flight crew</w:t>
            </w:r>
          </w:p>
        </w:tc>
      </w:tr>
      <w:tr w:rsidTr="003D189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893" w:rsidP="003D1893">
            <w:pPr>
              <w:pStyle w:val="BodyText"/>
            </w:pPr>
            <w:r w:rsidRPr="003D1893">
              <w:rPr>
                <w:rStyle w:val="BoldandItalics"/>
              </w:rPr>
              <w:t>Activities</w:t>
            </w:r>
            <w:r w:rsidRPr="003D1893">
              <w:t xml:space="preserve"> may</w:t>
            </w:r>
          </w:p>
          <w:p w:rsidR="00000000" w:rsidP="003D1893">
            <w:pPr>
              <w:pStyle w:val="BodyText"/>
              <w:rPr>
                <w:lang w:val="en-NZ"/>
              </w:rPr>
            </w:pPr>
            <w:r w:rsidRPr="003D1893">
              <w:t>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893" w:rsidP="003D1893">
            <w:pPr>
              <w:pStyle w:val="ListBullet"/>
            </w:pPr>
            <w:r w:rsidRPr="003D1893">
              <w:t>circuit procedures</w:t>
            </w:r>
          </w:p>
          <w:p w:rsidR="00000000" w:rsidRPr="003D1893" w:rsidP="003D1893">
            <w:pPr>
              <w:pStyle w:val="ListBullet"/>
            </w:pPr>
            <w:r w:rsidRPr="003D1893">
              <w:t>ground manoeuvring capabilities</w:t>
            </w:r>
          </w:p>
          <w:p w:rsidR="00000000" w:rsidRPr="003D1893" w:rsidP="003D1893">
            <w:pPr>
              <w:pStyle w:val="ListBullet"/>
            </w:pPr>
            <w:r w:rsidRPr="003D1893">
              <w:t>special procedures (such as at night or in poor weather)</w:t>
            </w:r>
          </w:p>
          <w:p w:rsidR="00000000" w:rsidP="003D1893">
            <w:pPr>
              <w:pStyle w:val="ListBullet"/>
              <w:rPr>
                <w:lang w:val="en-NZ"/>
              </w:rPr>
            </w:pPr>
            <w:r w:rsidRPr="003D1893">
              <w:t>take-off, approach and landing characteristics</w:t>
            </w:r>
          </w:p>
        </w:tc>
      </w:tr>
      <w:tr w:rsidTr="003D189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893">
            <w:pPr>
              <w:pStyle w:val="BodyText"/>
              <w:rPr>
                <w:lang w:val="en-NZ"/>
              </w:rPr>
            </w:pPr>
            <w:r w:rsidRPr="003D1893">
              <w:rPr>
                <w:rStyle w:val="BoldandItalics"/>
              </w:rPr>
              <w:t>Staff controlling aircraft</w:t>
            </w:r>
            <w:r w:rsidRPr="003D1893">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893" w:rsidP="003D1893">
            <w:pPr>
              <w:pStyle w:val="ListBullet"/>
            </w:pPr>
            <w:r w:rsidRPr="003D1893">
              <w:t>aircraft coordinating personnel</w:t>
            </w:r>
          </w:p>
          <w:p w:rsidR="00000000" w:rsidRPr="003D1893" w:rsidP="003D1893">
            <w:pPr>
              <w:pStyle w:val="ListBullet"/>
            </w:pPr>
            <w:r w:rsidRPr="003D1893">
              <w:t>flight crew</w:t>
            </w:r>
          </w:p>
          <w:p w:rsidR="00000000" w:rsidRPr="003D1893" w:rsidP="003D1893">
            <w:pPr>
              <w:pStyle w:val="ListBullet"/>
            </w:pPr>
            <w:r w:rsidRPr="003D1893">
              <w:t>ground support supervisor</w:t>
            </w:r>
          </w:p>
          <w:p w:rsidR="00000000" w:rsidP="003D1893">
            <w:pPr>
              <w:pStyle w:val="ListBullet"/>
              <w:rPr>
                <w:lang w:val="en-NZ"/>
              </w:rPr>
            </w:pPr>
            <w:r w:rsidRPr="003D1893">
              <w:t>pilot</w:t>
            </w:r>
          </w:p>
        </w:tc>
      </w:tr>
      <w:tr w:rsidTr="003D189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893">
            <w:pPr>
              <w:pStyle w:val="BodyText"/>
              <w:rPr>
                <w:lang w:val="en-NZ"/>
              </w:rPr>
            </w:pPr>
            <w:r w:rsidRPr="003D1893">
              <w:rPr>
                <w:rStyle w:val="BoldandItalics"/>
              </w:rPr>
              <w:t>Site hazards</w:t>
            </w:r>
            <w:r w:rsidRPr="003D1893">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893" w:rsidP="003D1893">
            <w:pPr>
              <w:pStyle w:val="ListBullet"/>
            </w:pPr>
            <w:r w:rsidRPr="003D1893">
              <w:t>dust</w:t>
            </w:r>
          </w:p>
          <w:p w:rsidR="00000000" w:rsidRPr="003D1893" w:rsidP="003D1893">
            <w:pPr>
              <w:pStyle w:val="ListBullet"/>
            </w:pPr>
            <w:r w:rsidRPr="003D1893">
              <w:t>level of visibility</w:t>
            </w:r>
          </w:p>
          <w:p w:rsidR="00000000" w:rsidRPr="003D1893" w:rsidP="003D1893">
            <w:pPr>
              <w:pStyle w:val="ListBullet"/>
            </w:pPr>
            <w:r w:rsidRPr="003D1893">
              <w:t>livestock</w:t>
            </w:r>
          </w:p>
          <w:p w:rsidR="00000000" w:rsidRPr="003D1893" w:rsidP="003D1893">
            <w:pPr>
              <w:pStyle w:val="ListBullet"/>
            </w:pPr>
            <w:r w:rsidRPr="003D1893">
              <w:t>masts/aerials</w:t>
            </w:r>
          </w:p>
          <w:p w:rsidR="00000000" w:rsidRPr="003D1893" w:rsidP="003D1893">
            <w:pPr>
              <w:pStyle w:val="ListBullet"/>
            </w:pPr>
            <w:r w:rsidRPr="003D1893">
              <w:t>native fauna</w:t>
            </w:r>
          </w:p>
          <w:p w:rsidR="00000000" w:rsidRPr="003D1893" w:rsidP="003D1893">
            <w:pPr>
              <w:pStyle w:val="ListBullet"/>
            </w:pPr>
            <w:r w:rsidRPr="003D1893">
              <w:t>public</w:t>
            </w:r>
          </w:p>
          <w:p w:rsidR="00000000" w:rsidRPr="003D1893" w:rsidP="003D1893">
            <w:pPr>
              <w:pStyle w:val="ListBullet"/>
            </w:pPr>
            <w:r w:rsidRPr="003D1893">
              <w:t>terrain</w:t>
            </w:r>
          </w:p>
          <w:p w:rsidR="00000000" w:rsidRPr="003D1893" w:rsidP="003D1893">
            <w:pPr>
              <w:pStyle w:val="ListBullet"/>
            </w:pPr>
            <w:r w:rsidRPr="003D1893">
              <w:t>trees</w:t>
            </w:r>
          </w:p>
          <w:p w:rsidR="00000000" w:rsidRPr="003D1893" w:rsidP="003D1893">
            <w:pPr>
              <w:pStyle w:val="ListBullet"/>
            </w:pPr>
            <w:r w:rsidRPr="003D1893">
              <w:t>weather conditions</w:t>
            </w:r>
          </w:p>
          <w:p w:rsidR="00000000" w:rsidRPr="003D1893" w:rsidP="003D1893">
            <w:pPr>
              <w:pStyle w:val="ListBullet"/>
            </w:pPr>
            <w:r w:rsidRPr="003D1893">
              <w:t>wires/powerlines/fences</w:t>
            </w:r>
          </w:p>
        </w:tc>
      </w:tr>
    </w:tbl>
    <w:p w:rsidR="00000000" w:rsidRPr="003D1893" w:rsidP="003D1893">
      <w:pPr>
        <w:pStyle w:val="BodyText"/>
      </w:pPr>
    </w:p>
    <w:p w:rsidR="00000000" w:rsidRPr="003D1893" w:rsidP="003D1893">
      <w:pPr>
        <w:pStyle w:val="AllowPageBreak"/>
      </w:pPr>
    </w:p>
    <w:p w:rsidR="00000000" w:rsidRPr="003D1893" w:rsidP="003D1893">
      <w:pPr>
        <w:pStyle w:val="Heading1"/>
      </w:pPr>
      <w:bookmarkStart w:id="12" w:name="O_533581"/>
      <w:bookmarkEnd w:id="12"/>
      <w:r w:rsidRPr="003D1893">
        <w:t>Unit Sector(s)</w:t>
      </w:r>
    </w:p>
    <w:p w:rsidR="00000000" w:rsidRPr="003D1893" w:rsidP="003D1893">
      <w:pPr>
        <w:pStyle w:val="BodyText"/>
      </w:pPr>
      <w:r w:rsidRPr="003D1893">
        <w:t>Not applicable.</w:t>
      </w:r>
    </w:p>
    <w:p w:rsidR="00000000" w:rsidRPr="003D1893" w:rsidP="003D1893">
      <w:pPr>
        <w:pStyle w:val="AllowPageBreak"/>
      </w:pPr>
    </w:p>
    <w:p w:rsidR="00000000" w:rsidRPr="003D1893" w:rsidP="003D1893">
      <w:pPr>
        <w:pStyle w:val="Heading1"/>
      </w:pPr>
      <w:bookmarkStart w:id="13" w:name="O_533580"/>
      <w:bookmarkEnd w:id="13"/>
      <w:r w:rsidRPr="003D1893">
        <w:t>Corequisite Unit/s</w:t>
      </w:r>
    </w:p>
    <w:p w:rsidR="00000000" w:rsidRPr="003D1893" w:rsidP="003D1893">
      <w:pPr>
        <w:pStyle w:val="BodyText"/>
      </w:pPr>
      <w:r w:rsidRPr="003D1893">
        <w:t xml:space="preserve">Not applicable. </w:t>
      </w:r>
    </w:p>
    <w:p w:rsidR="00000000" w:rsidRPr="003D1893" w:rsidP="003D1893"/>
    <w:sectPr w:rsidSect="003D18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8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893" w:rsidRPr="00EA38BA" w:rsidP="00EA38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8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8BA" w:rsidP="003D18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A38BA" w:rsidP="003D189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EA38BA" w:rsidP="003D18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8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893" w:rsidRPr="00EA38BA" w:rsidP="00EA38B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8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8BA" w:rsidRPr="002D2AF8" w:rsidP="003D1893">
    <w:pPr>
      <w:pStyle w:val="Header"/>
      <w:framePr w:wrap="around"/>
    </w:pPr>
    <w:r>
      <w:fldChar w:fldCharType="begin"/>
    </w:r>
    <w:r>
      <w:instrText xml:space="preserve"> TITLE   \* MERGEFORMAT </w:instrText>
    </w:r>
    <w:r>
      <w:fldChar w:fldCharType="separate"/>
    </w:r>
    <w:r>
      <w:t>PUAFIR209B Work safely around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13/03/2013</w:t>
    </w:r>
    <w:r>
      <w:fldChar w:fldCharType="end"/>
    </w:r>
  </w:p>
  <w:p w:rsidR="00EA38BA" w:rsidP="003D18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1883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4E1F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5A84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8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1893"/>
    <w:pPr>
      <w:spacing w:before="360" w:after="60"/>
      <w:outlineLvl w:val="0"/>
    </w:pPr>
    <w:rPr>
      <w:sz w:val="32"/>
    </w:rPr>
  </w:style>
  <w:style w:type="paragraph" w:styleId="Heading2">
    <w:name w:val="heading 2"/>
    <w:basedOn w:val="HeadingBase"/>
    <w:next w:val="BodyText"/>
    <w:link w:val="Heading2Char"/>
    <w:qFormat/>
    <w:rsid w:val="003D1893"/>
    <w:pPr>
      <w:keepLines/>
      <w:spacing w:before="240" w:after="120"/>
      <w:outlineLvl w:val="1"/>
    </w:pPr>
    <w:rPr>
      <w:sz w:val="28"/>
      <w:szCs w:val="40"/>
    </w:rPr>
  </w:style>
  <w:style w:type="paragraph" w:styleId="Heading3">
    <w:name w:val="heading 3"/>
    <w:basedOn w:val="HeadingBase"/>
    <w:next w:val="BodyText"/>
    <w:link w:val="Heading3Char"/>
    <w:qFormat/>
    <w:rsid w:val="003D1893"/>
    <w:pPr>
      <w:spacing w:before="180" w:after="120"/>
      <w:outlineLvl w:val="2"/>
    </w:pPr>
    <w:rPr>
      <w:spacing w:val="-10"/>
      <w:kern w:val="32"/>
    </w:rPr>
  </w:style>
  <w:style w:type="paragraph" w:styleId="Heading4">
    <w:name w:val="heading 4"/>
    <w:basedOn w:val="HeadingBase"/>
    <w:next w:val="BodyText"/>
    <w:link w:val="Heading4Char"/>
    <w:qFormat/>
    <w:rsid w:val="003D1893"/>
    <w:pPr>
      <w:spacing w:before="160" w:after="120"/>
      <w:outlineLvl w:val="3"/>
    </w:pPr>
    <w:rPr>
      <w:sz w:val="22"/>
    </w:rPr>
  </w:style>
  <w:style w:type="paragraph" w:styleId="Heading5">
    <w:name w:val="heading 5"/>
    <w:basedOn w:val="HeadingBase"/>
    <w:next w:val="Normal"/>
    <w:link w:val="Heading5Char"/>
    <w:qFormat/>
    <w:rsid w:val="003D1893"/>
    <w:pPr>
      <w:spacing w:before="80"/>
      <w:outlineLvl w:val="4"/>
    </w:pPr>
    <w:rPr>
      <w:color w:val="918585"/>
      <w:sz w:val="20"/>
    </w:rPr>
  </w:style>
  <w:style w:type="paragraph" w:styleId="Heading6">
    <w:name w:val="heading 6"/>
    <w:basedOn w:val="HeadingBase"/>
    <w:next w:val="Normal"/>
    <w:link w:val="Heading6Char"/>
    <w:qFormat/>
    <w:rsid w:val="003D1893"/>
    <w:pPr>
      <w:spacing w:before="60"/>
      <w:outlineLvl w:val="5"/>
    </w:pPr>
    <w:rPr>
      <w:color w:val="918585"/>
      <w:sz w:val="20"/>
    </w:rPr>
  </w:style>
  <w:style w:type="paragraph" w:styleId="Heading7">
    <w:name w:val="heading 7"/>
    <w:basedOn w:val="Normal"/>
    <w:next w:val="Normal"/>
    <w:link w:val="Heading7Char"/>
    <w:qFormat/>
    <w:rsid w:val="003D1893"/>
    <w:pPr>
      <w:ind w:left="720"/>
      <w:outlineLvl w:val="6"/>
    </w:pPr>
    <w:rPr>
      <w:i/>
    </w:rPr>
  </w:style>
  <w:style w:type="paragraph" w:styleId="Heading8">
    <w:name w:val="heading 8"/>
    <w:basedOn w:val="Normal"/>
    <w:next w:val="Normal"/>
    <w:link w:val="Heading8Char"/>
    <w:qFormat/>
    <w:rsid w:val="003D1893"/>
    <w:pPr>
      <w:ind w:left="720"/>
      <w:outlineLvl w:val="7"/>
    </w:pPr>
    <w:rPr>
      <w:i/>
    </w:rPr>
  </w:style>
  <w:style w:type="paragraph" w:styleId="Heading9">
    <w:name w:val="heading 9"/>
    <w:basedOn w:val="Normal"/>
    <w:next w:val="Normal"/>
    <w:link w:val="Heading9Char"/>
    <w:qFormat/>
    <w:rsid w:val="003D1893"/>
    <w:pPr>
      <w:ind w:left="720"/>
      <w:outlineLvl w:val="8"/>
    </w:pPr>
    <w:rPr>
      <w:i/>
    </w:rPr>
  </w:style>
  <w:style w:type="character" w:default="1" w:styleId="DefaultParagraphFont">
    <w:name w:val="Default Paragraph Font"/>
    <w:uiPriority w:val="1"/>
    <w:unhideWhenUsed/>
    <w:rsid w:val="003D18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893"/>
  </w:style>
  <w:style w:type="character" w:customStyle="1" w:styleId="Heading1Char">
    <w:name w:val="Heading 1 Char"/>
    <w:basedOn w:val="DefaultParagraphFont"/>
    <w:link w:val="Heading1"/>
    <w:rsid w:val="003D1893"/>
    <w:rPr>
      <w:rFonts w:ascii="Times New Roman" w:eastAsia="Times New Roman" w:hAnsi="Times New Roman" w:cs="Times New Roman"/>
      <w:b/>
      <w:sz w:val="32"/>
      <w:szCs w:val="20"/>
      <w:lang w:eastAsia="en-US"/>
    </w:rPr>
  </w:style>
  <w:style w:type="paragraph" w:styleId="BodyText">
    <w:name w:val="Body Text"/>
    <w:basedOn w:val="Normal"/>
    <w:link w:val="BodyTextChar"/>
    <w:rsid w:val="003D18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1893"/>
    <w:rPr>
      <w:rFonts w:ascii="Times New Roman" w:eastAsia="Times New Roman" w:hAnsi="Times New Roman" w:cs="Times New Roman"/>
      <w:sz w:val="24"/>
      <w:lang w:eastAsia="en-US"/>
    </w:rPr>
  </w:style>
  <w:style w:type="paragraph" w:styleId="List">
    <w:name w:val="List"/>
    <w:basedOn w:val="BodyText"/>
    <w:next w:val="BodyText"/>
    <w:rsid w:val="003D1893"/>
    <w:pPr>
      <w:tabs>
        <w:tab w:val="left" w:pos="340"/>
      </w:tabs>
      <w:spacing w:before="60" w:after="60"/>
      <w:ind w:left="340" w:hanging="340"/>
    </w:pPr>
  </w:style>
  <w:style w:type="paragraph" w:styleId="ListBullet">
    <w:name w:val="List Bullet"/>
    <w:basedOn w:val="List"/>
    <w:rsid w:val="003D1893"/>
    <w:pPr>
      <w:numPr>
        <w:numId w:val="13"/>
      </w:numPr>
      <w:tabs>
        <w:tab w:val="clear" w:pos="340"/>
      </w:tabs>
      <w:spacing w:before="40" w:after="40"/>
    </w:pPr>
  </w:style>
  <w:style w:type="character" w:customStyle="1" w:styleId="SpecialBold">
    <w:name w:val="Special Bold"/>
    <w:basedOn w:val="DefaultParagraphFont"/>
    <w:rsid w:val="003D1893"/>
    <w:rPr>
      <w:b/>
      <w:spacing w:val="0"/>
    </w:rPr>
  </w:style>
  <w:style w:type="paragraph" w:styleId="ListBullet2">
    <w:name w:val="List Bullet 2"/>
    <w:basedOn w:val="List2"/>
    <w:rsid w:val="003D1893"/>
    <w:pPr>
      <w:numPr>
        <w:numId w:val="14"/>
      </w:numPr>
      <w:tabs>
        <w:tab w:val="clear" w:pos="680"/>
      </w:tabs>
    </w:pPr>
  </w:style>
  <w:style w:type="paragraph" w:customStyle="1" w:styleId="SuperHeading">
    <w:name w:val="SuperHeading"/>
    <w:basedOn w:val="Normal"/>
    <w:rsid w:val="003D1893"/>
    <w:pPr>
      <w:spacing w:before="240" w:after="120"/>
      <w:outlineLvl w:val="0"/>
    </w:pPr>
    <w:rPr>
      <w:rFonts w:ascii="Times New Roman" w:hAnsi="Times New Roman"/>
      <w:b/>
      <w:sz w:val="32"/>
    </w:rPr>
  </w:style>
  <w:style w:type="paragraph" w:customStyle="1" w:styleId="AllowPageBreak">
    <w:name w:val="AllowPageBreak"/>
    <w:rsid w:val="003D18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D1893"/>
    <w:rPr>
      <w:b/>
      <w:i/>
      <w:u w:val="none"/>
    </w:rPr>
  </w:style>
  <w:style w:type="character" w:customStyle="1" w:styleId="Heading2Char">
    <w:name w:val="Heading 2 Char"/>
    <w:basedOn w:val="DefaultParagraphFont"/>
    <w:link w:val="Heading2"/>
    <w:rsid w:val="003D18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8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18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18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8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8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18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1893"/>
    <w:rPr>
      <w:rFonts w:ascii="Courier New" w:eastAsia="Times New Roman" w:hAnsi="Courier New" w:cs="Times New Roman"/>
      <w:i/>
      <w:szCs w:val="20"/>
      <w:lang w:eastAsia="en-US"/>
    </w:rPr>
  </w:style>
  <w:style w:type="paragraph" w:customStyle="1" w:styleId="HeadingBase">
    <w:name w:val="Heading Base"/>
    <w:rsid w:val="003D18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893"/>
    <w:pPr>
      <w:tabs>
        <w:tab w:val="right" w:leader="dot" w:pos="9072"/>
      </w:tabs>
      <w:ind w:left="567"/>
    </w:pPr>
    <w:rPr>
      <w:szCs w:val="22"/>
    </w:rPr>
  </w:style>
  <w:style w:type="paragraph" w:customStyle="1" w:styleId="TOCBase">
    <w:name w:val="TOC Base"/>
    <w:rsid w:val="003D18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893"/>
    <w:pPr>
      <w:tabs>
        <w:tab w:val="right" w:leader="dot" w:pos="9072"/>
      </w:tabs>
      <w:spacing w:before="40" w:after="40"/>
      <w:ind w:left="284"/>
    </w:pPr>
    <w:rPr>
      <w:rFonts w:ascii="Times New Roman" w:hAnsi="Times New Roman"/>
    </w:rPr>
  </w:style>
  <w:style w:type="paragraph" w:styleId="TOC1">
    <w:name w:val="toc 1"/>
    <w:basedOn w:val="TOCBase"/>
    <w:next w:val="Normal"/>
    <w:rsid w:val="003D18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18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893"/>
    <w:rPr>
      <w:rFonts w:ascii="Times New Roman" w:eastAsia="Times New Roman" w:hAnsi="Times New Roman" w:cs="Times New Roman"/>
      <w:sz w:val="16"/>
      <w:lang w:eastAsia="en-US"/>
    </w:rPr>
  </w:style>
  <w:style w:type="paragraph" w:styleId="Title">
    <w:name w:val="Title"/>
    <w:basedOn w:val="HeadingBase"/>
    <w:link w:val="TitleChar"/>
    <w:qFormat/>
    <w:rsid w:val="003D1893"/>
    <w:pPr>
      <w:spacing w:before="5040"/>
      <w:jc w:val="center"/>
    </w:pPr>
    <w:rPr>
      <w:sz w:val="48"/>
      <w:szCs w:val="72"/>
      <w:lang w:val="en-US"/>
    </w:rPr>
  </w:style>
  <w:style w:type="character" w:customStyle="1" w:styleId="TitleChar">
    <w:name w:val="Title Char"/>
    <w:basedOn w:val="DefaultParagraphFont"/>
    <w:link w:val="Title"/>
    <w:rsid w:val="003D18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893"/>
    <w:pPr>
      <w:tabs>
        <w:tab w:val="left" w:pos="3600"/>
        <w:tab w:val="left" w:pos="3958"/>
      </w:tabs>
    </w:pPr>
  </w:style>
  <w:style w:type="paragraph" w:customStyle="1" w:styleId="Note">
    <w:name w:val="Note"/>
    <w:basedOn w:val="BodyText"/>
    <w:rsid w:val="003D18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1893"/>
    <w:pPr>
      <w:framePr w:wrap="auto" w:hAnchor="text" w:y="6049"/>
    </w:pPr>
    <w:rPr>
      <w:color w:val="000000"/>
      <w:sz w:val="40"/>
    </w:rPr>
  </w:style>
  <w:style w:type="paragraph" w:customStyle="1" w:styleId="TOCTitle">
    <w:name w:val="TOCTitle"/>
    <w:basedOn w:val="Heading1"/>
    <w:rsid w:val="003D1893"/>
    <w:pPr>
      <w:spacing w:after="240"/>
      <w:jc w:val="center"/>
      <w:outlineLvl w:val="9"/>
    </w:pPr>
    <w:rPr>
      <w:caps/>
    </w:rPr>
  </w:style>
  <w:style w:type="paragraph" w:customStyle="1" w:styleId="Version">
    <w:name w:val="Version"/>
    <w:rsid w:val="003D18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1893"/>
    <w:pPr>
      <w:keepNext w:val="0"/>
      <w:tabs>
        <w:tab w:val="right" w:pos="4176"/>
      </w:tabs>
      <w:ind w:left="198" w:hanging="198"/>
    </w:pPr>
    <w:rPr>
      <w:rFonts w:ascii="Garamond" w:hAnsi="Garamond"/>
    </w:rPr>
  </w:style>
  <w:style w:type="paragraph" w:styleId="IndexHeading">
    <w:name w:val="index heading"/>
    <w:basedOn w:val="Normal"/>
    <w:next w:val="Index1"/>
    <w:semiHidden/>
    <w:rsid w:val="003D1893"/>
    <w:pPr>
      <w:spacing w:before="120" w:after="120"/>
    </w:pPr>
    <w:rPr>
      <w:rFonts w:ascii="Arial" w:hAnsi="Arial"/>
      <w:b/>
      <w:color w:val="918585"/>
      <w:sz w:val="24"/>
    </w:rPr>
  </w:style>
  <w:style w:type="paragraph" w:styleId="Header">
    <w:name w:val="header"/>
    <w:basedOn w:val="Normal"/>
    <w:link w:val="HeaderChar"/>
    <w:rsid w:val="003D18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893"/>
    <w:rPr>
      <w:rFonts w:ascii="Times New Roman" w:eastAsia="Times New Roman" w:hAnsi="Times New Roman" w:cs="Times New Roman"/>
      <w:sz w:val="16"/>
      <w:szCs w:val="20"/>
      <w:lang w:val="en-GB" w:eastAsia="en-US"/>
    </w:rPr>
  </w:style>
  <w:style w:type="paragraph" w:customStyle="1" w:styleId="Chapter">
    <w:name w:val="Chapter"/>
    <w:basedOn w:val="Normal"/>
    <w:rsid w:val="003D1893"/>
    <w:pPr>
      <w:spacing w:before="240"/>
    </w:pPr>
    <w:rPr>
      <w:rFonts w:ascii="Times New Roman" w:hAnsi="Times New Roman"/>
      <w:smallCaps/>
      <w:spacing w:val="80"/>
      <w:sz w:val="28"/>
    </w:rPr>
  </w:style>
  <w:style w:type="paragraph" w:customStyle="1" w:styleId="InChapter">
    <w:name w:val="InChapter"/>
    <w:basedOn w:val="Heading3"/>
    <w:rsid w:val="003D1893"/>
    <w:pPr>
      <w:spacing w:after="240"/>
      <w:outlineLvl w:val="9"/>
    </w:pPr>
    <w:rPr>
      <w:noProof/>
    </w:rPr>
  </w:style>
  <w:style w:type="paragraph" w:styleId="Index2">
    <w:name w:val="index 2"/>
    <w:basedOn w:val="Normal"/>
    <w:next w:val="Normal"/>
    <w:semiHidden/>
    <w:rsid w:val="003D1893"/>
    <w:pPr>
      <w:tabs>
        <w:tab w:val="right" w:pos="4176"/>
      </w:tabs>
      <w:ind w:left="568" w:hanging="284"/>
    </w:pPr>
    <w:rPr>
      <w:rFonts w:ascii="Garamond" w:hAnsi="Garamond"/>
    </w:rPr>
  </w:style>
  <w:style w:type="paragraph" w:customStyle="1" w:styleId="Byline">
    <w:name w:val="Byline"/>
    <w:rsid w:val="003D18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893"/>
    <w:pPr>
      <w:tabs>
        <w:tab w:val="clear" w:pos="3600"/>
        <w:tab w:val="clear" w:pos="3958"/>
      </w:tabs>
      <w:jc w:val="right"/>
    </w:pPr>
  </w:style>
  <w:style w:type="character" w:styleId="Emphasis">
    <w:name w:val="Emphasis"/>
    <w:basedOn w:val="DefaultParagraphFont"/>
    <w:qFormat/>
    <w:rsid w:val="003D1893"/>
    <w:rPr>
      <w:i/>
    </w:rPr>
  </w:style>
  <w:style w:type="paragraph" w:styleId="Caption">
    <w:name w:val="caption"/>
    <w:basedOn w:val="BodyText"/>
    <w:next w:val="Normal"/>
    <w:qFormat/>
    <w:rsid w:val="003D1893"/>
    <w:pPr>
      <w:framePr w:w="2268" w:hSpace="181" w:vSpace="181" w:wrap="around" w:vAnchor="text" w:hAnchor="page" w:x="1135" w:y="285" w:anchorLock="1"/>
    </w:pPr>
    <w:rPr>
      <w:i/>
    </w:rPr>
  </w:style>
  <w:style w:type="paragraph" w:customStyle="1" w:styleId="MiniTOCTitle">
    <w:name w:val="MiniTOCTitle"/>
    <w:basedOn w:val="Heading4"/>
    <w:rsid w:val="003D1893"/>
    <w:pPr>
      <w:spacing w:before="240"/>
      <w:outlineLvl w:val="9"/>
    </w:pPr>
    <w:rPr>
      <w:noProof/>
      <w:sz w:val="24"/>
    </w:rPr>
  </w:style>
  <w:style w:type="paragraph" w:customStyle="1" w:styleId="MiniTOCItem">
    <w:name w:val="MiniTOCItem"/>
    <w:basedOn w:val="ListBullet"/>
    <w:rsid w:val="003D1893"/>
    <w:pPr>
      <w:numPr>
        <w:numId w:val="0"/>
      </w:numPr>
      <w:tabs>
        <w:tab w:val="right" w:leader="dot" w:pos="6521"/>
      </w:tabs>
      <w:spacing w:before="0" w:after="0"/>
    </w:pPr>
  </w:style>
  <w:style w:type="paragraph" w:customStyle="1" w:styleId="TOFTitle">
    <w:name w:val="TOFTitle"/>
    <w:basedOn w:val="TOCTitle"/>
    <w:rsid w:val="003D1893"/>
  </w:style>
  <w:style w:type="paragraph" w:styleId="TableofFigures">
    <w:name w:val="table of figures"/>
    <w:basedOn w:val="Normal"/>
    <w:next w:val="Normal"/>
    <w:semiHidden/>
    <w:rsid w:val="003D1893"/>
    <w:pPr>
      <w:tabs>
        <w:tab w:val="right" w:leader="dot" w:pos="9072"/>
      </w:tabs>
      <w:ind w:left="970" w:hanging="403"/>
    </w:pPr>
    <w:rPr>
      <w:rFonts w:ascii="Times New Roman" w:hAnsi="Times New Roman"/>
      <w:b/>
    </w:rPr>
  </w:style>
  <w:style w:type="paragraph" w:styleId="ListNumber">
    <w:name w:val="List Number"/>
    <w:basedOn w:val="List"/>
    <w:rsid w:val="003D1893"/>
    <w:pPr>
      <w:numPr>
        <w:numId w:val="11"/>
      </w:numPr>
    </w:pPr>
  </w:style>
  <w:style w:type="character" w:customStyle="1" w:styleId="WingdingSymbols">
    <w:name w:val="Wingding Symbols"/>
    <w:rsid w:val="003D1893"/>
    <w:rPr>
      <w:rFonts w:ascii="Wingdings" w:hAnsi="Wingdings"/>
    </w:rPr>
  </w:style>
  <w:style w:type="paragraph" w:customStyle="1" w:styleId="TableHeading">
    <w:name w:val="Table Heading"/>
    <w:basedOn w:val="HeadingBase"/>
    <w:rsid w:val="003D1893"/>
    <w:pPr>
      <w:keepLines/>
      <w:pBdr>
        <w:bottom w:val="single" w:sz="6" w:space="1" w:color="918585"/>
      </w:pBdr>
      <w:spacing w:before="240"/>
    </w:pPr>
  </w:style>
  <w:style w:type="character" w:customStyle="1" w:styleId="HotSpot">
    <w:name w:val="HotSpot"/>
    <w:rsid w:val="003D1893"/>
    <w:rPr>
      <w:color w:val="0033CC"/>
      <w:u w:val="none"/>
    </w:rPr>
  </w:style>
  <w:style w:type="paragraph" w:customStyle="1" w:styleId="BodyTextRight">
    <w:name w:val="Body Text Right"/>
    <w:basedOn w:val="BodyText"/>
    <w:rsid w:val="003D1893"/>
    <w:pPr>
      <w:spacing w:before="0" w:after="0"/>
      <w:jc w:val="right"/>
    </w:pPr>
  </w:style>
  <w:style w:type="paragraph" w:styleId="Index3">
    <w:name w:val="index 3"/>
    <w:basedOn w:val="ListNumber2"/>
    <w:next w:val="Normal"/>
    <w:semiHidden/>
    <w:rsid w:val="003D1893"/>
    <w:pPr>
      <w:numPr>
        <w:numId w:val="0"/>
      </w:numPr>
      <w:tabs>
        <w:tab w:val="right" w:leader="dot" w:pos="4176"/>
      </w:tabs>
    </w:pPr>
  </w:style>
  <w:style w:type="paragraph" w:styleId="ListNumber2">
    <w:name w:val="List Number 2"/>
    <w:basedOn w:val="List2"/>
    <w:rsid w:val="003D1893"/>
    <w:pPr>
      <w:numPr>
        <w:numId w:val="10"/>
      </w:numPr>
      <w:tabs>
        <w:tab w:val="clear" w:pos="1060"/>
      </w:tabs>
    </w:pPr>
  </w:style>
  <w:style w:type="paragraph" w:customStyle="1" w:styleId="MarginNote">
    <w:name w:val="Margin Note"/>
    <w:basedOn w:val="BodyText"/>
    <w:rsid w:val="003D18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8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8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1893"/>
    <w:rPr>
      <w:sz w:val="32"/>
    </w:rPr>
  </w:style>
  <w:style w:type="paragraph" w:customStyle="1" w:styleId="HeadingProcedure">
    <w:name w:val="Heading Procedure"/>
    <w:basedOn w:val="HeadingBase"/>
    <w:next w:val="Normal"/>
    <w:rsid w:val="003D1893"/>
    <w:pPr>
      <w:tabs>
        <w:tab w:val="left" w:pos="0"/>
      </w:tabs>
      <w:spacing w:before="120" w:after="60"/>
    </w:pPr>
    <w:rPr>
      <w:i/>
      <w:color w:val="918585"/>
      <w:sz w:val="22"/>
    </w:rPr>
  </w:style>
  <w:style w:type="paragraph" w:customStyle="1" w:styleId="TableBodyText">
    <w:name w:val="Table Body Text"/>
    <w:basedOn w:val="BodyText"/>
    <w:rsid w:val="003D1893"/>
    <w:pPr>
      <w:spacing w:before="60" w:after="60"/>
    </w:pPr>
  </w:style>
  <w:style w:type="paragraph" w:styleId="ListContinue">
    <w:name w:val="List Continue"/>
    <w:basedOn w:val="List"/>
    <w:rsid w:val="003D1893"/>
    <w:pPr>
      <w:ind w:firstLine="0"/>
    </w:pPr>
  </w:style>
  <w:style w:type="paragraph" w:customStyle="1" w:styleId="ListNote">
    <w:name w:val="List Note"/>
    <w:basedOn w:val="List"/>
    <w:rsid w:val="003D1893"/>
    <w:pPr>
      <w:pBdr>
        <w:top w:val="single" w:sz="6" w:space="2" w:color="918585"/>
        <w:bottom w:val="single" w:sz="6" w:space="2" w:color="918585"/>
      </w:pBdr>
      <w:tabs>
        <w:tab w:val="left" w:pos="1021"/>
      </w:tabs>
      <w:ind w:firstLine="0"/>
    </w:pPr>
  </w:style>
  <w:style w:type="paragraph" w:customStyle="1" w:styleId="Warning">
    <w:name w:val="Warning"/>
    <w:basedOn w:val="BodyText"/>
    <w:rsid w:val="003D1893"/>
    <w:pPr>
      <w:shd w:val="clear" w:color="auto" w:fill="D9D9D9"/>
      <w:tabs>
        <w:tab w:val="left" w:pos="992"/>
      </w:tabs>
      <w:ind w:left="119" w:right="119"/>
    </w:pPr>
    <w:rPr>
      <w:sz w:val="20"/>
    </w:rPr>
  </w:style>
  <w:style w:type="paragraph" w:customStyle="1" w:styleId="MarginIcons">
    <w:name w:val="Margin Icons"/>
    <w:basedOn w:val="BodyText"/>
    <w:rsid w:val="003D18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893"/>
    <w:rPr>
      <w:rFonts w:ascii="Courier New" w:hAnsi="Courier New"/>
    </w:rPr>
  </w:style>
  <w:style w:type="paragraph" w:customStyle="1" w:styleId="NoteBullet">
    <w:name w:val="Note Bullet"/>
    <w:basedOn w:val="Note"/>
    <w:rsid w:val="003D1893"/>
    <w:pPr>
      <w:tabs>
        <w:tab w:val="clear" w:pos="680"/>
      </w:tabs>
      <w:spacing w:before="60" w:after="60"/>
    </w:pPr>
  </w:style>
  <w:style w:type="paragraph" w:customStyle="1" w:styleId="SubHeading2">
    <w:name w:val="SubHeading2"/>
    <w:basedOn w:val="HeadingBase"/>
    <w:rsid w:val="003D1893"/>
    <w:pPr>
      <w:spacing w:before="240" w:after="60"/>
    </w:pPr>
    <w:rPr>
      <w:sz w:val="20"/>
    </w:rPr>
  </w:style>
  <w:style w:type="paragraph" w:customStyle="1" w:styleId="SubHeading1">
    <w:name w:val="SubHeading1"/>
    <w:basedOn w:val="HeadingBase"/>
    <w:rsid w:val="003D1893"/>
    <w:pPr>
      <w:spacing w:before="240" w:after="60"/>
    </w:pPr>
    <w:rPr>
      <w:color w:val="918585"/>
      <w:sz w:val="22"/>
    </w:rPr>
  </w:style>
  <w:style w:type="paragraph" w:customStyle="1" w:styleId="SideHeading">
    <w:name w:val="Side Heading"/>
    <w:basedOn w:val="HeadingBase"/>
    <w:rsid w:val="003D18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893"/>
    <w:pPr>
      <w:numPr>
        <w:numId w:val="12"/>
      </w:numPr>
    </w:pPr>
  </w:style>
  <w:style w:type="paragraph" w:styleId="PlainText">
    <w:name w:val="Plain Text"/>
    <w:basedOn w:val="Normal"/>
    <w:link w:val="PlainTextChar"/>
    <w:rsid w:val="003D1893"/>
    <w:rPr>
      <w:sz w:val="20"/>
    </w:rPr>
  </w:style>
  <w:style w:type="character" w:customStyle="1" w:styleId="PlainTextChar">
    <w:name w:val="Plain Text Char"/>
    <w:basedOn w:val="DefaultParagraphFont"/>
    <w:link w:val="PlainText"/>
    <w:rsid w:val="003D1893"/>
    <w:rPr>
      <w:rFonts w:ascii="Courier New" w:eastAsia="Times New Roman" w:hAnsi="Courier New" w:cs="Times New Roman"/>
      <w:sz w:val="20"/>
      <w:szCs w:val="20"/>
      <w:lang w:eastAsia="en-US"/>
    </w:rPr>
  </w:style>
  <w:style w:type="character" w:customStyle="1" w:styleId="MenuOption">
    <w:name w:val="Menu Option"/>
    <w:basedOn w:val="DefaultParagraphFont"/>
    <w:rsid w:val="003D1893"/>
    <w:rPr>
      <w:b/>
      <w:smallCaps/>
    </w:rPr>
  </w:style>
  <w:style w:type="paragraph" w:customStyle="1" w:styleId="TableListNumber">
    <w:name w:val="Table List Number"/>
    <w:basedOn w:val="ListNumber"/>
    <w:rsid w:val="003D1893"/>
    <w:pPr>
      <w:numPr>
        <w:numId w:val="0"/>
      </w:numPr>
    </w:pPr>
  </w:style>
  <w:style w:type="paragraph" w:styleId="TOC4">
    <w:name w:val="toc 4"/>
    <w:basedOn w:val="TOCBase"/>
    <w:next w:val="Normal"/>
    <w:semiHidden/>
    <w:rsid w:val="003D1893"/>
    <w:pPr>
      <w:tabs>
        <w:tab w:val="right" w:leader="dot" w:pos="9071"/>
      </w:tabs>
      <w:ind w:left="1701"/>
    </w:pPr>
  </w:style>
  <w:style w:type="paragraph" w:customStyle="1" w:styleId="ListAlpha">
    <w:name w:val="List Alpha"/>
    <w:basedOn w:val="List"/>
    <w:rsid w:val="003D1893"/>
    <w:pPr>
      <w:numPr>
        <w:numId w:val="9"/>
      </w:numPr>
    </w:pPr>
  </w:style>
  <w:style w:type="paragraph" w:customStyle="1" w:styleId="ListAlpha2">
    <w:name w:val="List Alpha 2"/>
    <w:basedOn w:val="List2"/>
    <w:rsid w:val="003D1893"/>
    <w:pPr>
      <w:numPr>
        <w:numId w:val="8"/>
      </w:numPr>
    </w:pPr>
  </w:style>
  <w:style w:type="paragraph" w:styleId="List2">
    <w:name w:val="List 2"/>
    <w:basedOn w:val="BodyText"/>
    <w:rsid w:val="003D1893"/>
    <w:pPr>
      <w:tabs>
        <w:tab w:val="left" w:pos="680"/>
      </w:tabs>
      <w:spacing w:before="60" w:after="60"/>
      <w:ind w:left="680" w:hanging="340"/>
    </w:pPr>
  </w:style>
  <w:style w:type="paragraph" w:styleId="List3">
    <w:name w:val="List 3"/>
    <w:basedOn w:val="BodyText"/>
    <w:rsid w:val="003D1893"/>
    <w:pPr>
      <w:tabs>
        <w:tab w:val="left" w:pos="1021"/>
      </w:tabs>
      <w:spacing w:before="60" w:after="60"/>
      <w:ind w:left="1020" w:hanging="340"/>
    </w:pPr>
  </w:style>
  <w:style w:type="paragraph" w:styleId="List4">
    <w:name w:val="List 4"/>
    <w:basedOn w:val="BodyText"/>
    <w:rsid w:val="003D1893"/>
    <w:pPr>
      <w:tabs>
        <w:tab w:val="left" w:pos="1361"/>
      </w:tabs>
      <w:spacing w:before="60" w:after="60"/>
      <w:ind w:left="1361" w:hanging="340"/>
    </w:pPr>
  </w:style>
  <w:style w:type="paragraph" w:styleId="List5">
    <w:name w:val="List 5"/>
    <w:basedOn w:val="BodyText"/>
    <w:rsid w:val="003D1893"/>
    <w:pPr>
      <w:tabs>
        <w:tab w:val="left" w:pos="1701"/>
      </w:tabs>
      <w:spacing w:before="60" w:after="60"/>
      <w:ind w:left="1701" w:hanging="340"/>
    </w:pPr>
  </w:style>
  <w:style w:type="paragraph" w:styleId="ListBullet3">
    <w:name w:val="List Bullet 3"/>
    <w:basedOn w:val="List3"/>
    <w:rsid w:val="003D1893"/>
    <w:pPr>
      <w:numPr>
        <w:numId w:val="15"/>
      </w:numPr>
      <w:tabs>
        <w:tab w:val="clear" w:pos="1021"/>
      </w:tabs>
      <w:ind w:left="1037" w:hanging="357"/>
    </w:pPr>
  </w:style>
  <w:style w:type="paragraph" w:styleId="ListBullet4">
    <w:name w:val="List Bullet 4"/>
    <w:basedOn w:val="List4"/>
    <w:rsid w:val="003D1893"/>
    <w:pPr>
      <w:numPr>
        <w:numId w:val="3"/>
      </w:numPr>
    </w:pPr>
  </w:style>
  <w:style w:type="paragraph" w:styleId="ListBullet5">
    <w:name w:val="List Bullet 5"/>
    <w:basedOn w:val="List5"/>
    <w:rsid w:val="003D1893"/>
    <w:pPr>
      <w:numPr>
        <w:numId w:val="4"/>
      </w:numPr>
    </w:pPr>
  </w:style>
  <w:style w:type="paragraph" w:styleId="ListContinue2">
    <w:name w:val="List Continue 2"/>
    <w:basedOn w:val="List2"/>
    <w:rsid w:val="003D1893"/>
    <w:pPr>
      <w:ind w:firstLine="0"/>
    </w:pPr>
  </w:style>
  <w:style w:type="paragraph" w:styleId="ListContinue3">
    <w:name w:val="List Continue 3"/>
    <w:basedOn w:val="List3"/>
    <w:rsid w:val="003D1893"/>
    <w:pPr>
      <w:ind w:left="1021" w:firstLine="0"/>
    </w:pPr>
  </w:style>
  <w:style w:type="paragraph" w:styleId="ListContinue4">
    <w:name w:val="List Continue 4"/>
    <w:basedOn w:val="List4"/>
    <w:rsid w:val="003D1893"/>
    <w:pPr>
      <w:ind w:firstLine="0"/>
    </w:pPr>
  </w:style>
  <w:style w:type="paragraph" w:styleId="ListContinue5">
    <w:name w:val="List Continue 5"/>
    <w:basedOn w:val="List5"/>
    <w:rsid w:val="003D1893"/>
    <w:pPr>
      <w:ind w:firstLine="0"/>
    </w:pPr>
  </w:style>
  <w:style w:type="paragraph" w:styleId="ListNumber3">
    <w:name w:val="List Number 3"/>
    <w:basedOn w:val="List3"/>
    <w:rsid w:val="003D1893"/>
    <w:pPr>
      <w:numPr>
        <w:numId w:val="5"/>
      </w:numPr>
    </w:pPr>
  </w:style>
  <w:style w:type="paragraph" w:styleId="ListNumber4">
    <w:name w:val="List Number 4"/>
    <w:basedOn w:val="List4"/>
    <w:rsid w:val="003D1893"/>
    <w:pPr>
      <w:numPr>
        <w:numId w:val="6"/>
      </w:numPr>
    </w:pPr>
  </w:style>
  <w:style w:type="paragraph" w:styleId="ListNumber5">
    <w:name w:val="List Number 5"/>
    <w:basedOn w:val="List5"/>
    <w:rsid w:val="003D1893"/>
    <w:pPr>
      <w:numPr>
        <w:numId w:val="7"/>
      </w:numPr>
    </w:pPr>
  </w:style>
  <w:style w:type="paragraph" w:styleId="BlockText">
    <w:name w:val="Block Text"/>
    <w:basedOn w:val="Normal"/>
    <w:rsid w:val="003D1893"/>
    <w:pPr>
      <w:spacing w:after="120"/>
      <w:ind w:left="1440" w:right="1440"/>
    </w:pPr>
  </w:style>
  <w:style w:type="character" w:customStyle="1" w:styleId="Subscript">
    <w:name w:val="Subscript"/>
    <w:basedOn w:val="DefaultParagraphFont"/>
    <w:rsid w:val="003D1893"/>
    <w:rPr>
      <w:sz w:val="16"/>
      <w:vertAlign w:val="subscript"/>
    </w:rPr>
  </w:style>
  <w:style w:type="character" w:customStyle="1" w:styleId="Superscript">
    <w:name w:val="Superscript"/>
    <w:basedOn w:val="DefaultParagraphFont"/>
    <w:rsid w:val="003D1893"/>
    <w:rPr>
      <w:sz w:val="16"/>
      <w:vertAlign w:val="superscript"/>
    </w:rPr>
  </w:style>
  <w:style w:type="character" w:customStyle="1" w:styleId="Symbols">
    <w:name w:val="Symbols"/>
    <w:basedOn w:val="DefaultParagraphFont"/>
    <w:rsid w:val="003D1893"/>
    <w:rPr>
      <w:rFonts w:ascii="Symbol" w:hAnsi="Symbol"/>
    </w:rPr>
  </w:style>
  <w:style w:type="character" w:customStyle="1" w:styleId="MenuOptions">
    <w:name w:val="Menu Options"/>
    <w:basedOn w:val="DefaultParagraphFont"/>
    <w:rsid w:val="003D1893"/>
    <w:rPr>
      <w:rFonts w:ascii="Arial Narrow" w:hAnsi="Arial Narrow"/>
      <w:smallCaps/>
    </w:rPr>
  </w:style>
  <w:style w:type="character" w:customStyle="1" w:styleId="Buttons">
    <w:name w:val="Buttons"/>
    <w:basedOn w:val="DefaultParagraphFont"/>
    <w:rsid w:val="003D1893"/>
    <w:rPr>
      <w:b/>
    </w:rPr>
  </w:style>
  <w:style w:type="character" w:customStyle="1" w:styleId="Underlined">
    <w:name w:val="Underlined"/>
    <w:basedOn w:val="DefaultParagraphFont"/>
    <w:rsid w:val="003D1893"/>
    <w:rPr>
      <w:u w:val="single"/>
    </w:rPr>
  </w:style>
  <w:style w:type="paragraph" w:customStyle="1" w:styleId="TableBodyTextRight">
    <w:name w:val="Table Body Text Right"/>
    <w:basedOn w:val="TableBodyText"/>
    <w:rsid w:val="003D1893"/>
    <w:pPr>
      <w:widowControl w:val="0"/>
      <w:autoSpaceDE w:val="0"/>
      <w:autoSpaceDN w:val="0"/>
      <w:adjustRightInd w:val="0"/>
      <w:jc w:val="right"/>
    </w:pPr>
    <w:rPr>
      <w:rFonts w:cs="Arial"/>
      <w:szCs w:val="18"/>
    </w:rPr>
  </w:style>
  <w:style w:type="paragraph" w:customStyle="1" w:styleId="CopyrightText">
    <w:name w:val="Copyright Text"/>
    <w:basedOn w:val="BodyText"/>
    <w:rsid w:val="003D1893"/>
    <w:rPr>
      <w:sz w:val="18"/>
    </w:rPr>
  </w:style>
  <w:style w:type="paragraph" w:customStyle="1" w:styleId="BodySmallRight">
    <w:name w:val="Body Small Right"/>
    <w:basedOn w:val="BodyTextRight"/>
    <w:rsid w:val="003D1893"/>
    <w:rPr>
      <w:sz w:val="18"/>
      <w:szCs w:val="18"/>
    </w:rPr>
  </w:style>
  <w:style w:type="paragraph" w:customStyle="1" w:styleId="MarginEdition">
    <w:name w:val="Margin Edition"/>
    <w:basedOn w:val="MarginNote"/>
    <w:rsid w:val="003D1893"/>
    <w:pPr>
      <w:spacing w:before="0" w:after="0"/>
    </w:pPr>
    <w:rPr>
      <w:rFonts w:ascii="Times New Roman" w:hAnsi="Times New Roman"/>
      <w:color w:val="999999"/>
    </w:rPr>
  </w:style>
  <w:style w:type="paragraph" w:customStyle="1" w:styleId="Spacer">
    <w:name w:val="Spacer"/>
    <w:basedOn w:val="Normal"/>
    <w:rsid w:val="003D1893"/>
    <w:rPr>
      <w:sz w:val="2"/>
      <w:szCs w:val="2"/>
    </w:rPr>
  </w:style>
  <w:style w:type="character" w:customStyle="1" w:styleId="Small">
    <w:name w:val="Small"/>
    <w:basedOn w:val="DefaultParagraphFont"/>
    <w:rsid w:val="003D1893"/>
    <w:rPr>
      <w:sz w:val="16"/>
    </w:rPr>
  </w:style>
  <w:style w:type="paragraph" w:customStyle="1" w:styleId="WideTable">
    <w:name w:val="Wide Table"/>
    <w:basedOn w:val="Normal"/>
    <w:rsid w:val="003D1893"/>
    <w:pPr>
      <w:ind w:left="-1418"/>
    </w:pPr>
    <w:rPr>
      <w:sz w:val="2"/>
      <w:szCs w:val="2"/>
    </w:rPr>
  </w:style>
  <w:style w:type="character" w:styleId="PageNumber">
    <w:name w:val="page number"/>
    <w:basedOn w:val="DefaultParagraphFont"/>
    <w:rsid w:val="003D1893"/>
  </w:style>
  <w:style w:type="paragraph" w:styleId="Quote">
    <w:name w:val="Quote"/>
    <w:basedOn w:val="Heading1"/>
    <w:link w:val="QuoteChar"/>
    <w:qFormat/>
    <w:rsid w:val="003D1893"/>
    <w:rPr>
      <w:b w:val="0"/>
      <w:sz w:val="72"/>
      <w:szCs w:val="72"/>
      <w:lang w:val="en-NZ"/>
    </w:rPr>
  </w:style>
  <w:style w:type="character" w:customStyle="1" w:styleId="QuoteChar">
    <w:name w:val="Quote Char"/>
    <w:basedOn w:val="DefaultParagraphFont"/>
    <w:link w:val="Quote"/>
    <w:rsid w:val="003D18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893"/>
    <w:pPr>
      <w:pageBreakBefore/>
    </w:pPr>
  </w:style>
  <w:style w:type="paragraph" w:customStyle="1" w:styleId="Border">
    <w:name w:val="Border"/>
    <w:basedOn w:val="Normal"/>
    <w:qFormat/>
    <w:rsid w:val="003D18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893"/>
    <w:rPr>
      <w:b/>
      <w:bCs/>
      <w:i/>
      <w:iCs/>
      <w:color w:val="auto"/>
    </w:rPr>
  </w:style>
  <w:style w:type="paragraph" w:styleId="IntenseQuote">
    <w:name w:val="Intense Quote"/>
    <w:basedOn w:val="Normal"/>
    <w:next w:val="Normal"/>
    <w:link w:val="IntenseQuoteChar"/>
    <w:uiPriority w:val="30"/>
    <w:qFormat/>
    <w:rsid w:val="003D18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8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1893"/>
    <w:rPr>
      <w:smallCaps/>
      <w:color w:val="auto"/>
      <w:u w:val="single"/>
    </w:rPr>
  </w:style>
  <w:style w:type="character" w:styleId="IntenseReference">
    <w:name w:val="Intense Reference"/>
    <w:basedOn w:val="DefaultParagraphFont"/>
    <w:uiPriority w:val="32"/>
    <w:qFormat/>
    <w:rsid w:val="003D1893"/>
    <w:rPr>
      <w:b/>
      <w:bCs/>
      <w:smallCaps/>
      <w:color w:val="auto"/>
      <w:spacing w:val="5"/>
      <w:u w:val="single"/>
    </w:rPr>
  </w:style>
  <w:style w:type="paragraph" w:customStyle="1" w:styleId="2ColumnHeading">
    <w:name w:val="2Column Heading"/>
    <w:basedOn w:val="BodyText"/>
    <w:qFormat/>
    <w:rsid w:val="003D1893"/>
    <w:pPr>
      <w:spacing w:after="60"/>
      <w:ind w:left="-2268"/>
    </w:pPr>
    <w:rPr>
      <w:b/>
    </w:rPr>
  </w:style>
  <w:style w:type="paragraph" w:customStyle="1" w:styleId="Heading1TOC">
    <w:name w:val="Heading1 TOC"/>
    <w:basedOn w:val="Normal"/>
    <w:qFormat/>
    <w:rsid w:val="003D1893"/>
    <w:pPr>
      <w:spacing w:before="240" w:after="120"/>
    </w:pPr>
    <w:rPr>
      <w:rFonts w:ascii="Times New Roman" w:hAnsi="Times New Roman"/>
      <w:b/>
      <w:sz w:val="32"/>
    </w:rPr>
  </w:style>
  <w:style w:type="paragraph" w:customStyle="1" w:styleId="Heading2TOC">
    <w:name w:val="Heading2 TOC"/>
    <w:basedOn w:val="Normal"/>
    <w:qFormat/>
    <w:rsid w:val="003D1893"/>
    <w:pPr>
      <w:spacing w:before="240" w:after="60"/>
    </w:pPr>
    <w:rPr>
      <w:rFonts w:ascii="Times New Roman" w:hAnsi="Times New Roman"/>
      <w:b/>
      <w:sz w:val="28"/>
    </w:rPr>
  </w:style>
  <w:style w:type="character" w:customStyle="1" w:styleId="Underline">
    <w:name w:val="Underline"/>
    <w:basedOn w:val="DefaultParagraphFont"/>
    <w:qFormat/>
    <w:rsid w:val="003D1893"/>
    <w:rPr>
      <w:u w:val="single"/>
    </w:rPr>
  </w:style>
  <w:style w:type="paragraph" w:styleId="BalloonText">
    <w:name w:val="Balloon Text"/>
    <w:basedOn w:val="Normal"/>
    <w:link w:val="BalloonTextChar"/>
    <w:rsid w:val="003D1893"/>
    <w:rPr>
      <w:rFonts w:ascii="Tahoma" w:hAnsi="Tahoma" w:cs="Tahoma"/>
      <w:sz w:val="16"/>
      <w:szCs w:val="16"/>
    </w:rPr>
  </w:style>
  <w:style w:type="character" w:customStyle="1" w:styleId="BalloonTextChar">
    <w:name w:val="Balloon Text Char"/>
    <w:basedOn w:val="DefaultParagraphFont"/>
    <w:link w:val="BalloonText"/>
    <w:rsid w:val="003D18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18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18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1893"/>
    <w:rPr>
      <w:b/>
      <w:color w:val="660033"/>
      <w:spacing w:val="0"/>
    </w:rPr>
  </w:style>
  <w:style w:type="paragraph" w:customStyle="1" w:styleId="Nameditemlist">
    <w:name w:val="Named item list"/>
    <w:basedOn w:val="BodyText"/>
    <w:qFormat/>
    <w:rsid w:val="003D18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1028</Words>
  <Characters>6666</Characters>
  <Application>Microsoft Office Word</Application>
  <DocSecurity>0</DocSecurity>
  <Lines>253</Lines>
  <Paragraphs>156</Paragraphs>
  <ScaleCrop>false</ScaleCrop>
  <Company>Author-it Software Corporation Ltd.</Company>
  <LinksUpToDate>false</LinksUpToDate>
  <CharactersWithSpaces>7613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PUAFIR209B Work safely around aircraft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2013-03-12T23:45:00Z</dcterms:created>
  <dcterms:modified xsi:type="dcterms:W3CDTF">2013-03-12T23:45:00Z</dcterms:modified>
</cp:coreProperties>
</file>