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6B9" w:rsidP="004776B9">
      <w:pPr>
        <w:pStyle w:val="Title"/>
      </w:pPr>
      <w:r>
        <w:fldChar w:fldCharType="begin"/>
      </w:r>
      <w:r>
        <w:instrText xml:space="preserve"> TITLE   \* MERGEFORMAT </w:instrText>
      </w:r>
      <w:r>
        <w:fldChar w:fldCharType="separate"/>
      </w:r>
      <w:r>
        <w:t>PUAFIR208B Participate in community safety activities</w:t>
      </w:r>
      <w:r>
        <w:fldChar w:fldCharType="end"/>
      </w:r>
    </w:p>
    <w:p w:rsidR="004776B9" w:rsidP="004776B9">
      <w:pPr>
        <w:pStyle w:val="Version"/>
        <w:sectPr w:rsidSect="00C12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26E6" w:rsidP="00C126E6">
      <w:pPr>
        <w:pStyle w:val="SuperHeading"/>
      </w:pPr>
      <w:r w:rsidRPr="00C126E6">
        <w:t>PUAFIR208B Participate in community safety activities</w:t>
      </w:r>
    </w:p>
    <w:p w:rsidR="00000000" w:rsidRPr="00C126E6" w:rsidP="00C126E6">
      <w:pPr>
        <w:pStyle w:val="SuperHeading"/>
      </w:pPr>
    </w:p>
    <w:p w:rsidR="00000000" w:rsidRPr="00C126E6" w:rsidP="00C126E6">
      <w:pPr>
        <w:pStyle w:val="Heading1"/>
      </w:pPr>
      <w:bookmarkStart w:id="1" w:name="O_533577"/>
      <w:bookmarkEnd w:id="1"/>
      <w:r w:rsidRPr="00C126E6">
        <w:t>Modification History</w:t>
      </w:r>
    </w:p>
    <w:tbl>
      <w:tblPr>
        <w:tblW w:w="0" w:type="auto"/>
        <w:tblLayout w:type="fixed"/>
        <w:tblCellMar>
          <w:left w:w="62" w:type="dxa"/>
          <w:right w:w="62" w:type="dxa"/>
        </w:tblCellMar>
        <w:tblLook w:val="0000"/>
      </w:tblPr>
      <w:tblGrid>
        <w:gridCol w:w="1134"/>
        <w:gridCol w:w="1701"/>
        <w:gridCol w:w="4536"/>
      </w:tblGrid>
      <w:tr w:rsidTr="00477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BodyText"/>
            </w:pPr>
            <w:r w:rsidRPr="00C126E6">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BodyText"/>
            </w:pPr>
            <w:r w:rsidRPr="00C126E6">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SpecialBold"/>
              </w:rPr>
              <w:t>Comments</w:t>
            </w:r>
          </w:p>
        </w:tc>
      </w:tr>
      <w:tr w:rsidTr="004776B9">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BodyText"/>
            </w:pPr>
            <w:r w:rsidRPr="00C126E6">
              <w:t>Content reviewed</w:t>
            </w:r>
          </w:p>
          <w:p w:rsidR="00000000" w:rsidRPr="00C126E6" w:rsidP="00C126E6">
            <w:pPr>
              <w:pStyle w:val="BodyText"/>
            </w:pPr>
            <w:r w:rsidRPr="00C126E6">
              <w:t>Application of the Unit added</w:t>
            </w:r>
          </w:p>
          <w:p w:rsidR="00000000" w:rsidP="00C126E6">
            <w:pPr>
              <w:pStyle w:val="BodyText"/>
              <w:rPr>
                <w:lang w:val="en-NZ"/>
              </w:rPr>
            </w:pPr>
            <w:r w:rsidRPr="00C126E6">
              <w:t>Method of assessment added</w:t>
            </w:r>
          </w:p>
        </w:tc>
      </w:tr>
      <w:tr w:rsidTr="00477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BodyText"/>
            </w:pPr>
            <w:r w:rsidRPr="00C126E6">
              <w:t>Primary release on TGA</w:t>
            </w:r>
          </w:p>
        </w:tc>
      </w:tr>
    </w:tbl>
    <w:p w:rsidR="004776B9" w:rsidP="00C126E6">
      <w:pPr>
        <w:pStyle w:val="BodyText"/>
      </w:pPr>
    </w:p>
    <w:p w:rsidR="004776B9" w:rsidP="00C126E6">
      <w:pPr>
        <w:pStyle w:val="BodyText"/>
      </w:pPr>
    </w:p>
    <w:p w:rsidR="00000000" w:rsidRPr="00C126E6" w:rsidP="00C126E6">
      <w:pPr>
        <w:pStyle w:val="Heading1"/>
      </w:pPr>
      <w:bookmarkStart w:id="2" w:name="O_533576"/>
      <w:bookmarkEnd w:id="2"/>
      <w:r w:rsidRPr="00C126E6">
        <w:t>Unit Descriptor</w:t>
      </w:r>
    </w:p>
    <w:p w:rsidR="00000000" w:rsidRPr="00C126E6" w:rsidP="00C126E6">
      <w:pPr>
        <w:pStyle w:val="BodyText"/>
      </w:pPr>
      <w:r w:rsidRPr="00C126E6">
        <w:t xml:space="preserve">This unit covers the competency required to participate as a member of a team in community safety activities, working with the community on matters related to fire and other hazards, presenting agency approved community safety information and contributing </w:t>
      </w:r>
      <w:r w:rsidRPr="00C126E6">
        <w:t xml:space="preserve">to hazard mitigation activities. </w:t>
      </w:r>
    </w:p>
    <w:p w:rsidR="00000000" w:rsidRPr="00C126E6" w:rsidP="00C126E6">
      <w:pPr>
        <w:pStyle w:val="BodyText"/>
      </w:pPr>
      <w:r w:rsidRPr="00C126E6">
        <w:t>Community safety activities provide an important opportunity to build community capacity in relation to prevention, preparedness and response to a fire or other event.</w:t>
      </w:r>
    </w:p>
    <w:p w:rsidR="004776B9" w:rsidP="00C126E6">
      <w:pPr>
        <w:pStyle w:val="BodyText"/>
      </w:pPr>
      <w:r w:rsidRPr="00C126E6">
        <w:t>No licensing, legislative, regulatory or certification</w:t>
      </w:r>
      <w:r w:rsidRPr="00C126E6">
        <w:t xml:space="preserve"> requirements apply to this unit at the time of publication.</w:t>
      </w:r>
    </w:p>
    <w:p w:rsidR="004776B9" w:rsidP="00C126E6">
      <w:pPr>
        <w:pStyle w:val="BodyText"/>
      </w:pPr>
    </w:p>
    <w:p w:rsidR="00000000" w:rsidRPr="00C126E6" w:rsidP="00C126E6">
      <w:pPr>
        <w:pStyle w:val="Heading1"/>
      </w:pPr>
      <w:bookmarkStart w:id="3" w:name="O_533575"/>
      <w:bookmarkEnd w:id="3"/>
      <w:r w:rsidRPr="00C126E6">
        <w:t>Application of the Unit</w:t>
      </w:r>
    </w:p>
    <w:p w:rsidR="00000000" w:rsidRPr="00C126E6" w:rsidP="00C126E6">
      <w:pPr>
        <w:pStyle w:val="BodyText"/>
      </w:pPr>
      <w:r w:rsidRPr="00C126E6">
        <w:t>This unit applies to personnel required to participate as a member of a team in a variety of activities to build community capacity in relation to preven</w:t>
      </w:r>
      <w:r w:rsidRPr="00C126E6">
        <w:t>tion, preparedness and response to a fire or other event.</w:t>
      </w:r>
    </w:p>
    <w:p w:rsidR="00000000" w:rsidRPr="00C126E6" w:rsidP="00C126E6">
      <w:pPr>
        <w:pStyle w:val="BodyText"/>
      </w:pPr>
      <w:r w:rsidRPr="00C126E6">
        <w:t>Work at this level is undertaken under direct supervision and instruction.</w:t>
      </w:r>
    </w:p>
    <w:p w:rsidR="004776B9" w:rsidP="00C126E6">
      <w:pPr>
        <w:pStyle w:val="BodyText"/>
      </w:pPr>
      <w:r w:rsidRPr="00C126E6">
        <w:t xml:space="preserve">Examples of typical community safety activities that a person at this level may contribute to as a part of a team include: </w:t>
      </w:r>
      <w:r w:rsidRPr="00C126E6">
        <w:t>school programs; information and open days at fire stations; festivals; expos and community events; fire safety presentations; and demonstrations to individual groups and community meetings.</w:t>
      </w:r>
    </w:p>
    <w:p w:rsidR="004776B9" w:rsidP="00C126E6">
      <w:pPr>
        <w:pStyle w:val="BodyText"/>
      </w:pPr>
    </w:p>
    <w:p w:rsidR="00000000" w:rsidRPr="00C126E6" w:rsidP="00C126E6">
      <w:pPr>
        <w:pStyle w:val="Heading1"/>
      </w:pPr>
      <w:bookmarkStart w:id="4" w:name="O_533574"/>
      <w:bookmarkEnd w:id="4"/>
      <w:r w:rsidRPr="00C126E6">
        <w:t>Licensing/Regulatory Information</w:t>
      </w:r>
    </w:p>
    <w:p w:rsidR="00000000" w:rsidRPr="00C126E6" w:rsidP="00C126E6">
      <w:pPr>
        <w:pStyle w:val="BodyText"/>
      </w:pPr>
      <w:r w:rsidRPr="00C126E6">
        <w:t>Not applicable</w:t>
      </w:r>
      <w:r w:rsidRPr="00C126E6">
        <w:t>.</w:t>
      </w:r>
    </w:p>
    <w:p w:rsidR="00000000" w:rsidRPr="00C126E6" w:rsidP="00C126E6">
      <w:pPr>
        <w:pStyle w:val="AllowPageBreak"/>
      </w:pPr>
    </w:p>
    <w:p w:rsidR="00000000" w:rsidRPr="00C126E6" w:rsidP="00C126E6">
      <w:pPr>
        <w:pStyle w:val="Heading1"/>
      </w:pPr>
      <w:bookmarkStart w:id="5" w:name="O_533573"/>
      <w:bookmarkEnd w:id="5"/>
      <w:r w:rsidRPr="00C126E6">
        <w:t>Pre-Requisites</w:t>
      </w:r>
    </w:p>
    <w:p w:rsidR="00000000" w:rsidRPr="00C126E6" w:rsidP="00C126E6">
      <w:pPr>
        <w:pStyle w:val="BodyText"/>
      </w:pPr>
      <w:r w:rsidRPr="00C126E6">
        <w:t xml:space="preserve">Not applicable. </w:t>
      </w:r>
    </w:p>
    <w:p w:rsidR="00000000" w:rsidRPr="00C126E6" w:rsidP="00C126E6">
      <w:pPr>
        <w:pStyle w:val="AllowPageBreak"/>
      </w:pPr>
    </w:p>
    <w:p w:rsidR="00000000" w:rsidRPr="00C126E6" w:rsidP="00C126E6">
      <w:pPr>
        <w:pStyle w:val="Heading1"/>
      </w:pPr>
      <w:bookmarkStart w:id="6" w:name="O_533572"/>
      <w:bookmarkEnd w:id="6"/>
      <w:r w:rsidRPr="00C126E6">
        <w:t>Employability Skills Information</w:t>
      </w:r>
    </w:p>
    <w:p w:rsidR="00000000" w:rsidRPr="00C126E6" w:rsidP="00C126E6">
      <w:pPr>
        <w:pStyle w:val="BodyText"/>
      </w:pPr>
      <w:r w:rsidRPr="00C126E6">
        <w:t>This unit contains employability skills.</w:t>
      </w:r>
    </w:p>
    <w:p w:rsidR="00000000" w:rsidRPr="00C126E6" w:rsidP="00C126E6">
      <w:pPr>
        <w:pStyle w:val="AllowPageBreak"/>
      </w:pPr>
    </w:p>
    <w:p w:rsidR="00000000" w:rsidRPr="00C126E6" w:rsidP="00C126E6">
      <w:pPr>
        <w:pStyle w:val="Heading1"/>
      </w:pPr>
      <w:bookmarkStart w:id="7" w:name="O_533571"/>
      <w:bookmarkEnd w:id="7"/>
      <w:r w:rsidRPr="00C126E6">
        <w:t>Elements and Performance Criteria Pre-Content</w:t>
      </w:r>
    </w:p>
    <w:tbl>
      <w:tblPr>
        <w:tblW w:w="0" w:type="auto"/>
        <w:tblLayout w:type="fixed"/>
        <w:tblCellMar>
          <w:left w:w="62" w:type="dxa"/>
          <w:right w:w="62" w:type="dxa"/>
        </w:tblCellMar>
        <w:tblLook w:val="0000"/>
      </w:tblPr>
      <w:tblGrid>
        <w:gridCol w:w="3060"/>
        <w:gridCol w:w="5580"/>
      </w:tblGrid>
      <w:tr w:rsidTr="004776B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BodyText"/>
            </w:pPr>
            <w:r w:rsidRPr="00C126E6">
              <w:t xml:space="preserve">Performance Criteria describe the required performance needed to demonstrate achievement of the element. Where </w:t>
            </w:r>
            <w:r w:rsidRPr="00C126E6">
              <w:rPr>
                <w:rStyle w:val="BoldandItalics"/>
              </w:rPr>
              <w:t xml:space="preserve">bold italicised </w:t>
            </w:r>
            <w:r w:rsidRPr="00C126E6">
              <w:t>text is used, further information is detailed in the  Range Sta</w:t>
            </w:r>
            <w:r w:rsidRPr="00C126E6">
              <w:t>tement. Assessment of performance is to be consistent with the Evidence Guide.</w:t>
            </w:r>
          </w:p>
        </w:tc>
      </w:tr>
    </w:tbl>
    <w:p w:rsidR="00000000" w:rsidRPr="00C126E6" w:rsidP="00C126E6">
      <w:pPr>
        <w:pStyle w:val="BodyText"/>
      </w:pPr>
    </w:p>
    <w:p w:rsidR="00000000" w:rsidRPr="00C126E6" w:rsidP="00C126E6">
      <w:pPr>
        <w:pStyle w:val="AllowPageBreak"/>
      </w:pPr>
    </w:p>
    <w:p w:rsidR="00000000" w:rsidRPr="00C126E6" w:rsidP="00C126E6">
      <w:pPr>
        <w:pStyle w:val="Heading1"/>
      </w:pPr>
      <w:bookmarkStart w:id="8" w:name="O_533570"/>
      <w:bookmarkEnd w:id="8"/>
      <w:r w:rsidRPr="00C126E6">
        <w:t>Elements and Performance Criteria</w:t>
      </w:r>
    </w:p>
    <w:tbl>
      <w:tblPr>
        <w:tblW w:w="0" w:type="auto"/>
        <w:tblLayout w:type="fixed"/>
        <w:tblCellMar>
          <w:left w:w="62" w:type="dxa"/>
          <w:right w:w="62" w:type="dxa"/>
        </w:tblCellMar>
        <w:tblLook w:val="0000"/>
      </w:tblPr>
      <w:tblGrid>
        <w:gridCol w:w="3060"/>
        <w:gridCol w:w="5580"/>
      </w:tblGrid>
      <w:tr w:rsidTr="00C12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126E6" w:rsidP="00C126E6">
            <w:pPr>
              <w:pStyle w:val="BodyText"/>
            </w:pPr>
            <w:r w:rsidRPr="00C126E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rPr>
                <w:rStyle w:val="SpecialBold"/>
              </w:rPr>
              <w:t>PERFORMANCE CRITERIA</w:t>
            </w:r>
          </w:p>
        </w:tc>
      </w:tr>
      <w:tr w:rsidTr="00C12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26E6">
            <w:pPr>
              <w:pStyle w:val="List"/>
              <w:rPr>
                <w:lang w:val="en-NZ"/>
              </w:rPr>
            </w:pPr>
            <w:r w:rsidRPr="00C126E6">
              <w:rPr>
                <w:rStyle w:val="SpecialBold"/>
              </w:rPr>
              <w:t>1.</w:t>
            </w:r>
            <w:r w:rsidRPr="00C126E6">
              <w:rPr>
                <w:rStyle w:val="SpecialBold"/>
              </w:rPr>
              <w:tab/>
              <w:t>Participate in the identification of specific hazards</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List"/>
            </w:pPr>
            <w:r w:rsidRPr="00C126E6">
              <w:t>1.1</w:t>
            </w:r>
            <w:r w:rsidRPr="00C126E6">
              <w:rPr>
                <w:rStyle w:val="BoldandItalics"/>
              </w:rPr>
              <w:tab/>
              <w:t>Accompanied inspections</w:t>
            </w:r>
            <w:r w:rsidRPr="00C126E6">
              <w:t xml:space="preserve"> are undertaken to identify specific </w:t>
            </w:r>
            <w:r w:rsidRPr="00C126E6">
              <w:rPr>
                <w:rStyle w:val="BoldandItalics"/>
              </w:rPr>
              <w:t>hazards</w:t>
            </w:r>
            <w:r w:rsidRPr="00C126E6">
              <w:t xml:space="preserve"> as directed.</w:t>
            </w:r>
          </w:p>
          <w:p w:rsidR="00000000" w:rsidRPr="00C126E6" w:rsidP="00C126E6">
            <w:pPr>
              <w:pStyle w:val="List"/>
            </w:pPr>
            <w:r w:rsidRPr="00C126E6">
              <w:t>1.2</w:t>
            </w:r>
            <w:r w:rsidRPr="00C126E6">
              <w:rPr>
                <w:rStyle w:val="BoldandItalics"/>
              </w:rPr>
              <w:tab/>
              <w:t xml:space="preserve">Community members </w:t>
            </w:r>
            <w:r w:rsidRPr="00C126E6">
              <w:t xml:space="preserve">and </w:t>
            </w:r>
            <w:r w:rsidRPr="00C126E6">
              <w:rPr>
                <w:rStyle w:val="BoldandItalics"/>
              </w:rPr>
              <w:t>organisations</w:t>
            </w:r>
            <w:r w:rsidRPr="00C126E6">
              <w:t xml:space="preserve"> are consulted during the identification process in accordance with organisational procedures.</w:t>
            </w:r>
          </w:p>
          <w:p w:rsidR="00000000" w:rsidP="00C126E6">
            <w:pPr>
              <w:pStyle w:val="List"/>
              <w:rPr>
                <w:lang w:val="en-NZ"/>
              </w:rPr>
            </w:pPr>
            <w:r w:rsidRPr="00C126E6">
              <w:t>1.3</w:t>
            </w:r>
            <w:r w:rsidRPr="00C126E6">
              <w:tab/>
              <w:t>Outcomes of identification process are reported to superviso</w:t>
            </w:r>
            <w:r w:rsidRPr="00C126E6">
              <w:t>r.</w:t>
            </w:r>
          </w:p>
        </w:tc>
      </w:tr>
      <w:tr w:rsidTr="00C12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26E6">
            <w:pPr>
              <w:pStyle w:val="List"/>
              <w:rPr>
                <w:lang w:val="en-NZ"/>
              </w:rPr>
            </w:pPr>
            <w:r w:rsidRPr="00C126E6">
              <w:rPr>
                <w:rStyle w:val="SpecialBold"/>
              </w:rPr>
              <w:t>2.</w:t>
            </w:r>
            <w:r w:rsidRPr="00C126E6">
              <w:rPr>
                <w:rStyle w:val="SpecialBold"/>
              </w:rPr>
              <w:tab/>
              <w:t>Participate in presenting community safety information</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List"/>
            </w:pPr>
            <w:r w:rsidRPr="00C126E6">
              <w:t>2.1</w:t>
            </w:r>
            <w:r w:rsidRPr="00C126E6">
              <w:tab/>
              <w:t>Community safety information is collected and prepared in accordance with organisational requirements.</w:t>
            </w:r>
          </w:p>
          <w:p w:rsidR="00000000" w:rsidRPr="00C126E6" w:rsidP="00C126E6">
            <w:pPr>
              <w:pStyle w:val="List"/>
            </w:pPr>
            <w:r w:rsidRPr="00C126E6">
              <w:t>2.2</w:t>
            </w:r>
            <w:r w:rsidRPr="00C126E6">
              <w:tab/>
              <w:t>Community safety information is distributed to relevant target groups as instructed</w:t>
            </w:r>
            <w:r w:rsidRPr="00C126E6">
              <w:t>.</w:t>
            </w:r>
          </w:p>
          <w:p w:rsidR="00000000" w:rsidRPr="00C126E6" w:rsidP="00C126E6">
            <w:pPr>
              <w:pStyle w:val="List"/>
            </w:pPr>
            <w:r w:rsidRPr="00C126E6">
              <w:t>2.3</w:t>
            </w:r>
            <w:r w:rsidRPr="00C126E6">
              <w:tab/>
              <w:t>Location for presentation is identified and relevant preparations for the event are undertaken as directed.</w:t>
            </w:r>
          </w:p>
          <w:p w:rsidR="00000000" w:rsidP="00C126E6">
            <w:pPr>
              <w:pStyle w:val="List"/>
              <w:rPr>
                <w:lang w:val="en-NZ"/>
              </w:rPr>
            </w:pPr>
            <w:r w:rsidRPr="00C126E6">
              <w:t>2.4</w:t>
            </w:r>
            <w:r w:rsidRPr="00C126E6">
              <w:tab/>
            </w:r>
            <w:r w:rsidRPr="00C126E6">
              <w:rPr>
                <w:rStyle w:val="BoldandItalics"/>
              </w:rPr>
              <w:t>Feedback</w:t>
            </w:r>
            <w:r w:rsidRPr="00C126E6">
              <w:t xml:space="preserve"> received from participants is reported to supervisor in a timely manner.</w:t>
            </w:r>
          </w:p>
        </w:tc>
      </w:tr>
      <w:tr w:rsidTr="00C12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26E6">
            <w:pPr>
              <w:pStyle w:val="List"/>
              <w:rPr>
                <w:lang w:val="en-NZ"/>
              </w:rPr>
            </w:pPr>
            <w:r w:rsidRPr="00C126E6">
              <w:rPr>
                <w:rStyle w:val="SpecialBold"/>
              </w:rPr>
              <w:t>3.</w:t>
            </w:r>
            <w:r w:rsidRPr="00C126E6">
              <w:rPr>
                <w:rStyle w:val="SpecialBold"/>
              </w:rPr>
              <w:tab/>
              <w:t>Participate in risk mitigation activities</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List"/>
            </w:pPr>
            <w:r w:rsidRPr="00C126E6">
              <w:t>3.1</w:t>
            </w:r>
            <w:r w:rsidRPr="00C126E6">
              <w:tab/>
            </w:r>
            <w:r w:rsidRPr="00C126E6">
              <w:t xml:space="preserve">Appropriate </w:t>
            </w:r>
            <w:r w:rsidRPr="00C126E6">
              <w:rPr>
                <w:rStyle w:val="BoldandItalics"/>
              </w:rPr>
              <w:t>risk mitigation procedures</w:t>
            </w:r>
            <w:r w:rsidRPr="00C126E6">
              <w:t>, work instructions and directions are followed in accordance with organisational procedures.</w:t>
            </w:r>
          </w:p>
          <w:p w:rsidR="00000000" w:rsidRPr="00C126E6" w:rsidP="00C126E6">
            <w:pPr>
              <w:pStyle w:val="List"/>
            </w:pPr>
            <w:r w:rsidRPr="00C126E6">
              <w:t>3.2</w:t>
            </w:r>
            <w:r w:rsidRPr="00C126E6">
              <w:tab/>
              <w:t>Work is undertaken in accordance with work health and safety procedures.</w:t>
            </w:r>
          </w:p>
          <w:p w:rsidR="00000000" w:rsidRPr="00C126E6" w:rsidP="00C126E6">
            <w:pPr>
              <w:pStyle w:val="List"/>
            </w:pPr>
            <w:r w:rsidRPr="00C126E6">
              <w:t>3.3</w:t>
            </w:r>
            <w:r w:rsidRPr="00C126E6">
              <w:rPr>
                <w:rStyle w:val="BoldandItalics"/>
              </w:rPr>
              <w:tab/>
              <w:t>Mitigation activities</w:t>
            </w:r>
            <w:r w:rsidRPr="00C126E6">
              <w:t xml:space="preserve"> are undertaken with m</w:t>
            </w:r>
            <w:r w:rsidRPr="00C126E6">
              <w:t xml:space="preserve">inimum damage to the </w:t>
            </w:r>
            <w:r w:rsidRPr="00C126E6">
              <w:rPr>
                <w:rStyle w:val="BoldandItalics"/>
              </w:rPr>
              <w:t>environment</w:t>
            </w:r>
            <w:r w:rsidRPr="00C126E6">
              <w:t xml:space="preserve"> in accordance with organisational procedures and </w:t>
            </w:r>
            <w:r w:rsidRPr="00C126E6">
              <w:rPr>
                <w:rStyle w:val="BoldandItalics"/>
              </w:rPr>
              <w:t>legislation.</w:t>
            </w:r>
          </w:p>
          <w:p w:rsidR="00000000" w:rsidRPr="00C126E6" w:rsidP="00C126E6">
            <w:pPr>
              <w:pStyle w:val="List"/>
            </w:pPr>
            <w:r w:rsidRPr="00C126E6">
              <w:t>3.4</w:t>
            </w:r>
            <w:r w:rsidRPr="00C126E6">
              <w:tab/>
              <w:t>Outcomes are reported to supervisor.</w:t>
            </w:r>
          </w:p>
        </w:tc>
      </w:tr>
    </w:tbl>
    <w:p w:rsidR="00000000" w:rsidRPr="00C126E6" w:rsidP="00C126E6">
      <w:pPr>
        <w:pStyle w:val="List"/>
      </w:pPr>
    </w:p>
    <w:p w:rsidR="00000000" w:rsidRPr="00C126E6" w:rsidP="00C126E6">
      <w:pPr>
        <w:pStyle w:val="AllowPageBreak"/>
      </w:pPr>
    </w:p>
    <w:p w:rsidR="00000000" w:rsidRPr="00C126E6" w:rsidP="00C126E6">
      <w:pPr>
        <w:pStyle w:val="Heading1"/>
      </w:pPr>
      <w:bookmarkStart w:id="9" w:name="O_533569"/>
      <w:bookmarkEnd w:id="9"/>
      <w:r w:rsidRPr="00C126E6">
        <w:t>Required Skills and Knowledge</w:t>
      </w:r>
    </w:p>
    <w:tbl>
      <w:tblPr>
        <w:tblW w:w="0" w:type="auto"/>
        <w:tblLayout w:type="fixed"/>
        <w:tblCellMar>
          <w:left w:w="62" w:type="dxa"/>
          <w:right w:w="62" w:type="dxa"/>
        </w:tblCellMar>
        <w:tblLook w:val="0000"/>
      </w:tblPr>
      <w:tblGrid>
        <w:gridCol w:w="8640"/>
      </w:tblGrid>
      <w:tr w:rsidTr="00C126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t>This describes the essential skills and knowledge and their level, required for this unit.</w:t>
            </w:r>
          </w:p>
        </w:tc>
      </w:tr>
      <w:tr w:rsidTr="00C126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rPr>
                <w:rStyle w:val="SpecialBold"/>
              </w:rPr>
              <w:t>Required Skills</w:t>
            </w:r>
          </w:p>
        </w:tc>
      </w:tr>
      <w:tr w:rsidTr="00C126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126E6" w:rsidP="00C126E6">
            <w:pPr>
              <w:pStyle w:val="ListBullet"/>
            </w:pPr>
            <w:r w:rsidRPr="00C126E6">
              <w:t>apply risk mitigation activities</w:t>
            </w:r>
          </w:p>
          <w:p w:rsidR="00000000" w:rsidRPr="00C126E6" w:rsidP="00C126E6">
            <w:pPr>
              <w:pStyle w:val="ListBullet"/>
            </w:pPr>
            <w:r w:rsidRPr="00C126E6">
              <w:t>communicate effectively verbally and in writing</w:t>
            </w:r>
          </w:p>
          <w:p w:rsidR="00000000" w:rsidRPr="00C126E6" w:rsidP="00C126E6">
            <w:pPr>
              <w:pStyle w:val="ListBullet"/>
            </w:pPr>
            <w:r w:rsidRPr="00C126E6">
              <w:t>identify hazardous chemicals</w:t>
            </w:r>
          </w:p>
          <w:p w:rsidR="00000000" w:rsidP="00C126E6">
            <w:pPr>
              <w:pStyle w:val="ListBullet"/>
              <w:rPr>
                <w:lang w:val="en-NZ"/>
              </w:rPr>
            </w:pPr>
            <w:r w:rsidRPr="00C126E6">
              <w:t>use effective communication techniqu</w:t>
            </w:r>
            <w:r w:rsidRPr="00C126E6">
              <w:t>es with groups</w:t>
            </w:r>
          </w:p>
        </w:tc>
      </w:tr>
      <w:tr w:rsidTr="00C126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rPr>
                <w:rStyle w:val="SpecialBold"/>
              </w:rPr>
              <w:t>Required Knowledge</w:t>
            </w:r>
          </w:p>
        </w:tc>
      </w:tr>
      <w:tr w:rsidTr="00C126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126E6" w:rsidP="00C126E6">
            <w:pPr>
              <w:pStyle w:val="ListBullet"/>
            </w:pPr>
            <w:r w:rsidRPr="00C126E6">
              <w:t>building structures</w:t>
            </w:r>
          </w:p>
          <w:p w:rsidR="00000000" w:rsidRPr="00C126E6" w:rsidP="00C126E6">
            <w:pPr>
              <w:pStyle w:val="ListBullet"/>
            </w:pPr>
            <w:r w:rsidRPr="00C126E6">
              <w:t>hazard identification</w:t>
            </w:r>
          </w:p>
          <w:p w:rsidR="00000000" w:rsidRPr="00C126E6" w:rsidP="00C126E6">
            <w:pPr>
              <w:pStyle w:val="ListBullet"/>
            </w:pPr>
            <w:r w:rsidRPr="00C126E6">
              <w:t>identification of hazardous chemicals</w:t>
            </w:r>
          </w:p>
          <w:p w:rsidR="00000000" w:rsidRPr="00C126E6" w:rsidP="00C126E6">
            <w:pPr>
              <w:pStyle w:val="ListBullet"/>
            </w:pPr>
            <w:r w:rsidRPr="00C126E6">
              <w:t>mitigation</w:t>
            </w:r>
          </w:p>
          <w:p w:rsidR="00000000" w:rsidRPr="00C126E6" w:rsidP="00C126E6">
            <w:pPr>
              <w:pStyle w:val="ListBullet"/>
            </w:pPr>
            <w:r w:rsidRPr="00C126E6">
              <w:t xml:space="preserve">principles of fire behaviour </w:t>
            </w:r>
          </w:p>
          <w:p w:rsidR="00000000" w:rsidRPr="00C126E6" w:rsidP="00C126E6">
            <w:pPr>
              <w:pStyle w:val="ListBullet"/>
            </w:pPr>
            <w:r w:rsidRPr="00C126E6">
              <w:t xml:space="preserve">relevant legislation </w:t>
            </w:r>
          </w:p>
          <w:p w:rsidR="00000000" w:rsidRPr="00C126E6" w:rsidP="00C126E6">
            <w:pPr>
              <w:pStyle w:val="ListBullet"/>
            </w:pPr>
            <w:r w:rsidRPr="00C126E6">
              <w:t>safe work practices</w:t>
            </w:r>
          </w:p>
        </w:tc>
      </w:tr>
    </w:tbl>
    <w:p w:rsidR="00000000" w:rsidRPr="00C126E6" w:rsidP="00C126E6">
      <w:pPr>
        <w:pStyle w:val="BodyText"/>
      </w:pPr>
    </w:p>
    <w:p w:rsidR="00000000" w:rsidRPr="00C126E6" w:rsidP="00C126E6">
      <w:pPr>
        <w:pStyle w:val="AllowPageBreak"/>
      </w:pPr>
    </w:p>
    <w:p w:rsidR="00000000" w:rsidRPr="00C126E6" w:rsidP="00C126E6">
      <w:pPr>
        <w:pStyle w:val="Heading1"/>
      </w:pPr>
      <w:bookmarkStart w:id="10" w:name="O_533568"/>
      <w:bookmarkEnd w:id="10"/>
      <w:r w:rsidRPr="00C126E6">
        <w:t>Evidence Guide</w:t>
      </w:r>
    </w:p>
    <w:tbl>
      <w:tblPr>
        <w:tblW w:w="0" w:type="auto"/>
        <w:tblLayout w:type="fixed"/>
        <w:tblCellMar>
          <w:left w:w="62" w:type="dxa"/>
          <w:right w:w="62" w:type="dxa"/>
        </w:tblCellMar>
        <w:tblLook w:val="0000"/>
      </w:tblPr>
      <w:tblGrid>
        <w:gridCol w:w="3060"/>
        <w:gridCol w:w="5580"/>
      </w:tblGrid>
      <w:tr w:rsidTr="00C126E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t>The evidence guide provides advice on assessment and must be read in conjunction with the Performance Criteria, Required Skills and Knowledge, the Range Statement and the Assessment Guidelines for this Training Package.</w:t>
            </w:r>
          </w:p>
        </w:tc>
      </w:tr>
      <w:tr w:rsidTr="00C12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BodyText"/>
            </w:pPr>
            <w:r w:rsidRPr="00C126E6">
              <w:t>Assessment must confirm the ability to:</w:t>
            </w:r>
          </w:p>
          <w:p w:rsidR="00000000" w:rsidRPr="00C126E6" w:rsidP="00C126E6">
            <w:pPr>
              <w:pStyle w:val="ListBullet"/>
            </w:pPr>
            <w:r w:rsidRPr="00C126E6">
              <w:t>identify specified hazards</w:t>
            </w:r>
          </w:p>
          <w:p w:rsidR="00000000" w:rsidRPr="00C126E6" w:rsidP="00C126E6">
            <w:pPr>
              <w:pStyle w:val="ListBullet"/>
            </w:pPr>
            <w:r w:rsidRPr="00C126E6">
              <w:t>present information in accordance with organisational procedures</w:t>
            </w:r>
          </w:p>
          <w:p w:rsidR="00000000" w:rsidRPr="00C126E6" w:rsidP="00C126E6">
            <w:pPr>
              <w:pStyle w:val="ListBullet"/>
            </w:pPr>
            <w:r w:rsidRPr="00C126E6">
              <w:t>undertake risk mitigation acti</w:t>
            </w:r>
            <w:r w:rsidRPr="00C126E6">
              <w:t>vities</w:t>
            </w:r>
          </w:p>
          <w:p w:rsidR="00000000" w:rsidRPr="00C126E6" w:rsidP="00C126E6">
            <w:pPr>
              <w:pStyle w:val="BodyText"/>
            </w:pPr>
            <w:r w:rsidRPr="00C126E6">
              <w:rPr>
                <w:rStyle w:val="SpecialBold"/>
              </w:rPr>
              <w:t>Consistency in performance</w:t>
            </w:r>
          </w:p>
          <w:p w:rsidR="00000000" w:rsidP="00C126E6">
            <w:pPr>
              <w:pStyle w:val="BodyText"/>
              <w:rPr>
                <w:lang w:val="en-NZ"/>
              </w:rPr>
            </w:pPr>
            <w:r w:rsidRPr="00C126E6">
              <w:t>Competency should be demonstrated over a period of time in a range of actual or simulated workplace environments.</w:t>
            </w:r>
          </w:p>
        </w:tc>
      </w:tr>
      <w:tr w:rsidTr="00C12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126E6" w:rsidP="00C126E6">
            <w:pPr>
              <w:pStyle w:val="BodyText"/>
            </w:pPr>
            <w:r w:rsidRPr="00C126E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BodyText"/>
            </w:pPr>
            <w:r w:rsidRPr="00C126E6">
              <w:rPr>
                <w:rStyle w:val="SpecialBold"/>
              </w:rPr>
              <w:t>Context of assessment</w:t>
            </w:r>
          </w:p>
          <w:p w:rsidR="00000000" w:rsidRPr="00C126E6" w:rsidP="00C126E6">
            <w:pPr>
              <w:pStyle w:val="BodyText"/>
            </w:pPr>
            <w:r w:rsidRPr="00C126E6">
              <w:t>Competency should be assessed on-the-job and/or in a range of simulated environments.</w:t>
            </w:r>
          </w:p>
          <w:p w:rsidR="00000000" w:rsidRPr="00C126E6" w:rsidP="00C126E6">
            <w:pPr>
              <w:pStyle w:val="BodyText"/>
            </w:pPr>
            <w:r w:rsidRPr="00C126E6">
              <w:rPr>
                <w:rStyle w:val="SpecialBold"/>
              </w:rPr>
              <w:t>Specific resources for assessment</w:t>
            </w:r>
          </w:p>
          <w:p w:rsidR="00000000" w:rsidRPr="00C126E6" w:rsidP="00C126E6">
            <w:pPr>
              <w:pStyle w:val="BodyText"/>
            </w:pPr>
            <w:r w:rsidRPr="00C126E6">
              <w:t>Access is required to:</w:t>
            </w:r>
          </w:p>
          <w:p w:rsidR="00000000" w:rsidP="00C126E6">
            <w:pPr>
              <w:pStyle w:val="ListBullet"/>
              <w:rPr>
                <w:lang w:val="en-NZ"/>
              </w:rPr>
            </w:pPr>
            <w:r w:rsidRPr="00C126E6">
              <w:t>appropriate literature and equipment</w:t>
            </w:r>
          </w:p>
        </w:tc>
      </w:tr>
      <w:tr w:rsidTr="00C126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BodyText"/>
            </w:pPr>
            <w:r w:rsidRPr="00C126E6">
              <w:t xml:space="preserve">In a public safety environment assessment is usually </w:t>
            </w:r>
            <w:r w:rsidRPr="00C126E6">
              <w:t>conducted via direct observation in a training environment or in the workplace via subject matter supervision and/or mentoring, which is typically recorded in a competency workbook.</w:t>
            </w:r>
          </w:p>
          <w:p w:rsidR="00000000" w:rsidRPr="00C126E6" w:rsidP="00C126E6">
            <w:pPr>
              <w:pStyle w:val="BodyText"/>
            </w:pPr>
            <w:r w:rsidRPr="00C126E6">
              <w:t>Assessment is completed using appropriately qualified assessors who select</w:t>
            </w:r>
            <w:r w:rsidRPr="00C126E6">
              <w:t xml:space="preserve"> the most appropriate method of assessment.</w:t>
            </w:r>
          </w:p>
          <w:p w:rsidR="00000000" w:rsidRPr="00C126E6" w:rsidP="00C126E6">
            <w:pPr>
              <w:pStyle w:val="BodyText"/>
            </w:pPr>
            <w:r w:rsidRPr="00C126E6">
              <w:t>Assessment may occur in an operational environment or in an agency-approved simulated work environment. Forms of assessment that are typically used include:</w:t>
            </w:r>
          </w:p>
          <w:p w:rsidR="00000000" w:rsidRPr="00C126E6" w:rsidP="00C126E6">
            <w:pPr>
              <w:pStyle w:val="ListBullet"/>
            </w:pPr>
            <w:r w:rsidRPr="00C126E6">
              <w:t>direct observation</w:t>
            </w:r>
          </w:p>
          <w:p w:rsidR="00000000" w:rsidRPr="00C126E6" w:rsidP="00C126E6">
            <w:pPr>
              <w:pStyle w:val="ListBullet"/>
            </w:pPr>
            <w:r w:rsidRPr="00C126E6">
              <w:t>interviewing the candidate</w:t>
            </w:r>
          </w:p>
          <w:p w:rsidR="00000000" w:rsidRPr="00C126E6" w:rsidP="00C126E6">
            <w:pPr>
              <w:pStyle w:val="ListBullet"/>
            </w:pPr>
            <w:r w:rsidRPr="00C126E6">
              <w:t>journals</w:t>
            </w:r>
            <w:r w:rsidRPr="00C126E6">
              <w:t xml:space="preserve"> and workplace documentation</w:t>
            </w:r>
          </w:p>
          <w:p w:rsidR="00000000" w:rsidRPr="00C126E6" w:rsidP="00C126E6">
            <w:pPr>
              <w:pStyle w:val="ListBullet"/>
            </w:pPr>
            <w:r w:rsidRPr="00C126E6">
              <w:t>third party reports from supervisors</w:t>
            </w:r>
          </w:p>
          <w:p w:rsidR="00000000" w:rsidRPr="00C126E6" w:rsidP="00C126E6">
            <w:pPr>
              <w:pStyle w:val="ListBullet"/>
            </w:pPr>
            <w:r w:rsidRPr="00C126E6">
              <w:t>written or oral questions</w:t>
            </w:r>
          </w:p>
        </w:tc>
      </w:tr>
    </w:tbl>
    <w:p w:rsidR="00000000" w:rsidRPr="00C126E6" w:rsidP="00C126E6">
      <w:pPr>
        <w:pStyle w:val="BodyText"/>
      </w:pPr>
    </w:p>
    <w:p w:rsidR="00000000" w:rsidRPr="00C126E6" w:rsidP="00C126E6">
      <w:pPr>
        <w:pStyle w:val="AllowPageBreak"/>
      </w:pPr>
    </w:p>
    <w:p w:rsidR="00000000" w:rsidRPr="00C126E6" w:rsidP="00C126E6">
      <w:pPr>
        <w:pStyle w:val="Heading1"/>
      </w:pPr>
      <w:bookmarkStart w:id="11" w:name="O_533567"/>
      <w:bookmarkEnd w:id="11"/>
      <w:r w:rsidRPr="00C126E6">
        <w:t>Range Statement</w:t>
      </w:r>
    </w:p>
    <w:tbl>
      <w:tblPr>
        <w:tblW w:w="0" w:type="auto"/>
        <w:tblLayout w:type="fixed"/>
        <w:tblCellMar>
          <w:left w:w="62" w:type="dxa"/>
          <w:right w:w="62" w:type="dxa"/>
        </w:tblCellMar>
        <w:tblLook w:val="0000"/>
      </w:tblPr>
      <w:tblGrid>
        <w:gridCol w:w="3060"/>
        <w:gridCol w:w="5580"/>
      </w:tblGrid>
      <w:tr w:rsidTr="00C126E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t xml:space="preserve">The Range Statement relates to the Unit of Competency as a whole. It allows for different work environments and situations that may affect performance. </w:t>
            </w:r>
            <w:r w:rsidRPr="00C126E6">
              <w:rPr>
                <w:rStyle w:val="BoldandItalics"/>
              </w:rPr>
              <w:t>Bold italicised</w:t>
            </w:r>
            <w:r w:rsidRPr="00C126E6">
              <w:t xml:space="preserve"> wording in the Performance Criteria is detailed below.</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Accompanied inspections</w:t>
            </w:r>
            <w:r w:rsidRPr="00C126E6">
              <w:t xml:space="preserve"> may inc</w:t>
            </w:r>
            <w:r w:rsidRPr="00C126E6">
              <w:t>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familiarisation inspections</w:t>
            </w:r>
          </w:p>
          <w:p w:rsidR="00000000" w:rsidRPr="00C126E6" w:rsidP="00C126E6">
            <w:pPr>
              <w:pStyle w:val="ListBullet"/>
            </w:pPr>
            <w:r w:rsidRPr="00C126E6">
              <w:t>inspections required by legislation</w:t>
            </w:r>
          </w:p>
          <w:p w:rsidR="00000000" w:rsidRPr="00C126E6" w:rsidP="00C126E6">
            <w:pPr>
              <w:pStyle w:val="ListBullet"/>
            </w:pPr>
            <w:r w:rsidRPr="00C126E6">
              <w:t>licensed premises inspections</w:t>
            </w:r>
          </w:p>
          <w:p w:rsidR="00000000" w:rsidP="00C126E6">
            <w:pPr>
              <w:pStyle w:val="ListBullet"/>
              <w:rPr>
                <w:lang w:val="en-NZ"/>
              </w:rPr>
            </w:pPr>
            <w:r w:rsidRPr="00C126E6">
              <w:t>scheduled inspections</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Hazards</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dangerous goods</w:t>
            </w:r>
          </w:p>
          <w:p w:rsidR="00000000" w:rsidRPr="00C126E6" w:rsidP="00C126E6">
            <w:pPr>
              <w:pStyle w:val="ListBullet"/>
            </w:pPr>
            <w:r w:rsidRPr="00C126E6">
              <w:t>electrical hazards</w:t>
            </w:r>
          </w:p>
          <w:p w:rsidR="00000000" w:rsidRPr="00C126E6" w:rsidP="00C126E6">
            <w:pPr>
              <w:pStyle w:val="ListBullet"/>
            </w:pPr>
            <w:r w:rsidRPr="00C126E6">
              <w:t>explosion</w:t>
            </w:r>
          </w:p>
          <w:p w:rsidR="00000000" w:rsidRPr="00C126E6" w:rsidP="00C126E6">
            <w:pPr>
              <w:pStyle w:val="ListBullet"/>
            </w:pPr>
            <w:r w:rsidRPr="00C126E6">
              <w:t>flood</w:t>
            </w:r>
          </w:p>
          <w:p w:rsidR="00000000" w:rsidRPr="00C126E6" w:rsidP="00C126E6">
            <w:pPr>
              <w:pStyle w:val="ListBullet"/>
            </w:pPr>
            <w:r w:rsidRPr="00C126E6">
              <w:t>hazardous chemicals</w:t>
            </w:r>
          </w:p>
          <w:p w:rsidR="00000000" w:rsidRPr="00C126E6" w:rsidP="00C126E6">
            <w:pPr>
              <w:pStyle w:val="ListBullet"/>
            </w:pPr>
            <w:r w:rsidRPr="00C126E6">
              <w:t xml:space="preserve">illegal or careless use of fire </w:t>
            </w:r>
          </w:p>
          <w:p w:rsidR="00000000" w:rsidRPr="00C126E6" w:rsidP="00C126E6">
            <w:pPr>
              <w:pStyle w:val="ListBullet"/>
            </w:pPr>
            <w:r w:rsidRPr="00C126E6">
              <w:t>impediments to firefighting and rescue activities</w:t>
            </w:r>
          </w:p>
          <w:p w:rsidR="00000000" w:rsidRPr="00C126E6" w:rsidP="00C126E6">
            <w:pPr>
              <w:pStyle w:val="ListBullet"/>
            </w:pPr>
            <w:r w:rsidRPr="00C126E6">
              <w:t>severe storm</w:t>
            </w:r>
          </w:p>
          <w:p w:rsidR="00000000" w:rsidRPr="00C126E6" w:rsidP="00C126E6">
            <w:pPr>
              <w:pStyle w:val="ListBullet"/>
            </w:pPr>
            <w:r w:rsidRPr="00C126E6">
              <w:t>storm surge</w:t>
            </w:r>
          </w:p>
          <w:p w:rsidR="00000000" w:rsidRPr="00C126E6" w:rsidP="00C126E6">
            <w:pPr>
              <w:pStyle w:val="ListBullet"/>
            </w:pPr>
            <w:r w:rsidRPr="00C126E6">
              <w:t>structural collapse</w:t>
            </w:r>
          </w:p>
          <w:p w:rsidR="00000000" w:rsidRPr="00C126E6" w:rsidP="00C126E6">
            <w:pPr>
              <w:pStyle w:val="ListBullet"/>
            </w:pPr>
            <w:r w:rsidRPr="00C126E6">
              <w:t>structural fire and associated exposures</w:t>
            </w:r>
          </w:p>
          <w:p w:rsidR="00000000" w:rsidP="00C126E6">
            <w:pPr>
              <w:pStyle w:val="ListBullet"/>
              <w:rPr>
                <w:lang w:val="en-NZ"/>
              </w:rPr>
            </w:pPr>
            <w:r w:rsidRPr="00C126E6">
              <w:t>wildfires and associated exposures</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Community members</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carers</w:t>
            </w:r>
          </w:p>
          <w:p w:rsidR="00000000" w:rsidRPr="00C126E6" w:rsidP="00C126E6">
            <w:pPr>
              <w:pStyle w:val="ListBullet"/>
            </w:pPr>
            <w:r w:rsidRPr="00C126E6">
              <w:t>parents</w:t>
            </w:r>
          </w:p>
          <w:p w:rsidR="00000000" w:rsidRPr="00C126E6" w:rsidP="00C126E6">
            <w:pPr>
              <w:pStyle w:val="ListBullet"/>
            </w:pPr>
            <w:r w:rsidRPr="00C126E6">
              <w:t>people with disabilities</w:t>
            </w:r>
          </w:p>
          <w:p w:rsidR="00000000" w:rsidRPr="00C126E6" w:rsidP="00C126E6">
            <w:pPr>
              <w:pStyle w:val="ListBullet"/>
            </w:pPr>
            <w:r w:rsidRPr="00C126E6">
              <w:t>older people</w:t>
            </w:r>
          </w:p>
          <w:p w:rsidR="00000000" w:rsidRPr="00C126E6" w:rsidP="00C126E6">
            <w:pPr>
              <w:pStyle w:val="ListBullet"/>
            </w:pPr>
            <w:r w:rsidRPr="00C126E6">
              <w:t xml:space="preserve">school children </w:t>
            </w:r>
          </w:p>
          <w:p w:rsidR="00000000" w:rsidP="00C126E6">
            <w:pPr>
              <w:pStyle w:val="ListBullet"/>
              <w:rPr>
                <w:lang w:val="en-NZ"/>
              </w:rPr>
            </w:pPr>
            <w:r w:rsidRPr="00C126E6">
              <w:t>workforce</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Community organisations</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local councils</w:t>
            </w:r>
          </w:p>
          <w:p w:rsidR="00000000" w:rsidRPr="00C126E6" w:rsidP="00C126E6">
            <w:pPr>
              <w:pStyle w:val="ListBullet"/>
            </w:pPr>
            <w:r w:rsidRPr="00C126E6">
              <w:t xml:space="preserve">schools </w:t>
            </w:r>
          </w:p>
          <w:p w:rsidR="00000000" w:rsidP="00C126E6">
            <w:pPr>
              <w:pStyle w:val="ListBullet"/>
              <w:rPr>
                <w:lang w:val="en-NZ"/>
              </w:rPr>
            </w:pPr>
            <w:r w:rsidRPr="00C126E6">
              <w:t>welfare groups</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Feedback</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checklists</w:t>
            </w:r>
          </w:p>
          <w:p w:rsidR="00000000" w:rsidRPr="00C126E6" w:rsidP="00C126E6">
            <w:pPr>
              <w:pStyle w:val="ListBullet"/>
            </w:pPr>
            <w:r w:rsidRPr="00C126E6">
              <w:t>facilitated group meetings</w:t>
            </w:r>
          </w:p>
          <w:p w:rsidR="00000000" w:rsidRPr="00C126E6" w:rsidP="00C126E6">
            <w:pPr>
              <w:pStyle w:val="ListBullet"/>
            </w:pPr>
            <w:r w:rsidRPr="00C126E6">
              <w:t>reports, verbal and/or written submitted to immediate supervisor</w:t>
            </w:r>
          </w:p>
          <w:p w:rsidR="00000000" w:rsidRPr="00C126E6" w:rsidP="00C126E6">
            <w:pPr>
              <w:pStyle w:val="ListBullet"/>
            </w:pPr>
            <w:r w:rsidRPr="00C126E6">
              <w:t>standard organisation forms</w:t>
            </w:r>
          </w:p>
          <w:p w:rsidR="00000000" w:rsidP="00C126E6">
            <w:pPr>
              <w:pStyle w:val="ListBullet"/>
              <w:rPr>
                <w:lang w:val="en-NZ"/>
              </w:rPr>
            </w:pPr>
            <w:r w:rsidRPr="00C126E6">
              <w:t>survey results</w:t>
            </w:r>
          </w:p>
        </w:tc>
      </w:tr>
      <w:tr w:rsidTr="00C126E6">
        <w:tblPrEx>
          <w:tblW w:w="0" w:type="auto"/>
          <w:tblLayout w:type="fixed"/>
          <w:tblCellMar>
            <w:left w:w="62" w:type="dxa"/>
            <w:right w:w="62" w:type="dxa"/>
          </w:tblCellMar>
          <w:tblLook w:val="0000"/>
        </w:tblPrEx>
        <w:trPr>
          <w:trHeight w:val="61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Risk mitigation procedures</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ListBullet"/>
              <w:rPr>
                <w:lang w:val="en-NZ"/>
              </w:rPr>
            </w:pPr>
            <w:r w:rsidRPr="00C126E6">
              <w:t>set of procedures used for risk identification purposes and to advise the community of recommended actions</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Mitigation activities</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 xml:space="preserve">altering work practices </w:t>
            </w:r>
          </w:p>
          <w:p w:rsidR="00000000" w:rsidRPr="00C126E6" w:rsidP="00C126E6">
            <w:pPr>
              <w:pStyle w:val="ListBullet"/>
            </w:pPr>
            <w:r w:rsidRPr="00C126E6">
              <w:t>community information/education</w:t>
            </w:r>
          </w:p>
          <w:p w:rsidR="00000000" w:rsidRPr="00C126E6" w:rsidP="00C126E6">
            <w:pPr>
              <w:pStyle w:val="ListBullet"/>
            </w:pPr>
            <w:r w:rsidRPr="00C126E6">
              <w:t>community activities</w:t>
            </w:r>
          </w:p>
          <w:p w:rsidR="00000000" w:rsidRPr="00C126E6" w:rsidP="00C126E6">
            <w:pPr>
              <w:pStyle w:val="ListBullet"/>
            </w:pPr>
            <w:r w:rsidRPr="00C126E6">
              <w:t>hazard reduction</w:t>
            </w:r>
          </w:p>
          <w:p w:rsidR="00000000" w:rsidRPr="00C126E6" w:rsidP="00C126E6">
            <w:pPr>
              <w:pStyle w:val="ListBullet"/>
            </w:pPr>
            <w:r w:rsidRPr="00C126E6">
              <w:t>hazard removal</w:t>
            </w:r>
          </w:p>
          <w:p w:rsidR="00000000" w:rsidRPr="00C126E6" w:rsidP="00C126E6">
            <w:pPr>
              <w:pStyle w:val="ListBullet"/>
            </w:pPr>
            <w:r w:rsidRPr="00C126E6">
              <w:t>hazard isolation</w:t>
            </w:r>
          </w:p>
          <w:p w:rsidR="00000000" w:rsidRPr="00C126E6" w:rsidP="00C126E6">
            <w:pPr>
              <w:pStyle w:val="ListBullet"/>
            </w:pPr>
            <w:r w:rsidRPr="00C126E6">
              <w:t>hazard management</w:t>
            </w:r>
          </w:p>
          <w:p w:rsidR="00000000" w:rsidP="00C126E6">
            <w:pPr>
              <w:pStyle w:val="ListBullet"/>
              <w:rPr>
                <w:lang w:val="en-NZ"/>
              </w:rPr>
            </w:pPr>
            <w:r w:rsidRPr="00C126E6">
              <w:t>installation and maintenance of a smoke alarm</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Environment</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elements such as economics, commerce, culture and public safety service provisions that relate to how the community functions</w:t>
            </w:r>
          </w:p>
          <w:p w:rsidR="00000000" w:rsidP="00C126E6">
            <w:pPr>
              <w:pStyle w:val="ListBullet"/>
              <w:rPr>
                <w:lang w:val="en-NZ"/>
              </w:rPr>
            </w:pPr>
            <w:r w:rsidRPr="00C126E6">
              <w:t>natural environment such as topographical features, water bodies, vegetation communities and ecosystems</w:t>
            </w:r>
          </w:p>
        </w:tc>
      </w:tr>
      <w:tr w:rsidTr="00C126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6E6">
            <w:pPr>
              <w:pStyle w:val="BodyText"/>
              <w:rPr>
                <w:lang w:val="en-NZ"/>
              </w:rPr>
            </w:pPr>
            <w:r w:rsidRPr="00C126E6">
              <w:rPr>
                <w:rStyle w:val="BoldandItalics"/>
              </w:rPr>
              <w:t>Legislation</w:t>
            </w:r>
            <w:r w:rsidRPr="00C126E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6E6" w:rsidP="00C126E6">
            <w:pPr>
              <w:pStyle w:val="ListBullet"/>
            </w:pPr>
            <w:r w:rsidRPr="00C126E6">
              <w:t>local, state/territory, commonwealth acts or regulations applying to the organisation</w:t>
            </w:r>
          </w:p>
        </w:tc>
      </w:tr>
    </w:tbl>
    <w:p w:rsidR="004776B9" w:rsidP="00C126E6">
      <w:pPr>
        <w:pStyle w:val="BodyText"/>
      </w:pPr>
    </w:p>
    <w:p w:rsidR="004776B9" w:rsidP="00C126E6">
      <w:pPr>
        <w:pStyle w:val="BodyText"/>
      </w:pPr>
    </w:p>
    <w:p w:rsidR="00000000" w:rsidRPr="00C126E6" w:rsidP="00C126E6">
      <w:pPr>
        <w:pStyle w:val="Heading1"/>
      </w:pPr>
      <w:bookmarkStart w:id="12" w:name="O_533566"/>
      <w:bookmarkEnd w:id="12"/>
      <w:r w:rsidRPr="00C126E6">
        <w:t>Unit Sector(s)</w:t>
      </w:r>
    </w:p>
    <w:p w:rsidR="00000000" w:rsidRPr="00C126E6" w:rsidP="00C126E6">
      <w:pPr>
        <w:pStyle w:val="BodyText"/>
      </w:pPr>
      <w:r w:rsidRPr="00C126E6">
        <w:t>Not applicable.</w:t>
      </w:r>
    </w:p>
    <w:p w:rsidR="00000000" w:rsidRPr="00C126E6" w:rsidP="00C126E6">
      <w:pPr>
        <w:pStyle w:val="AllowPageBreak"/>
      </w:pPr>
    </w:p>
    <w:p w:rsidR="00000000" w:rsidRPr="00C126E6" w:rsidP="00C126E6">
      <w:pPr>
        <w:pStyle w:val="Heading1"/>
      </w:pPr>
      <w:bookmarkStart w:id="13" w:name="O_533565"/>
      <w:bookmarkEnd w:id="13"/>
      <w:r w:rsidRPr="00C126E6">
        <w:t>Corequisite Unit/s</w:t>
      </w:r>
    </w:p>
    <w:tbl>
      <w:tblPr>
        <w:tblW w:w="0" w:type="auto"/>
        <w:tblLayout w:type="fixed"/>
        <w:tblCellMar>
          <w:left w:w="62" w:type="dxa"/>
          <w:right w:w="62" w:type="dxa"/>
        </w:tblCellMar>
        <w:tblLook w:val="0000"/>
      </w:tblPr>
      <w:tblGrid>
        <w:gridCol w:w="3060"/>
        <w:gridCol w:w="5580"/>
      </w:tblGrid>
      <w:tr w:rsidTr="004776B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126E6">
            <w:pPr>
              <w:pStyle w:val="BodyText"/>
              <w:rPr>
                <w:lang w:val="en-NZ"/>
              </w:rPr>
            </w:pPr>
            <w:r w:rsidRPr="00C126E6">
              <w:rPr>
                <w:rStyle w:val="SpecialBold"/>
              </w:rPr>
              <w:t>Co-requisite Unit</w:t>
            </w:r>
            <w:r w:rsidRPr="00C126E6">
              <w:t>/</w:t>
            </w:r>
            <w:r w:rsidRPr="00C126E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126E6" w:rsidP="00C126E6">
            <w:pPr>
              <w:pStyle w:val="BodyText"/>
            </w:pPr>
            <w:r w:rsidRPr="00C126E6">
              <w:t>Nil</w:t>
            </w:r>
          </w:p>
        </w:tc>
      </w:tr>
    </w:tbl>
    <w:p w:rsidR="00000000" w:rsidRPr="00C126E6" w:rsidP="00C126E6">
      <w:pPr>
        <w:pStyle w:val="BodyText"/>
      </w:pPr>
    </w:p>
    <w:p w:rsidR="00000000" w:rsidRPr="00C126E6" w:rsidP="00C126E6"/>
    <w:sectPr w:rsidSect="00C12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E6" w:rsidRPr="004776B9" w:rsidP="00477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B9" w:rsidP="00C12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776B9" w:rsidP="00C126E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776B9" w:rsidP="00C12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E6" w:rsidRPr="004776B9" w:rsidP="004776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B9" w:rsidRPr="002D2AF8" w:rsidP="00C126E6">
    <w:pPr>
      <w:pStyle w:val="Header"/>
      <w:framePr w:wrap="around"/>
    </w:pPr>
    <w:r>
      <w:fldChar w:fldCharType="begin"/>
    </w:r>
    <w:r>
      <w:instrText xml:space="preserve"> TITLE   \* MERGEFORMAT </w:instrText>
    </w:r>
    <w:r>
      <w:fldChar w:fldCharType="separate"/>
    </w:r>
    <w:r>
      <w:t>PUAFIR208B Participate in community safety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4776B9" w:rsidP="00C12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0E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DE9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6E6"/>
    <w:pPr>
      <w:spacing w:before="360" w:after="60"/>
      <w:outlineLvl w:val="0"/>
    </w:pPr>
    <w:rPr>
      <w:sz w:val="32"/>
    </w:rPr>
  </w:style>
  <w:style w:type="paragraph" w:styleId="Heading2">
    <w:name w:val="heading 2"/>
    <w:basedOn w:val="HeadingBase"/>
    <w:next w:val="BodyText"/>
    <w:link w:val="Heading2Char"/>
    <w:qFormat/>
    <w:rsid w:val="00C126E6"/>
    <w:pPr>
      <w:keepLines/>
      <w:spacing w:before="240" w:after="120"/>
      <w:outlineLvl w:val="1"/>
    </w:pPr>
    <w:rPr>
      <w:sz w:val="28"/>
      <w:szCs w:val="40"/>
    </w:rPr>
  </w:style>
  <w:style w:type="paragraph" w:styleId="Heading3">
    <w:name w:val="heading 3"/>
    <w:basedOn w:val="HeadingBase"/>
    <w:next w:val="BodyText"/>
    <w:link w:val="Heading3Char"/>
    <w:qFormat/>
    <w:rsid w:val="00C126E6"/>
    <w:pPr>
      <w:spacing w:before="180" w:after="120"/>
      <w:outlineLvl w:val="2"/>
    </w:pPr>
    <w:rPr>
      <w:spacing w:val="-10"/>
      <w:kern w:val="32"/>
    </w:rPr>
  </w:style>
  <w:style w:type="paragraph" w:styleId="Heading4">
    <w:name w:val="heading 4"/>
    <w:basedOn w:val="HeadingBase"/>
    <w:next w:val="BodyText"/>
    <w:link w:val="Heading4Char"/>
    <w:qFormat/>
    <w:rsid w:val="00C126E6"/>
    <w:pPr>
      <w:spacing w:before="160" w:after="120"/>
      <w:outlineLvl w:val="3"/>
    </w:pPr>
    <w:rPr>
      <w:sz w:val="22"/>
    </w:rPr>
  </w:style>
  <w:style w:type="paragraph" w:styleId="Heading5">
    <w:name w:val="heading 5"/>
    <w:basedOn w:val="HeadingBase"/>
    <w:next w:val="Normal"/>
    <w:link w:val="Heading5Char"/>
    <w:qFormat/>
    <w:rsid w:val="00C126E6"/>
    <w:pPr>
      <w:spacing w:before="80"/>
      <w:outlineLvl w:val="4"/>
    </w:pPr>
    <w:rPr>
      <w:color w:val="918585"/>
      <w:sz w:val="20"/>
    </w:rPr>
  </w:style>
  <w:style w:type="paragraph" w:styleId="Heading6">
    <w:name w:val="heading 6"/>
    <w:basedOn w:val="HeadingBase"/>
    <w:next w:val="Normal"/>
    <w:link w:val="Heading6Char"/>
    <w:qFormat/>
    <w:rsid w:val="00C126E6"/>
    <w:pPr>
      <w:spacing w:before="60"/>
      <w:outlineLvl w:val="5"/>
    </w:pPr>
    <w:rPr>
      <w:color w:val="918585"/>
      <w:sz w:val="20"/>
    </w:rPr>
  </w:style>
  <w:style w:type="paragraph" w:styleId="Heading7">
    <w:name w:val="heading 7"/>
    <w:basedOn w:val="Normal"/>
    <w:next w:val="Normal"/>
    <w:link w:val="Heading7Char"/>
    <w:qFormat/>
    <w:rsid w:val="00C126E6"/>
    <w:pPr>
      <w:ind w:left="720"/>
      <w:outlineLvl w:val="6"/>
    </w:pPr>
    <w:rPr>
      <w:i/>
    </w:rPr>
  </w:style>
  <w:style w:type="paragraph" w:styleId="Heading8">
    <w:name w:val="heading 8"/>
    <w:basedOn w:val="Normal"/>
    <w:next w:val="Normal"/>
    <w:link w:val="Heading8Char"/>
    <w:qFormat/>
    <w:rsid w:val="00C126E6"/>
    <w:pPr>
      <w:ind w:left="720"/>
      <w:outlineLvl w:val="7"/>
    </w:pPr>
    <w:rPr>
      <w:i/>
    </w:rPr>
  </w:style>
  <w:style w:type="paragraph" w:styleId="Heading9">
    <w:name w:val="heading 9"/>
    <w:basedOn w:val="Normal"/>
    <w:next w:val="Normal"/>
    <w:link w:val="Heading9Char"/>
    <w:qFormat/>
    <w:rsid w:val="00C126E6"/>
    <w:pPr>
      <w:ind w:left="720"/>
      <w:outlineLvl w:val="8"/>
    </w:pPr>
    <w:rPr>
      <w:i/>
    </w:rPr>
  </w:style>
  <w:style w:type="character" w:default="1" w:styleId="DefaultParagraphFont">
    <w:name w:val="Default Paragraph Font"/>
    <w:uiPriority w:val="1"/>
    <w:unhideWhenUsed/>
    <w:rsid w:val="00C12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6E6"/>
  </w:style>
  <w:style w:type="character" w:customStyle="1" w:styleId="Heading1Char">
    <w:name w:val="Heading 1 Char"/>
    <w:basedOn w:val="DefaultParagraphFont"/>
    <w:link w:val="Heading1"/>
    <w:rsid w:val="00C126E6"/>
    <w:rPr>
      <w:rFonts w:ascii="Times New Roman" w:eastAsia="Times New Roman" w:hAnsi="Times New Roman" w:cs="Times New Roman"/>
      <w:b/>
      <w:sz w:val="32"/>
      <w:szCs w:val="20"/>
      <w:lang w:eastAsia="en-US"/>
    </w:rPr>
  </w:style>
  <w:style w:type="paragraph" w:styleId="BodyText">
    <w:name w:val="Body Text"/>
    <w:basedOn w:val="Normal"/>
    <w:link w:val="BodyTextChar"/>
    <w:rsid w:val="00C126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6E6"/>
    <w:rPr>
      <w:rFonts w:ascii="Times New Roman" w:eastAsia="Times New Roman" w:hAnsi="Times New Roman" w:cs="Times New Roman"/>
      <w:sz w:val="24"/>
      <w:lang w:eastAsia="en-US"/>
    </w:rPr>
  </w:style>
  <w:style w:type="paragraph" w:styleId="List">
    <w:name w:val="List"/>
    <w:basedOn w:val="BodyText"/>
    <w:next w:val="BodyText"/>
    <w:rsid w:val="00C126E6"/>
    <w:pPr>
      <w:tabs>
        <w:tab w:val="left" w:pos="340"/>
      </w:tabs>
      <w:spacing w:before="60" w:after="60"/>
      <w:ind w:left="340" w:hanging="340"/>
    </w:pPr>
  </w:style>
  <w:style w:type="paragraph" w:styleId="ListBullet">
    <w:name w:val="List Bullet"/>
    <w:basedOn w:val="List"/>
    <w:rsid w:val="00C126E6"/>
    <w:pPr>
      <w:numPr>
        <w:numId w:val="12"/>
      </w:numPr>
      <w:tabs>
        <w:tab w:val="clear" w:pos="340"/>
      </w:tabs>
      <w:spacing w:before="40" w:after="40"/>
    </w:pPr>
  </w:style>
  <w:style w:type="character" w:customStyle="1" w:styleId="SpecialBold">
    <w:name w:val="Special Bold"/>
    <w:basedOn w:val="DefaultParagraphFont"/>
    <w:rsid w:val="00C126E6"/>
    <w:rPr>
      <w:b/>
      <w:spacing w:val="0"/>
    </w:rPr>
  </w:style>
  <w:style w:type="paragraph" w:customStyle="1" w:styleId="SuperHeading">
    <w:name w:val="SuperHeading"/>
    <w:basedOn w:val="Normal"/>
    <w:rsid w:val="00C126E6"/>
    <w:pPr>
      <w:spacing w:before="240" w:after="120"/>
      <w:outlineLvl w:val="0"/>
    </w:pPr>
    <w:rPr>
      <w:rFonts w:ascii="Times New Roman" w:hAnsi="Times New Roman"/>
      <w:b/>
      <w:sz w:val="32"/>
    </w:rPr>
  </w:style>
  <w:style w:type="paragraph" w:customStyle="1" w:styleId="AllowPageBreak">
    <w:name w:val="AllowPageBreak"/>
    <w:rsid w:val="00C12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26E6"/>
    <w:rPr>
      <w:b/>
      <w:i/>
      <w:u w:val="none"/>
    </w:rPr>
  </w:style>
  <w:style w:type="character" w:customStyle="1" w:styleId="Heading2Char">
    <w:name w:val="Heading 2 Char"/>
    <w:basedOn w:val="DefaultParagraphFont"/>
    <w:link w:val="Heading2"/>
    <w:rsid w:val="00C12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6E6"/>
    <w:rPr>
      <w:rFonts w:ascii="Courier New" w:eastAsia="Times New Roman" w:hAnsi="Courier New" w:cs="Times New Roman"/>
      <w:i/>
      <w:szCs w:val="20"/>
      <w:lang w:eastAsia="en-US"/>
    </w:rPr>
  </w:style>
  <w:style w:type="paragraph" w:customStyle="1" w:styleId="HeadingBase">
    <w:name w:val="Heading Base"/>
    <w:rsid w:val="00C12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6E6"/>
    <w:pPr>
      <w:tabs>
        <w:tab w:val="right" w:leader="dot" w:pos="9072"/>
      </w:tabs>
      <w:ind w:left="567"/>
    </w:pPr>
    <w:rPr>
      <w:szCs w:val="22"/>
    </w:rPr>
  </w:style>
  <w:style w:type="paragraph" w:customStyle="1" w:styleId="TOCBase">
    <w:name w:val="TOC Base"/>
    <w:rsid w:val="00C12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6E6"/>
    <w:pPr>
      <w:tabs>
        <w:tab w:val="right" w:leader="dot" w:pos="9072"/>
      </w:tabs>
      <w:spacing w:before="40" w:after="40"/>
      <w:ind w:left="284"/>
    </w:pPr>
    <w:rPr>
      <w:rFonts w:ascii="Times New Roman" w:hAnsi="Times New Roman"/>
    </w:rPr>
  </w:style>
  <w:style w:type="paragraph" w:styleId="TOC1">
    <w:name w:val="toc 1"/>
    <w:basedOn w:val="TOCBase"/>
    <w:next w:val="Normal"/>
    <w:rsid w:val="00C12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6E6"/>
    <w:rPr>
      <w:rFonts w:ascii="Times New Roman" w:eastAsia="Times New Roman" w:hAnsi="Times New Roman" w:cs="Times New Roman"/>
      <w:sz w:val="16"/>
      <w:lang w:eastAsia="en-US"/>
    </w:rPr>
  </w:style>
  <w:style w:type="paragraph" w:styleId="Title">
    <w:name w:val="Title"/>
    <w:basedOn w:val="HeadingBase"/>
    <w:link w:val="TitleChar"/>
    <w:qFormat/>
    <w:rsid w:val="00C126E6"/>
    <w:pPr>
      <w:spacing w:before="5040"/>
      <w:jc w:val="center"/>
    </w:pPr>
    <w:rPr>
      <w:sz w:val="48"/>
      <w:szCs w:val="72"/>
      <w:lang w:val="en-US"/>
    </w:rPr>
  </w:style>
  <w:style w:type="character" w:customStyle="1" w:styleId="TitleChar">
    <w:name w:val="Title Char"/>
    <w:basedOn w:val="DefaultParagraphFont"/>
    <w:link w:val="Title"/>
    <w:rsid w:val="00C12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6E6"/>
    <w:pPr>
      <w:tabs>
        <w:tab w:val="left" w:pos="3600"/>
        <w:tab w:val="left" w:pos="3958"/>
      </w:tabs>
    </w:pPr>
  </w:style>
  <w:style w:type="paragraph" w:customStyle="1" w:styleId="Note">
    <w:name w:val="Note"/>
    <w:basedOn w:val="BodyText"/>
    <w:rsid w:val="00C12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6E6"/>
    <w:pPr>
      <w:framePr w:wrap="auto" w:hAnchor="text" w:y="6049"/>
    </w:pPr>
    <w:rPr>
      <w:color w:val="000000"/>
      <w:sz w:val="40"/>
    </w:rPr>
  </w:style>
  <w:style w:type="paragraph" w:customStyle="1" w:styleId="TOCTitle">
    <w:name w:val="TOCTitle"/>
    <w:basedOn w:val="Heading1"/>
    <w:rsid w:val="00C126E6"/>
    <w:pPr>
      <w:spacing w:after="240"/>
      <w:jc w:val="center"/>
      <w:outlineLvl w:val="9"/>
    </w:pPr>
    <w:rPr>
      <w:caps/>
    </w:rPr>
  </w:style>
  <w:style w:type="paragraph" w:customStyle="1" w:styleId="Version">
    <w:name w:val="Version"/>
    <w:rsid w:val="00C126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6E6"/>
    <w:pPr>
      <w:numPr>
        <w:numId w:val="13"/>
      </w:numPr>
      <w:tabs>
        <w:tab w:val="clear" w:pos="680"/>
      </w:tabs>
    </w:pPr>
  </w:style>
  <w:style w:type="paragraph" w:styleId="Index1">
    <w:name w:val="index 1"/>
    <w:basedOn w:val="Normal"/>
    <w:next w:val="Normal"/>
    <w:semiHidden/>
    <w:rsid w:val="00C126E6"/>
    <w:pPr>
      <w:keepNext w:val="0"/>
      <w:tabs>
        <w:tab w:val="right" w:pos="4176"/>
      </w:tabs>
      <w:ind w:left="198" w:hanging="198"/>
    </w:pPr>
    <w:rPr>
      <w:rFonts w:ascii="Garamond" w:hAnsi="Garamond"/>
    </w:rPr>
  </w:style>
  <w:style w:type="paragraph" w:styleId="IndexHeading">
    <w:name w:val="index heading"/>
    <w:basedOn w:val="Normal"/>
    <w:next w:val="Index1"/>
    <w:semiHidden/>
    <w:rsid w:val="00C126E6"/>
    <w:pPr>
      <w:spacing w:before="120" w:after="120"/>
    </w:pPr>
    <w:rPr>
      <w:rFonts w:ascii="Arial" w:hAnsi="Arial"/>
      <w:b/>
      <w:color w:val="918585"/>
      <w:sz w:val="24"/>
    </w:rPr>
  </w:style>
  <w:style w:type="paragraph" w:styleId="Header">
    <w:name w:val="header"/>
    <w:basedOn w:val="Normal"/>
    <w:link w:val="HeaderChar"/>
    <w:rsid w:val="00C12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6E6"/>
    <w:rPr>
      <w:rFonts w:ascii="Times New Roman" w:eastAsia="Times New Roman" w:hAnsi="Times New Roman" w:cs="Times New Roman"/>
      <w:sz w:val="16"/>
      <w:szCs w:val="20"/>
      <w:lang w:val="en-GB" w:eastAsia="en-US"/>
    </w:rPr>
  </w:style>
  <w:style w:type="paragraph" w:customStyle="1" w:styleId="Chapter">
    <w:name w:val="Chapter"/>
    <w:basedOn w:val="Normal"/>
    <w:rsid w:val="00C126E6"/>
    <w:pPr>
      <w:spacing w:before="240"/>
    </w:pPr>
    <w:rPr>
      <w:rFonts w:ascii="Times New Roman" w:hAnsi="Times New Roman"/>
      <w:smallCaps/>
      <w:spacing w:val="80"/>
      <w:sz w:val="28"/>
    </w:rPr>
  </w:style>
  <w:style w:type="paragraph" w:customStyle="1" w:styleId="InChapter">
    <w:name w:val="InChapter"/>
    <w:basedOn w:val="Heading3"/>
    <w:rsid w:val="00C126E6"/>
    <w:pPr>
      <w:spacing w:after="240"/>
      <w:outlineLvl w:val="9"/>
    </w:pPr>
    <w:rPr>
      <w:noProof/>
    </w:rPr>
  </w:style>
  <w:style w:type="paragraph" w:styleId="Index2">
    <w:name w:val="index 2"/>
    <w:basedOn w:val="Normal"/>
    <w:next w:val="Normal"/>
    <w:semiHidden/>
    <w:rsid w:val="00C126E6"/>
    <w:pPr>
      <w:tabs>
        <w:tab w:val="right" w:pos="4176"/>
      </w:tabs>
      <w:ind w:left="568" w:hanging="284"/>
    </w:pPr>
    <w:rPr>
      <w:rFonts w:ascii="Garamond" w:hAnsi="Garamond"/>
    </w:rPr>
  </w:style>
  <w:style w:type="paragraph" w:customStyle="1" w:styleId="Byline">
    <w:name w:val="Byline"/>
    <w:rsid w:val="00C12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6E6"/>
    <w:pPr>
      <w:tabs>
        <w:tab w:val="clear" w:pos="3600"/>
        <w:tab w:val="clear" w:pos="3958"/>
      </w:tabs>
      <w:jc w:val="right"/>
    </w:pPr>
  </w:style>
  <w:style w:type="character" w:styleId="Emphasis">
    <w:name w:val="Emphasis"/>
    <w:basedOn w:val="DefaultParagraphFont"/>
    <w:qFormat/>
    <w:rsid w:val="00C126E6"/>
    <w:rPr>
      <w:i/>
    </w:rPr>
  </w:style>
  <w:style w:type="paragraph" w:styleId="Caption">
    <w:name w:val="caption"/>
    <w:basedOn w:val="BodyText"/>
    <w:next w:val="Normal"/>
    <w:qFormat/>
    <w:rsid w:val="00C126E6"/>
    <w:pPr>
      <w:framePr w:w="2268" w:hSpace="181" w:vSpace="181" w:wrap="around" w:vAnchor="text" w:hAnchor="page" w:x="1135" w:y="285" w:anchorLock="1"/>
    </w:pPr>
    <w:rPr>
      <w:i/>
    </w:rPr>
  </w:style>
  <w:style w:type="paragraph" w:customStyle="1" w:styleId="MiniTOCTitle">
    <w:name w:val="MiniTOCTitle"/>
    <w:basedOn w:val="Heading4"/>
    <w:rsid w:val="00C126E6"/>
    <w:pPr>
      <w:spacing w:before="240"/>
      <w:outlineLvl w:val="9"/>
    </w:pPr>
    <w:rPr>
      <w:noProof/>
      <w:sz w:val="24"/>
    </w:rPr>
  </w:style>
  <w:style w:type="paragraph" w:customStyle="1" w:styleId="MiniTOCItem">
    <w:name w:val="MiniTOCItem"/>
    <w:basedOn w:val="ListBullet"/>
    <w:rsid w:val="00C126E6"/>
    <w:pPr>
      <w:numPr>
        <w:numId w:val="0"/>
      </w:numPr>
      <w:tabs>
        <w:tab w:val="right" w:leader="dot" w:pos="6521"/>
      </w:tabs>
      <w:spacing w:before="0" w:after="0"/>
    </w:pPr>
  </w:style>
  <w:style w:type="paragraph" w:customStyle="1" w:styleId="TOFTitle">
    <w:name w:val="TOFTitle"/>
    <w:basedOn w:val="TOCTitle"/>
    <w:rsid w:val="00C126E6"/>
  </w:style>
  <w:style w:type="paragraph" w:styleId="TableofFigures">
    <w:name w:val="table of figures"/>
    <w:basedOn w:val="Normal"/>
    <w:next w:val="Normal"/>
    <w:semiHidden/>
    <w:rsid w:val="00C126E6"/>
    <w:pPr>
      <w:tabs>
        <w:tab w:val="right" w:leader="dot" w:pos="9072"/>
      </w:tabs>
      <w:ind w:left="970" w:hanging="403"/>
    </w:pPr>
    <w:rPr>
      <w:rFonts w:ascii="Times New Roman" w:hAnsi="Times New Roman"/>
      <w:b/>
    </w:rPr>
  </w:style>
  <w:style w:type="paragraph" w:styleId="ListNumber">
    <w:name w:val="List Number"/>
    <w:basedOn w:val="List"/>
    <w:rsid w:val="00C126E6"/>
    <w:pPr>
      <w:numPr>
        <w:numId w:val="10"/>
      </w:numPr>
    </w:pPr>
  </w:style>
  <w:style w:type="character" w:customStyle="1" w:styleId="WingdingSymbols">
    <w:name w:val="Wingding Symbols"/>
    <w:rsid w:val="00C126E6"/>
    <w:rPr>
      <w:rFonts w:ascii="Wingdings" w:hAnsi="Wingdings"/>
    </w:rPr>
  </w:style>
  <w:style w:type="paragraph" w:customStyle="1" w:styleId="TableHeading">
    <w:name w:val="Table Heading"/>
    <w:basedOn w:val="HeadingBase"/>
    <w:rsid w:val="00C126E6"/>
    <w:pPr>
      <w:keepLines/>
      <w:pBdr>
        <w:bottom w:val="single" w:sz="6" w:space="1" w:color="918585"/>
      </w:pBdr>
      <w:spacing w:before="240"/>
    </w:pPr>
  </w:style>
  <w:style w:type="character" w:customStyle="1" w:styleId="HotSpot">
    <w:name w:val="HotSpot"/>
    <w:rsid w:val="00C126E6"/>
    <w:rPr>
      <w:color w:val="0033CC"/>
      <w:u w:val="none"/>
    </w:rPr>
  </w:style>
  <w:style w:type="paragraph" w:customStyle="1" w:styleId="BodyTextRight">
    <w:name w:val="Body Text Right"/>
    <w:basedOn w:val="BodyText"/>
    <w:rsid w:val="00C126E6"/>
    <w:pPr>
      <w:spacing w:before="0" w:after="0"/>
      <w:jc w:val="right"/>
    </w:pPr>
  </w:style>
  <w:style w:type="paragraph" w:styleId="Index3">
    <w:name w:val="index 3"/>
    <w:basedOn w:val="ListNumber2"/>
    <w:next w:val="Normal"/>
    <w:semiHidden/>
    <w:rsid w:val="00C126E6"/>
    <w:pPr>
      <w:numPr>
        <w:numId w:val="0"/>
      </w:numPr>
      <w:tabs>
        <w:tab w:val="right" w:leader="dot" w:pos="4176"/>
      </w:tabs>
    </w:pPr>
  </w:style>
  <w:style w:type="paragraph" w:styleId="ListNumber2">
    <w:name w:val="List Number 2"/>
    <w:basedOn w:val="List2"/>
    <w:rsid w:val="00C126E6"/>
    <w:pPr>
      <w:numPr>
        <w:numId w:val="9"/>
      </w:numPr>
      <w:tabs>
        <w:tab w:val="clear" w:pos="1060"/>
      </w:tabs>
    </w:pPr>
  </w:style>
  <w:style w:type="paragraph" w:customStyle="1" w:styleId="MarginNote">
    <w:name w:val="Margin Note"/>
    <w:basedOn w:val="BodyText"/>
    <w:rsid w:val="00C12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6E6"/>
    <w:rPr>
      <w:sz w:val="32"/>
    </w:rPr>
  </w:style>
  <w:style w:type="paragraph" w:customStyle="1" w:styleId="HeadingProcedure">
    <w:name w:val="Heading Procedure"/>
    <w:basedOn w:val="HeadingBase"/>
    <w:next w:val="Normal"/>
    <w:rsid w:val="00C126E6"/>
    <w:pPr>
      <w:tabs>
        <w:tab w:val="left" w:pos="0"/>
      </w:tabs>
      <w:spacing w:before="120" w:after="60"/>
    </w:pPr>
    <w:rPr>
      <w:i/>
      <w:color w:val="918585"/>
      <w:sz w:val="22"/>
    </w:rPr>
  </w:style>
  <w:style w:type="paragraph" w:customStyle="1" w:styleId="TableBodyText">
    <w:name w:val="Table Body Text"/>
    <w:basedOn w:val="BodyText"/>
    <w:rsid w:val="00C126E6"/>
    <w:pPr>
      <w:spacing w:before="60" w:after="60"/>
    </w:pPr>
  </w:style>
  <w:style w:type="paragraph" w:styleId="ListContinue">
    <w:name w:val="List Continue"/>
    <w:basedOn w:val="List"/>
    <w:rsid w:val="00C126E6"/>
    <w:pPr>
      <w:ind w:firstLine="0"/>
    </w:pPr>
  </w:style>
  <w:style w:type="paragraph" w:customStyle="1" w:styleId="ListNote">
    <w:name w:val="List Note"/>
    <w:basedOn w:val="List"/>
    <w:rsid w:val="00C126E6"/>
    <w:pPr>
      <w:pBdr>
        <w:top w:val="single" w:sz="6" w:space="2" w:color="918585"/>
        <w:bottom w:val="single" w:sz="6" w:space="2" w:color="918585"/>
      </w:pBdr>
      <w:tabs>
        <w:tab w:val="left" w:pos="1021"/>
      </w:tabs>
      <w:ind w:firstLine="0"/>
    </w:pPr>
  </w:style>
  <w:style w:type="paragraph" w:customStyle="1" w:styleId="Warning">
    <w:name w:val="Warning"/>
    <w:basedOn w:val="BodyText"/>
    <w:rsid w:val="00C126E6"/>
    <w:pPr>
      <w:shd w:val="clear" w:color="auto" w:fill="D9D9D9"/>
      <w:tabs>
        <w:tab w:val="left" w:pos="992"/>
      </w:tabs>
      <w:ind w:left="119" w:right="119"/>
    </w:pPr>
    <w:rPr>
      <w:sz w:val="20"/>
    </w:rPr>
  </w:style>
  <w:style w:type="paragraph" w:customStyle="1" w:styleId="MarginIcons">
    <w:name w:val="Margin Icons"/>
    <w:basedOn w:val="BodyText"/>
    <w:rsid w:val="00C12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6E6"/>
    <w:rPr>
      <w:rFonts w:ascii="Courier New" w:hAnsi="Courier New"/>
    </w:rPr>
  </w:style>
  <w:style w:type="paragraph" w:customStyle="1" w:styleId="NoteBullet">
    <w:name w:val="Note Bullet"/>
    <w:basedOn w:val="Note"/>
    <w:rsid w:val="00C126E6"/>
    <w:pPr>
      <w:tabs>
        <w:tab w:val="clear" w:pos="680"/>
      </w:tabs>
      <w:spacing w:before="60" w:after="60"/>
    </w:pPr>
  </w:style>
  <w:style w:type="paragraph" w:customStyle="1" w:styleId="SubHeading2">
    <w:name w:val="SubHeading2"/>
    <w:basedOn w:val="HeadingBase"/>
    <w:rsid w:val="00C126E6"/>
    <w:pPr>
      <w:spacing w:before="240" w:after="60"/>
    </w:pPr>
    <w:rPr>
      <w:sz w:val="20"/>
    </w:rPr>
  </w:style>
  <w:style w:type="paragraph" w:customStyle="1" w:styleId="SubHeading1">
    <w:name w:val="SubHeading1"/>
    <w:basedOn w:val="HeadingBase"/>
    <w:rsid w:val="00C126E6"/>
    <w:pPr>
      <w:spacing w:before="240" w:after="60"/>
    </w:pPr>
    <w:rPr>
      <w:color w:val="918585"/>
      <w:sz w:val="22"/>
    </w:rPr>
  </w:style>
  <w:style w:type="paragraph" w:customStyle="1" w:styleId="SideHeading">
    <w:name w:val="Side Heading"/>
    <w:basedOn w:val="HeadingBase"/>
    <w:rsid w:val="00C12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6E6"/>
    <w:pPr>
      <w:tabs>
        <w:tab w:val="num" w:pos="360"/>
      </w:tabs>
    </w:pPr>
  </w:style>
  <w:style w:type="paragraph" w:styleId="PlainText">
    <w:name w:val="Plain Text"/>
    <w:basedOn w:val="Normal"/>
    <w:link w:val="PlainTextChar"/>
    <w:rsid w:val="00C126E6"/>
    <w:rPr>
      <w:sz w:val="20"/>
    </w:rPr>
  </w:style>
  <w:style w:type="character" w:customStyle="1" w:styleId="PlainTextChar">
    <w:name w:val="Plain Text Char"/>
    <w:basedOn w:val="DefaultParagraphFont"/>
    <w:link w:val="PlainText"/>
    <w:rsid w:val="00C126E6"/>
    <w:rPr>
      <w:rFonts w:ascii="Courier New" w:eastAsia="Times New Roman" w:hAnsi="Courier New" w:cs="Times New Roman"/>
      <w:sz w:val="20"/>
      <w:szCs w:val="20"/>
      <w:lang w:eastAsia="en-US"/>
    </w:rPr>
  </w:style>
  <w:style w:type="character" w:customStyle="1" w:styleId="MenuOption">
    <w:name w:val="Menu Option"/>
    <w:basedOn w:val="DefaultParagraphFont"/>
    <w:rsid w:val="00C126E6"/>
    <w:rPr>
      <w:b/>
      <w:smallCaps/>
    </w:rPr>
  </w:style>
  <w:style w:type="paragraph" w:customStyle="1" w:styleId="TableListNumber">
    <w:name w:val="Table List Number"/>
    <w:basedOn w:val="ListNumber"/>
    <w:rsid w:val="00C126E6"/>
    <w:pPr>
      <w:numPr>
        <w:numId w:val="0"/>
      </w:numPr>
    </w:pPr>
  </w:style>
  <w:style w:type="paragraph" w:styleId="TOC4">
    <w:name w:val="toc 4"/>
    <w:basedOn w:val="TOCBase"/>
    <w:next w:val="Normal"/>
    <w:semiHidden/>
    <w:rsid w:val="00C126E6"/>
    <w:pPr>
      <w:tabs>
        <w:tab w:val="right" w:leader="dot" w:pos="9071"/>
      </w:tabs>
      <w:ind w:left="1701"/>
    </w:pPr>
  </w:style>
  <w:style w:type="paragraph" w:customStyle="1" w:styleId="ListAlpha">
    <w:name w:val="List Alpha"/>
    <w:basedOn w:val="List"/>
    <w:rsid w:val="00C126E6"/>
    <w:pPr>
      <w:numPr>
        <w:numId w:val="8"/>
      </w:numPr>
    </w:pPr>
  </w:style>
  <w:style w:type="paragraph" w:customStyle="1" w:styleId="ListAlpha2">
    <w:name w:val="List Alpha 2"/>
    <w:basedOn w:val="List2"/>
    <w:rsid w:val="00C126E6"/>
    <w:pPr>
      <w:numPr>
        <w:numId w:val="7"/>
      </w:numPr>
    </w:pPr>
  </w:style>
  <w:style w:type="paragraph" w:styleId="List2">
    <w:name w:val="List 2"/>
    <w:basedOn w:val="BodyText"/>
    <w:rsid w:val="00C126E6"/>
    <w:pPr>
      <w:tabs>
        <w:tab w:val="left" w:pos="680"/>
      </w:tabs>
      <w:spacing w:before="60" w:after="60"/>
      <w:ind w:left="680" w:hanging="340"/>
    </w:pPr>
  </w:style>
  <w:style w:type="paragraph" w:styleId="List3">
    <w:name w:val="List 3"/>
    <w:basedOn w:val="BodyText"/>
    <w:rsid w:val="00C126E6"/>
    <w:pPr>
      <w:tabs>
        <w:tab w:val="left" w:pos="1021"/>
      </w:tabs>
      <w:spacing w:before="60" w:after="60"/>
      <w:ind w:left="1020" w:hanging="340"/>
    </w:pPr>
  </w:style>
  <w:style w:type="paragraph" w:styleId="List4">
    <w:name w:val="List 4"/>
    <w:basedOn w:val="BodyText"/>
    <w:rsid w:val="00C126E6"/>
    <w:pPr>
      <w:tabs>
        <w:tab w:val="left" w:pos="1361"/>
      </w:tabs>
      <w:spacing w:before="60" w:after="60"/>
      <w:ind w:left="1361" w:hanging="340"/>
    </w:pPr>
  </w:style>
  <w:style w:type="paragraph" w:styleId="List5">
    <w:name w:val="List 5"/>
    <w:basedOn w:val="BodyText"/>
    <w:rsid w:val="00C126E6"/>
    <w:pPr>
      <w:tabs>
        <w:tab w:val="left" w:pos="1701"/>
      </w:tabs>
      <w:spacing w:before="60" w:after="60"/>
      <w:ind w:left="1701" w:hanging="340"/>
    </w:pPr>
  </w:style>
  <w:style w:type="paragraph" w:styleId="ListBullet3">
    <w:name w:val="List Bullet 3"/>
    <w:basedOn w:val="List3"/>
    <w:rsid w:val="00C126E6"/>
    <w:pPr>
      <w:numPr>
        <w:numId w:val="14"/>
      </w:numPr>
      <w:tabs>
        <w:tab w:val="clear" w:pos="1021"/>
      </w:tabs>
      <w:ind w:left="1037" w:hanging="357"/>
    </w:pPr>
  </w:style>
  <w:style w:type="paragraph" w:styleId="ListBullet4">
    <w:name w:val="List Bullet 4"/>
    <w:basedOn w:val="List4"/>
    <w:rsid w:val="00C126E6"/>
    <w:pPr>
      <w:numPr>
        <w:numId w:val="2"/>
      </w:numPr>
    </w:pPr>
  </w:style>
  <w:style w:type="paragraph" w:styleId="ListBullet5">
    <w:name w:val="List Bullet 5"/>
    <w:basedOn w:val="List5"/>
    <w:rsid w:val="00C126E6"/>
    <w:pPr>
      <w:numPr>
        <w:numId w:val="3"/>
      </w:numPr>
    </w:pPr>
  </w:style>
  <w:style w:type="paragraph" w:styleId="ListContinue2">
    <w:name w:val="List Continue 2"/>
    <w:basedOn w:val="List2"/>
    <w:rsid w:val="00C126E6"/>
    <w:pPr>
      <w:ind w:firstLine="0"/>
    </w:pPr>
  </w:style>
  <w:style w:type="paragraph" w:styleId="ListContinue3">
    <w:name w:val="List Continue 3"/>
    <w:basedOn w:val="List3"/>
    <w:rsid w:val="00C126E6"/>
    <w:pPr>
      <w:ind w:left="1021" w:firstLine="0"/>
    </w:pPr>
  </w:style>
  <w:style w:type="paragraph" w:styleId="ListContinue4">
    <w:name w:val="List Continue 4"/>
    <w:basedOn w:val="List4"/>
    <w:rsid w:val="00C126E6"/>
    <w:pPr>
      <w:ind w:firstLine="0"/>
    </w:pPr>
  </w:style>
  <w:style w:type="paragraph" w:styleId="ListContinue5">
    <w:name w:val="List Continue 5"/>
    <w:basedOn w:val="List5"/>
    <w:rsid w:val="00C126E6"/>
    <w:pPr>
      <w:ind w:firstLine="0"/>
    </w:pPr>
  </w:style>
  <w:style w:type="paragraph" w:styleId="ListNumber3">
    <w:name w:val="List Number 3"/>
    <w:basedOn w:val="List3"/>
    <w:rsid w:val="00C126E6"/>
    <w:pPr>
      <w:numPr>
        <w:numId w:val="4"/>
      </w:numPr>
    </w:pPr>
  </w:style>
  <w:style w:type="paragraph" w:styleId="ListNumber4">
    <w:name w:val="List Number 4"/>
    <w:basedOn w:val="List4"/>
    <w:rsid w:val="00C126E6"/>
    <w:pPr>
      <w:numPr>
        <w:numId w:val="5"/>
      </w:numPr>
    </w:pPr>
  </w:style>
  <w:style w:type="paragraph" w:styleId="ListNumber5">
    <w:name w:val="List Number 5"/>
    <w:basedOn w:val="List5"/>
    <w:rsid w:val="00C126E6"/>
    <w:pPr>
      <w:numPr>
        <w:numId w:val="6"/>
      </w:numPr>
    </w:pPr>
  </w:style>
  <w:style w:type="paragraph" w:styleId="BlockText">
    <w:name w:val="Block Text"/>
    <w:basedOn w:val="Normal"/>
    <w:rsid w:val="00C126E6"/>
    <w:pPr>
      <w:spacing w:after="120"/>
      <w:ind w:left="1440" w:right="1440"/>
    </w:pPr>
  </w:style>
  <w:style w:type="character" w:customStyle="1" w:styleId="Subscript">
    <w:name w:val="Subscript"/>
    <w:basedOn w:val="DefaultParagraphFont"/>
    <w:rsid w:val="00C126E6"/>
    <w:rPr>
      <w:sz w:val="16"/>
      <w:vertAlign w:val="subscript"/>
    </w:rPr>
  </w:style>
  <w:style w:type="character" w:customStyle="1" w:styleId="Superscript">
    <w:name w:val="Superscript"/>
    <w:basedOn w:val="DefaultParagraphFont"/>
    <w:rsid w:val="00C126E6"/>
    <w:rPr>
      <w:sz w:val="16"/>
      <w:vertAlign w:val="superscript"/>
    </w:rPr>
  </w:style>
  <w:style w:type="character" w:customStyle="1" w:styleId="Symbols">
    <w:name w:val="Symbols"/>
    <w:basedOn w:val="DefaultParagraphFont"/>
    <w:rsid w:val="00C126E6"/>
    <w:rPr>
      <w:rFonts w:ascii="Symbol" w:hAnsi="Symbol"/>
    </w:rPr>
  </w:style>
  <w:style w:type="character" w:customStyle="1" w:styleId="MenuOptions">
    <w:name w:val="Menu Options"/>
    <w:basedOn w:val="DefaultParagraphFont"/>
    <w:rsid w:val="00C126E6"/>
    <w:rPr>
      <w:rFonts w:ascii="Arial Narrow" w:hAnsi="Arial Narrow"/>
      <w:smallCaps/>
    </w:rPr>
  </w:style>
  <w:style w:type="character" w:customStyle="1" w:styleId="Buttons">
    <w:name w:val="Buttons"/>
    <w:basedOn w:val="DefaultParagraphFont"/>
    <w:rsid w:val="00C126E6"/>
    <w:rPr>
      <w:b/>
    </w:rPr>
  </w:style>
  <w:style w:type="character" w:customStyle="1" w:styleId="Underlined">
    <w:name w:val="Underlined"/>
    <w:basedOn w:val="DefaultParagraphFont"/>
    <w:rsid w:val="00C126E6"/>
    <w:rPr>
      <w:u w:val="single"/>
    </w:rPr>
  </w:style>
  <w:style w:type="paragraph" w:customStyle="1" w:styleId="TableBodyTextRight">
    <w:name w:val="Table Body Text Right"/>
    <w:basedOn w:val="TableBodyText"/>
    <w:rsid w:val="00C126E6"/>
    <w:pPr>
      <w:widowControl w:val="0"/>
      <w:autoSpaceDE w:val="0"/>
      <w:autoSpaceDN w:val="0"/>
      <w:adjustRightInd w:val="0"/>
      <w:jc w:val="right"/>
    </w:pPr>
    <w:rPr>
      <w:rFonts w:cs="Arial"/>
      <w:szCs w:val="18"/>
    </w:rPr>
  </w:style>
  <w:style w:type="paragraph" w:customStyle="1" w:styleId="CopyrightText">
    <w:name w:val="Copyright Text"/>
    <w:basedOn w:val="BodyText"/>
    <w:rsid w:val="00C126E6"/>
    <w:rPr>
      <w:sz w:val="18"/>
    </w:rPr>
  </w:style>
  <w:style w:type="paragraph" w:customStyle="1" w:styleId="BodySmallRight">
    <w:name w:val="Body Small Right"/>
    <w:basedOn w:val="BodyTextRight"/>
    <w:rsid w:val="00C126E6"/>
    <w:rPr>
      <w:sz w:val="18"/>
      <w:szCs w:val="18"/>
    </w:rPr>
  </w:style>
  <w:style w:type="paragraph" w:customStyle="1" w:styleId="MarginEdition">
    <w:name w:val="Margin Edition"/>
    <w:basedOn w:val="MarginNote"/>
    <w:rsid w:val="00C126E6"/>
    <w:pPr>
      <w:spacing w:before="0" w:after="0"/>
    </w:pPr>
    <w:rPr>
      <w:rFonts w:ascii="Times New Roman" w:hAnsi="Times New Roman"/>
      <w:color w:val="999999"/>
    </w:rPr>
  </w:style>
  <w:style w:type="paragraph" w:customStyle="1" w:styleId="Spacer">
    <w:name w:val="Spacer"/>
    <w:basedOn w:val="Normal"/>
    <w:rsid w:val="00C126E6"/>
    <w:rPr>
      <w:sz w:val="2"/>
      <w:szCs w:val="2"/>
    </w:rPr>
  </w:style>
  <w:style w:type="character" w:customStyle="1" w:styleId="Small">
    <w:name w:val="Small"/>
    <w:basedOn w:val="DefaultParagraphFont"/>
    <w:rsid w:val="00C126E6"/>
    <w:rPr>
      <w:sz w:val="16"/>
    </w:rPr>
  </w:style>
  <w:style w:type="paragraph" w:customStyle="1" w:styleId="WideTable">
    <w:name w:val="Wide Table"/>
    <w:basedOn w:val="Normal"/>
    <w:rsid w:val="00C126E6"/>
    <w:pPr>
      <w:ind w:left="-1418"/>
    </w:pPr>
    <w:rPr>
      <w:sz w:val="2"/>
      <w:szCs w:val="2"/>
    </w:rPr>
  </w:style>
  <w:style w:type="character" w:styleId="PageNumber">
    <w:name w:val="page number"/>
    <w:basedOn w:val="DefaultParagraphFont"/>
    <w:rsid w:val="00C126E6"/>
  </w:style>
  <w:style w:type="paragraph" w:styleId="Quote">
    <w:name w:val="Quote"/>
    <w:basedOn w:val="Heading1"/>
    <w:link w:val="QuoteChar"/>
    <w:qFormat/>
    <w:rsid w:val="00C126E6"/>
    <w:rPr>
      <w:b w:val="0"/>
      <w:sz w:val="72"/>
      <w:szCs w:val="72"/>
      <w:lang w:val="en-NZ"/>
    </w:rPr>
  </w:style>
  <w:style w:type="character" w:customStyle="1" w:styleId="QuoteChar">
    <w:name w:val="Quote Char"/>
    <w:basedOn w:val="DefaultParagraphFont"/>
    <w:link w:val="Quote"/>
    <w:rsid w:val="00C12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6E6"/>
    <w:pPr>
      <w:pageBreakBefore/>
    </w:pPr>
  </w:style>
  <w:style w:type="paragraph" w:customStyle="1" w:styleId="Border">
    <w:name w:val="Border"/>
    <w:basedOn w:val="Normal"/>
    <w:qFormat/>
    <w:rsid w:val="00C12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6E6"/>
    <w:rPr>
      <w:b/>
      <w:bCs/>
      <w:i/>
      <w:iCs/>
      <w:color w:val="auto"/>
    </w:rPr>
  </w:style>
  <w:style w:type="paragraph" w:styleId="IntenseQuote">
    <w:name w:val="Intense Quote"/>
    <w:basedOn w:val="Normal"/>
    <w:next w:val="Normal"/>
    <w:link w:val="IntenseQuoteChar"/>
    <w:uiPriority w:val="30"/>
    <w:qFormat/>
    <w:rsid w:val="00C12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6E6"/>
    <w:rPr>
      <w:smallCaps/>
      <w:color w:val="auto"/>
      <w:u w:val="single"/>
    </w:rPr>
  </w:style>
  <w:style w:type="character" w:styleId="IntenseReference">
    <w:name w:val="Intense Reference"/>
    <w:basedOn w:val="DefaultParagraphFont"/>
    <w:uiPriority w:val="32"/>
    <w:qFormat/>
    <w:rsid w:val="00C126E6"/>
    <w:rPr>
      <w:b/>
      <w:bCs/>
      <w:smallCaps/>
      <w:color w:val="auto"/>
      <w:spacing w:val="5"/>
      <w:u w:val="single"/>
    </w:rPr>
  </w:style>
  <w:style w:type="paragraph" w:customStyle="1" w:styleId="2ColumnHeading">
    <w:name w:val="2Column Heading"/>
    <w:basedOn w:val="BodyText"/>
    <w:qFormat/>
    <w:rsid w:val="00C126E6"/>
    <w:pPr>
      <w:spacing w:after="60"/>
      <w:ind w:left="-2268"/>
    </w:pPr>
    <w:rPr>
      <w:b/>
    </w:rPr>
  </w:style>
  <w:style w:type="paragraph" w:customStyle="1" w:styleId="Heading1TOC">
    <w:name w:val="Heading1 TOC"/>
    <w:basedOn w:val="Normal"/>
    <w:qFormat/>
    <w:rsid w:val="00C126E6"/>
    <w:pPr>
      <w:spacing w:before="240" w:after="120"/>
    </w:pPr>
    <w:rPr>
      <w:rFonts w:ascii="Times New Roman" w:hAnsi="Times New Roman"/>
      <w:b/>
      <w:sz w:val="32"/>
    </w:rPr>
  </w:style>
  <w:style w:type="paragraph" w:customStyle="1" w:styleId="Heading2TOC">
    <w:name w:val="Heading2 TOC"/>
    <w:basedOn w:val="Normal"/>
    <w:qFormat/>
    <w:rsid w:val="00C126E6"/>
    <w:pPr>
      <w:spacing w:before="240" w:after="60"/>
    </w:pPr>
    <w:rPr>
      <w:rFonts w:ascii="Times New Roman" w:hAnsi="Times New Roman"/>
      <w:b/>
      <w:sz w:val="28"/>
    </w:rPr>
  </w:style>
  <w:style w:type="character" w:customStyle="1" w:styleId="Underline">
    <w:name w:val="Underline"/>
    <w:basedOn w:val="DefaultParagraphFont"/>
    <w:qFormat/>
    <w:rsid w:val="00C126E6"/>
    <w:rPr>
      <w:u w:val="single"/>
    </w:rPr>
  </w:style>
  <w:style w:type="paragraph" w:styleId="BalloonText">
    <w:name w:val="Balloon Text"/>
    <w:basedOn w:val="Normal"/>
    <w:link w:val="BalloonTextChar"/>
    <w:rsid w:val="00C126E6"/>
    <w:rPr>
      <w:rFonts w:ascii="Tahoma" w:hAnsi="Tahoma" w:cs="Tahoma"/>
      <w:sz w:val="16"/>
      <w:szCs w:val="16"/>
    </w:rPr>
  </w:style>
  <w:style w:type="character" w:customStyle="1" w:styleId="BalloonTextChar">
    <w:name w:val="Balloon Text Char"/>
    <w:basedOn w:val="DefaultParagraphFont"/>
    <w:link w:val="BalloonText"/>
    <w:rsid w:val="00C12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6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6E6"/>
    <w:rPr>
      <w:b/>
      <w:color w:val="660033"/>
      <w:spacing w:val="0"/>
    </w:rPr>
  </w:style>
  <w:style w:type="paragraph" w:customStyle="1" w:styleId="Nameditemlist">
    <w:name w:val="Named item list"/>
    <w:basedOn w:val="BodyText"/>
    <w:qFormat/>
    <w:rsid w:val="00C126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6330</Characters>
  <Application>Microsoft Office Word</Application>
  <DocSecurity>0</DocSecurity>
  <Lines>237</Lines>
  <Paragraphs>146</Paragraphs>
  <ScaleCrop>false</ScaleCrop>
  <Company>Author-it Software Corporation Ltd.</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PUAFIR208B Participate in community safety activities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2013-03-12T23:55:00Z</dcterms:created>
  <dcterms:modified xsi:type="dcterms:W3CDTF">2013-03-12T23:55:00Z</dcterms:modified>
</cp:coreProperties>
</file>