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DC8" w:rsidP="00ED0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PUAFIR202B Respond to isolated/remote structure fire</w:t>
      </w:r>
      <w:r>
        <w:fldChar w:fldCharType="end"/>
      </w:r>
    </w:p>
    <w:p w:rsidR="00ED0DC8" w:rsidP="00ED0DC8">
      <w:pPr>
        <w:pStyle w:val="Version"/>
        <w:sectPr w:rsidSect="00EF03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F0356" w:rsidP="00EF0356">
      <w:pPr>
        <w:pStyle w:val="SuperHeading"/>
      </w:pPr>
      <w:r w:rsidRPr="00EF0356">
        <w:t>PUAFIR202B Respond to isolated/remote structure fire</w:t>
      </w:r>
    </w:p>
    <w:p w:rsidR="00000000" w:rsidRPr="00EF0356" w:rsidP="00EF0356">
      <w:pPr>
        <w:pStyle w:val="Heading1"/>
      </w:pPr>
      <w:bookmarkStart w:id="1" w:name="O_123687"/>
      <w:bookmarkEnd w:id="1"/>
      <w:r w:rsidRPr="00EF0356">
        <w:t>Modification History</w:t>
      </w:r>
    </w:p>
    <w:p w:rsidR="00000000" w:rsidRPr="00EF0356" w:rsidP="00EF0356">
      <w:pPr>
        <w:pStyle w:val="BodyText"/>
      </w:pPr>
      <w:r w:rsidRPr="00EF0356">
        <w:t>Not applicable.</w:t>
      </w: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2" w:name="O_123688"/>
      <w:bookmarkEnd w:id="2"/>
      <w:r w:rsidRPr="00EF035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This unit covers the competency for responding to an isolated/remote structure fire, when working as a member of a team, under direct supervision.</w:t>
            </w:r>
          </w:p>
          <w:p w:rsidR="00000000" w:rsidRPr="00EF0356" w:rsidP="00EF0356">
            <w:pPr>
              <w:pStyle w:val="BodyText"/>
            </w:pPr>
            <w:r w:rsidRPr="00EF0356">
              <w:t>Isolated/remote</w:t>
            </w:r>
            <w:r w:rsidRPr="00EF0356">
              <w:t xml:space="preserve"> structures include houses and farm buildings. </w:t>
            </w:r>
          </w:p>
          <w:p w:rsidR="00000000" w:rsidRPr="00EF0356" w:rsidP="00EF0356">
            <w:pPr>
              <w:pStyle w:val="BodyText"/>
            </w:pPr>
            <w:r w:rsidRPr="00EF0356">
              <w:t>There may be a village with some community buildings or some agricultural buildings. All structures are isolated from each other and the possibility of fire spread between structures is extremely low.</w:t>
            </w:r>
          </w:p>
          <w:p w:rsidR="00000000" w:rsidRPr="00EF0356" w:rsidP="00EF0356">
            <w:pPr>
              <w:pStyle w:val="BodyText"/>
            </w:pPr>
            <w:r w:rsidRPr="00EF0356">
              <w:t>This co</w:t>
            </w:r>
            <w:r w:rsidRPr="00EF0356">
              <w:t>mpetency does not cover firefighting strategies at fires within any structures, nor fires involving dangerous goods and/or hazardous substances.</w:t>
            </w:r>
          </w:p>
        </w:tc>
      </w:tr>
    </w:tbl>
    <w:p w:rsidR="00000000" w:rsidRPr="00EF0356" w:rsidP="00EF0356">
      <w:pPr>
        <w:pStyle w:val="BodyText"/>
      </w:pP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3" w:name="O_123689"/>
      <w:bookmarkEnd w:id="3"/>
      <w:r w:rsidRPr="00EF035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The application of this unit in the workplac</w:t>
            </w:r>
            <w:r w:rsidRPr="00EF0356">
              <w:t>e - the environments, complexities and situations involved - will be written during Phase II of the Review of the PUA00 Public Safety Training Package.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This text will be useful for the purposes of job descriptions, recruitment advice or job analysis; where</w:t>
            </w:r>
            <w:r w:rsidRPr="00EF0356">
              <w:t xml:space="preserve"> possible, it will not be too job specific to allow other industries to import it into other Training Packages, where feasible.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</w:p>
        </w:tc>
      </w:tr>
    </w:tbl>
    <w:p w:rsidR="00000000" w:rsidRPr="00EF0356" w:rsidP="00EF0356">
      <w:pPr>
        <w:pStyle w:val="BodyText"/>
      </w:pP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4" w:name="O_123690"/>
      <w:bookmarkEnd w:id="4"/>
      <w:r w:rsidRPr="00EF0356">
        <w:t>Licensing/Regulatory Information</w:t>
      </w:r>
    </w:p>
    <w:p w:rsidR="00000000" w:rsidRPr="00EF0356" w:rsidP="00EF0356">
      <w:pPr>
        <w:pStyle w:val="BodyText"/>
      </w:pPr>
      <w:r w:rsidRPr="00EF0356">
        <w:t>Not applicable.</w:t>
      </w: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5" w:name="O_123692"/>
      <w:bookmarkEnd w:id="5"/>
      <w:r w:rsidRPr="00EF035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Prerequisite Unit</w:t>
            </w:r>
            <w:r w:rsidRPr="00EF0356">
              <w:t>/</w:t>
            </w:r>
            <w:r w:rsidRPr="00EF035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PUAFIR201B Prevent injury</w:t>
            </w:r>
          </w:p>
        </w:tc>
      </w:tr>
    </w:tbl>
    <w:p w:rsidR="00000000" w:rsidRPr="00EF0356" w:rsidP="00EF0356">
      <w:pPr>
        <w:pStyle w:val="BodyText"/>
      </w:pP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6" w:name="O_123691"/>
      <w:bookmarkEnd w:id="6"/>
      <w:r w:rsidRPr="00EF035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This unit contains employability skills.</w:t>
            </w:r>
          </w:p>
        </w:tc>
      </w:tr>
    </w:tbl>
    <w:p w:rsidR="00000000" w:rsidRPr="00EF0356" w:rsidP="00EF0356">
      <w:pPr>
        <w:pStyle w:val="BodyText"/>
      </w:pP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7" w:name="O_123693"/>
      <w:bookmarkEnd w:id="7"/>
      <w:r w:rsidRPr="00EF035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Performance Criteria describe the required performance needed to demonstrate achievement of the element. Where bold italicised text is used, further information is detailed in the Required S</w:t>
            </w:r>
            <w:r w:rsidRPr="00EF0356">
              <w:t>kills and Knowledge and/or the Range Statement. Assessment of performance is to be consistent with the Evidence Guide.</w:t>
            </w:r>
          </w:p>
        </w:tc>
      </w:tr>
    </w:tbl>
    <w:p w:rsidR="00000000" w:rsidRPr="00EF0356" w:rsidP="00EF0356">
      <w:pPr>
        <w:pStyle w:val="BodyText"/>
      </w:pP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8" w:name="O_123694"/>
      <w:bookmarkEnd w:id="8"/>
      <w:r w:rsidRPr="00EF03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PERFORMANCE CRITERIA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</w:p>
          <w:p w:rsidR="00000000" w:rsidP="00EF0356">
            <w:pPr>
              <w:pStyle w:val="List"/>
              <w:rPr>
                <w:lang w:val="en-NZ"/>
              </w:rPr>
            </w:pPr>
            <w:r w:rsidRPr="00EF0356">
              <w:t>1.</w:t>
            </w:r>
            <w:r w:rsidRPr="00EF0356">
              <w:tab/>
            </w:r>
            <w:r w:rsidRPr="00EF0356">
              <w:rPr>
                <w:rStyle w:val="SpecialBold"/>
              </w:rPr>
              <w:t>Proceed to fire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List2"/>
            </w:pPr>
            <w:r w:rsidRPr="00EF0356">
              <w:t>1.1</w:t>
            </w:r>
            <w:r w:rsidRPr="00EF0356">
              <w:tab/>
            </w:r>
            <w:r w:rsidRPr="00EF0356">
              <w:t xml:space="preserve">Information received about the location and </w:t>
            </w:r>
            <w:r w:rsidRPr="00EF0356">
              <w:rPr>
                <w:rStyle w:val="BoldandItalics"/>
              </w:rPr>
              <w:t>type of fire</w:t>
            </w:r>
            <w:r w:rsidRPr="00EF0356">
              <w:t xml:space="preserve"> is recorded in accordance with the organisation's requirements</w:t>
            </w:r>
          </w:p>
          <w:p w:rsidR="00000000" w:rsidRPr="00EF0356" w:rsidP="00EF0356">
            <w:pPr>
              <w:pStyle w:val="List2"/>
            </w:pPr>
            <w:r w:rsidRPr="00EF0356">
              <w:t>1.2</w:t>
            </w:r>
            <w:r w:rsidRPr="00EF0356">
              <w:tab/>
              <w:t xml:space="preserve">Appropriate </w:t>
            </w:r>
            <w:r w:rsidRPr="00EF0356">
              <w:rPr>
                <w:rStyle w:val="BoldandItalics"/>
              </w:rPr>
              <w:t>protective clothing</w:t>
            </w:r>
            <w:r w:rsidRPr="00EF0356">
              <w:t xml:space="preserve"> is donned in accordance with the organisation's procedures</w:t>
            </w:r>
          </w:p>
          <w:p w:rsidR="00000000" w:rsidP="00EF0356">
            <w:pPr>
              <w:pStyle w:val="List2"/>
              <w:rPr>
                <w:lang w:val="en-NZ"/>
              </w:rPr>
            </w:pPr>
            <w:r w:rsidRPr="00EF0356">
              <w:t>1.3</w:t>
            </w:r>
            <w:r w:rsidRPr="00EF0356">
              <w:tab/>
              <w:t xml:space="preserve">The most effective route to the fire </w:t>
            </w:r>
            <w:r w:rsidRPr="00EF0356">
              <w:t>is identified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List"/>
              <w:rPr>
                <w:lang w:val="en-NZ"/>
              </w:rPr>
            </w:pPr>
            <w:r w:rsidRPr="00EF0356">
              <w:t>2.</w:t>
            </w:r>
            <w:r w:rsidRPr="00EF0356">
              <w:tab/>
            </w:r>
            <w:r w:rsidRPr="00EF0356">
              <w:rPr>
                <w:rStyle w:val="SpecialBold"/>
              </w:rPr>
              <w:t>Prepare extinguishing media and</w:t>
            </w:r>
            <w:r w:rsidRPr="00EF0356">
              <w:t>/</w:t>
            </w:r>
            <w:r w:rsidRPr="00EF0356">
              <w:rPr>
                <w:rStyle w:val="SpecialBold"/>
              </w:rPr>
              <w:t>or equipment for use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List2"/>
            </w:pPr>
            <w:r w:rsidRPr="00EF0356">
              <w:t>2.1</w:t>
            </w:r>
            <w:r w:rsidRPr="00EF0356">
              <w:tab/>
            </w:r>
            <w:r w:rsidRPr="00EF0356">
              <w:rPr>
                <w:rStyle w:val="BoldandItalics"/>
              </w:rPr>
              <w:t>Water supplies</w:t>
            </w:r>
            <w:r w:rsidRPr="00EF0356">
              <w:t xml:space="preserve"> at the incident to support firefighting are located</w:t>
            </w:r>
          </w:p>
          <w:p w:rsidR="00000000" w:rsidRPr="00EF0356" w:rsidP="00EF0356">
            <w:pPr>
              <w:pStyle w:val="List2"/>
            </w:pPr>
            <w:r w:rsidRPr="00EF0356">
              <w:t>2.2</w:t>
            </w:r>
            <w:r w:rsidRPr="00EF0356">
              <w:tab/>
            </w:r>
            <w:r w:rsidRPr="00EF0356">
              <w:rPr>
                <w:rStyle w:val="BoldandItalics"/>
              </w:rPr>
              <w:t>Equipment</w:t>
            </w:r>
            <w:r w:rsidRPr="00EF0356">
              <w:t xml:space="preserve"> to access and supply water to the firefighting operations is identified and assembled in accordance </w:t>
            </w:r>
            <w:r w:rsidRPr="00EF0356">
              <w:t>with the organisation's procedures</w:t>
            </w:r>
          </w:p>
          <w:p w:rsidR="00000000" w:rsidP="00EF0356">
            <w:pPr>
              <w:pStyle w:val="List2"/>
              <w:rPr>
                <w:lang w:val="en-NZ"/>
              </w:rPr>
            </w:pPr>
            <w:r w:rsidRPr="00EF0356">
              <w:t>2.3</w:t>
            </w:r>
            <w:r w:rsidRPr="00EF0356">
              <w:tab/>
              <w:t>Nominated extinguishing media and/or equipment is identified, obtained and or accessed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List"/>
              <w:rPr>
                <w:lang w:val="en-NZ"/>
              </w:rPr>
            </w:pPr>
            <w:r w:rsidRPr="00EF0356">
              <w:t>3.</w:t>
            </w:r>
            <w:r w:rsidRPr="00EF0356">
              <w:tab/>
            </w:r>
            <w:r w:rsidRPr="00EF0356">
              <w:rPr>
                <w:rStyle w:val="SpecialBold"/>
              </w:rPr>
              <w:t>Combat fires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List2"/>
            </w:pPr>
            <w:r w:rsidRPr="00EF0356">
              <w:t>3.1</w:t>
            </w:r>
            <w:r w:rsidRPr="00EF0356">
              <w:tab/>
              <w:t>Personal safety is maintained at all times in accordance with the organisation's procedures for responding to</w:t>
            </w:r>
            <w:r w:rsidRPr="00EF0356">
              <w:t xml:space="preserve"> isolated and remote structure fire and occupational health and safety guidelines</w:t>
            </w:r>
          </w:p>
          <w:p w:rsidR="00000000" w:rsidRPr="00EF0356" w:rsidP="00EF0356">
            <w:pPr>
              <w:pStyle w:val="List2"/>
            </w:pPr>
            <w:r w:rsidRPr="00EF0356">
              <w:t>3.2</w:t>
            </w:r>
            <w:r w:rsidRPr="00EF0356">
              <w:tab/>
            </w:r>
            <w:r w:rsidRPr="00EF0356">
              <w:rPr>
                <w:rStyle w:val="BoldandItalics"/>
              </w:rPr>
              <w:t>Hazards</w:t>
            </w:r>
            <w:r w:rsidRPr="00EF0356">
              <w:t xml:space="preserve"> are identified and reported to supervisors in accordance with the organisation's procedures</w:t>
            </w:r>
          </w:p>
          <w:p w:rsidR="00000000" w:rsidRPr="00EF0356" w:rsidP="00EF0356">
            <w:pPr>
              <w:pStyle w:val="List2"/>
            </w:pPr>
            <w:r w:rsidRPr="00EF0356">
              <w:t>3.3</w:t>
            </w:r>
            <w:r w:rsidRPr="00EF0356">
              <w:tab/>
            </w:r>
            <w:r w:rsidRPr="00EF0356">
              <w:t>Firefighting strategies are implemented under the direction of the supervisor and in accordance with the organisation's procedures</w:t>
            </w:r>
          </w:p>
          <w:p w:rsidR="00000000" w:rsidRPr="00EF0356" w:rsidP="00EF0356">
            <w:pPr>
              <w:pStyle w:val="List2"/>
            </w:pPr>
            <w:r w:rsidRPr="00EF0356">
              <w:t>3.4</w:t>
            </w:r>
            <w:r w:rsidRPr="00EF0356">
              <w:tab/>
              <w:t>Safe escape routes are identified and maintained at all times</w:t>
            </w:r>
          </w:p>
          <w:p w:rsidR="00000000" w:rsidRPr="00EF0356" w:rsidP="00EF0356">
            <w:pPr>
              <w:pStyle w:val="List2"/>
            </w:pPr>
            <w:r w:rsidRPr="00EF0356">
              <w:t>3.5</w:t>
            </w:r>
            <w:r w:rsidRPr="00EF0356">
              <w:tab/>
            </w:r>
            <w:r w:rsidRPr="00EF0356">
              <w:rPr>
                <w:rStyle w:val="BoldandItalics"/>
              </w:rPr>
              <w:t>Access</w:t>
            </w:r>
            <w:r w:rsidRPr="00EF0356">
              <w:t xml:space="preserve"> to the fire is gained, protecting life and minim</w:t>
            </w:r>
            <w:r w:rsidRPr="00EF0356">
              <w:t>ising damage to property and environment in accordance with the organisation's procedures</w:t>
            </w:r>
          </w:p>
          <w:p w:rsidR="00000000" w:rsidRPr="00EF0356" w:rsidP="00EF0356">
            <w:pPr>
              <w:pStyle w:val="List2"/>
            </w:pPr>
            <w:r w:rsidRPr="00EF0356">
              <w:t>3.6</w:t>
            </w:r>
            <w:r w:rsidRPr="00EF0356">
              <w:tab/>
            </w:r>
            <w:r w:rsidRPr="00EF0356">
              <w:rPr>
                <w:rStyle w:val="BoldandItalics"/>
              </w:rPr>
              <w:t>Extinguishing media</w:t>
            </w:r>
            <w:r w:rsidRPr="00EF0356">
              <w:t xml:space="preserve"> and equipment are used in accordance with the manufacturers' specifications and the organisation's procedures</w:t>
            </w:r>
          </w:p>
          <w:p w:rsidR="00000000" w:rsidP="00EF0356">
            <w:pPr>
              <w:pStyle w:val="List2"/>
              <w:rPr>
                <w:lang w:val="en-NZ"/>
              </w:rPr>
            </w:pPr>
            <w:r w:rsidRPr="00EF0356">
              <w:t>3.7</w:t>
            </w:r>
            <w:r w:rsidRPr="00EF0356">
              <w:tab/>
            </w:r>
            <w:r w:rsidRPr="00EF0356">
              <w:t>Communications with other team members and supervisor are maintained throughout the incident in accordance with the organisation's procedures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List"/>
              <w:rPr>
                <w:lang w:val="en-NZ"/>
              </w:rPr>
            </w:pPr>
            <w:r w:rsidRPr="00EF0356">
              <w:t>4.</w:t>
            </w:r>
            <w:r w:rsidRPr="00EF0356">
              <w:tab/>
            </w:r>
            <w:r w:rsidRPr="00EF0356">
              <w:rPr>
                <w:rStyle w:val="SpecialBold"/>
              </w:rPr>
              <w:t>Observe and report changes in conditions at the fire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List2"/>
            </w:pPr>
            <w:r w:rsidRPr="00EF0356">
              <w:t>4.1</w:t>
            </w:r>
            <w:r w:rsidRPr="00EF0356">
              <w:tab/>
            </w:r>
            <w:r w:rsidRPr="00EF0356">
              <w:rPr>
                <w:rStyle w:val="BoldandItalics"/>
              </w:rPr>
              <w:t>Changing conditions at the fire</w:t>
            </w:r>
            <w:r w:rsidRPr="00EF0356">
              <w:t xml:space="preserve"> are observed and the </w:t>
            </w:r>
            <w:r w:rsidRPr="00EF0356">
              <w:t>effects on fire behaviour are noted and reported</w:t>
            </w:r>
          </w:p>
          <w:p w:rsidR="00000000" w:rsidP="00EF0356">
            <w:pPr>
              <w:pStyle w:val="List2"/>
              <w:rPr>
                <w:lang w:val="en-NZ"/>
              </w:rPr>
            </w:pPr>
            <w:r w:rsidRPr="00EF0356">
              <w:t>4.2</w:t>
            </w:r>
            <w:r w:rsidRPr="00EF0356">
              <w:tab/>
              <w:t>Firefighting tactics are adapted to meet changing conditions and fire behaviour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List"/>
              <w:rPr>
                <w:lang w:val="en-NZ"/>
              </w:rPr>
            </w:pPr>
            <w:r w:rsidRPr="00EF0356">
              <w:t>5.</w:t>
            </w:r>
            <w:r w:rsidRPr="00EF0356">
              <w:tab/>
            </w:r>
            <w:r w:rsidRPr="00EF0356">
              <w:rPr>
                <w:rStyle w:val="SpecialBold"/>
              </w:rPr>
              <w:t>Participate in ancillary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List2"/>
            </w:pPr>
            <w:r w:rsidRPr="00EF0356">
              <w:t>5.1</w:t>
            </w:r>
            <w:r w:rsidRPr="00EF0356">
              <w:tab/>
            </w:r>
            <w:r w:rsidRPr="00EF0356">
              <w:rPr>
                <w:rStyle w:val="BoldandItalics"/>
              </w:rPr>
              <w:t>Ancillary operations</w:t>
            </w:r>
            <w:r w:rsidRPr="00EF0356">
              <w:t xml:space="preserve"> to complement firefighting operations and prevent further </w:t>
            </w:r>
            <w:r w:rsidRPr="00EF0356">
              <w:t>damage to the structure are undertaken</w:t>
            </w:r>
          </w:p>
          <w:p w:rsidR="00000000" w:rsidP="00EF0356">
            <w:pPr>
              <w:pStyle w:val="List2"/>
              <w:rPr>
                <w:lang w:val="en-NZ"/>
              </w:rPr>
            </w:pPr>
            <w:r w:rsidRPr="00EF0356">
              <w:t>5.2</w:t>
            </w:r>
            <w:r w:rsidRPr="00EF0356">
              <w:tab/>
              <w:t>Assistance is given to complete and record appropriate incident information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List"/>
              <w:rPr>
                <w:lang w:val="en-NZ"/>
              </w:rPr>
            </w:pPr>
            <w:r w:rsidRPr="00EF0356">
              <w:t>6.</w:t>
            </w:r>
            <w:r w:rsidRPr="00EF0356">
              <w:tab/>
            </w:r>
            <w:r w:rsidRPr="00EF0356">
              <w:rPr>
                <w:rStyle w:val="SpecialBold"/>
              </w:rPr>
              <w:t>Conclude firefighting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List2"/>
            </w:pPr>
            <w:r w:rsidRPr="00EF0356">
              <w:t>6.1</w:t>
            </w:r>
            <w:r w:rsidRPr="00EF0356">
              <w:tab/>
              <w:t xml:space="preserve">Firefighting equipment is collected and stowed </w:t>
            </w:r>
          </w:p>
          <w:p w:rsidR="00000000" w:rsidRPr="00EF0356" w:rsidP="00EF0356">
            <w:pPr>
              <w:pStyle w:val="List2"/>
            </w:pPr>
            <w:r w:rsidRPr="00EF0356">
              <w:t>6.2</w:t>
            </w:r>
            <w:r w:rsidRPr="00EF0356">
              <w:tab/>
              <w:t>The incident scene is made safe for the publ</w:t>
            </w:r>
            <w:r w:rsidRPr="00EF0356">
              <w:t>ic</w:t>
            </w:r>
          </w:p>
          <w:p w:rsidR="00000000" w:rsidP="00EF0356">
            <w:pPr>
              <w:pStyle w:val="List2"/>
              <w:rPr>
                <w:lang w:val="en-NZ"/>
              </w:rPr>
            </w:pPr>
            <w:r w:rsidRPr="00EF0356">
              <w:t>6.3</w:t>
            </w:r>
            <w:r w:rsidRPr="00EF0356">
              <w:tab/>
              <w:t>Defective or missing equipment is identified and reported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</w:p>
        </w:tc>
      </w:tr>
    </w:tbl>
    <w:p w:rsidR="00000000" w:rsidRPr="00EF0356" w:rsidP="00EF0356">
      <w:pPr>
        <w:pStyle w:val="BodyText"/>
      </w:pP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9" w:name="O_123695"/>
      <w:bookmarkEnd w:id="9"/>
      <w:r w:rsidRPr="00EF035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REQUIRED SKILLS AND KNOWLEDGE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This describes the essential skills and knowledge and their level, required for this unit.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Required Skills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applying extinguishing media to the fire</w:t>
            </w:r>
          </w:p>
          <w:p w:rsidR="00000000" w:rsidRPr="00EF0356" w:rsidP="00EF0356">
            <w:pPr>
              <w:pStyle w:val="BodyText"/>
            </w:pPr>
            <w:r w:rsidRPr="00EF0356">
              <w:t>obtaining water from reticulated/static water supplies</w:t>
            </w:r>
          </w:p>
          <w:p w:rsidR="00000000" w:rsidRPr="00EF0356" w:rsidP="00EF0356">
            <w:pPr>
              <w:pStyle w:val="BodyText"/>
            </w:pPr>
            <w:r w:rsidRPr="00EF0356">
              <w:t>operating a fire extinguisher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operating a branch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Required Knowledge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causes and signs of structural collapse</w:t>
            </w:r>
          </w:p>
          <w:p w:rsidR="00000000" w:rsidRPr="00EF0356" w:rsidP="00EF0356">
            <w:pPr>
              <w:pStyle w:val="BodyText"/>
            </w:pPr>
            <w:r w:rsidRPr="00EF0356">
              <w:t>behaviour of a building/structure in a fire</w:t>
            </w:r>
          </w:p>
          <w:p w:rsidR="00000000" w:rsidRPr="00EF0356" w:rsidP="00EF0356">
            <w:pPr>
              <w:pStyle w:val="BodyText"/>
            </w:pPr>
            <w:r w:rsidRPr="00EF0356">
              <w:t>fireg</w:t>
            </w:r>
            <w:r w:rsidRPr="00EF0356">
              <w:t>round signals (audible and visual)</w:t>
            </w:r>
          </w:p>
          <w:p w:rsidR="00000000" w:rsidRPr="00EF0356" w:rsidP="00EF0356">
            <w:pPr>
              <w:pStyle w:val="BodyText"/>
            </w:pPr>
            <w:r w:rsidRPr="00EF0356">
              <w:t>organisational procedures</w:t>
            </w:r>
          </w:p>
          <w:p w:rsidR="00000000" w:rsidRPr="00EF0356" w:rsidP="00EF0356">
            <w:pPr>
              <w:pStyle w:val="BodyText"/>
            </w:pPr>
            <w:r w:rsidRPr="00EF0356">
              <w:t>fire tetrahedron</w:t>
            </w:r>
          </w:p>
          <w:p w:rsidR="00000000" w:rsidRPr="00EF0356" w:rsidP="00EF0356">
            <w:pPr>
              <w:pStyle w:val="BodyText"/>
            </w:pPr>
            <w:r w:rsidRPr="00EF0356">
              <w:t>methods of heat transfer</w:t>
            </w:r>
          </w:p>
          <w:p w:rsidR="00000000" w:rsidRPr="00EF0356" w:rsidP="00EF0356">
            <w:pPr>
              <w:pStyle w:val="BodyText"/>
            </w:pPr>
            <w:r w:rsidRPr="00EF0356">
              <w:t>principles and methods of extinguishment</w:t>
            </w:r>
          </w:p>
          <w:p w:rsidR="00000000" w:rsidRPr="00EF0356" w:rsidP="00EF0356">
            <w:pPr>
              <w:pStyle w:val="BodyText"/>
            </w:pPr>
            <w:r w:rsidRPr="00EF0356">
              <w:t>fire behaviour</w:t>
            </w:r>
          </w:p>
          <w:p w:rsidR="00000000" w:rsidRPr="00EF0356" w:rsidP="00EF0356">
            <w:pPr>
              <w:pStyle w:val="BodyText"/>
            </w:pPr>
            <w:r w:rsidRPr="00EF0356">
              <w:t>portable fire extinguishers</w:t>
            </w:r>
          </w:p>
          <w:p w:rsidR="00000000" w:rsidRPr="00EF0356" w:rsidP="00EF0356">
            <w:pPr>
              <w:pStyle w:val="BodyText"/>
            </w:pPr>
            <w:r w:rsidRPr="00EF0356">
              <w:t>extinguishing media</w:t>
            </w:r>
          </w:p>
          <w:p w:rsidR="00000000" w:rsidRPr="00EF0356" w:rsidP="00EF0356">
            <w:pPr>
              <w:pStyle w:val="BodyText"/>
            </w:pPr>
            <w:r w:rsidRPr="00EF0356">
              <w:t>firefighting foams</w:t>
            </w:r>
          </w:p>
          <w:p w:rsidR="00000000" w:rsidRPr="00EF0356" w:rsidP="00EF0356">
            <w:pPr>
              <w:pStyle w:val="BodyText"/>
            </w:pPr>
            <w:r w:rsidRPr="00EF0356">
              <w:t>hazards</w:t>
            </w:r>
          </w:p>
          <w:p w:rsidR="00000000" w:rsidRPr="00EF0356" w:rsidP="00EF0356">
            <w:pPr>
              <w:pStyle w:val="BodyText"/>
            </w:pPr>
            <w:r w:rsidRPr="00EF0356">
              <w:t>procedures for working</w:t>
            </w:r>
            <w:r w:rsidRPr="00EF0356">
              <w:t xml:space="preserve"> with ladders, ropes and lines and</w:t>
            </w:r>
          </w:p>
          <w:p w:rsidR="00000000" w:rsidRPr="00EF0356" w:rsidP="00EF0356">
            <w:pPr>
              <w:pStyle w:val="BodyText"/>
            </w:pPr>
            <w:r w:rsidRPr="00EF0356">
              <w:t>tying knots</w:t>
            </w:r>
          </w:p>
          <w:p w:rsidR="00000000" w:rsidRPr="00EF0356" w:rsidP="00EF0356">
            <w:pPr>
              <w:pStyle w:val="BodyText"/>
            </w:pPr>
            <w:r w:rsidRPr="00EF0356">
              <w:t>firefighting techniques and procedures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safe work practices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</w:p>
        </w:tc>
      </w:tr>
    </w:tbl>
    <w:p w:rsidR="00000000" w:rsidRPr="00EF0356" w:rsidP="00EF0356">
      <w:pPr>
        <w:pStyle w:val="BodyText"/>
      </w:pP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10" w:name="O_123696"/>
      <w:bookmarkEnd w:id="10"/>
      <w:r w:rsidRPr="00EF035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It is essential for this unit that competence is demonstrated in:</w:t>
            </w:r>
          </w:p>
          <w:p w:rsidR="00000000" w:rsidRPr="00EF0356" w:rsidP="00EF0356">
            <w:pPr>
              <w:pStyle w:val="BodyText"/>
            </w:pPr>
            <w:r w:rsidRPr="00EF0356">
              <w:t>identification of signs of structural collapse</w:t>
            </w:r>
          </w:p>
          <w:p w:rsidR="00000000" w:rsidRPr="00EF0356" w:rsidP="00EF0356">
            <w:pPr>
              <w:pStyle w:val="BodyText"/>
            </w:pPr>
            <w:r w:rsidRPr="00EF0356">
              <w:t>application of firefighting techniques</w:t>
            </w:r>
          </w:p>
          <w:p w:rsidR="00000000" w:rsidRPr="00EF0356" w:rsidP="00EF0356">
            <w:pPr>
              <w:pStyle w:val="BodyText"/>
            </w:pPr>
            <w:r w:rsidRPr="00EF0356">
              <w:t>selection and use of appropriate protective clothing</w:t>
            </w:r>
          </w:p>
          <w:p w:rsidR="00000000" w:rsidRPr="00EF0356" w:rsidP="00EF0356">
            <w:pPr>
              <w:pStyle w:val="BodyText"/>
            </w:pPr>
            <w:r w:rsidRPr="00EF0356">
              <w:t>selection and use of firefighting equipment</w:t>
            </w:r>
          </w:p>
          <w:p w:rsidR="00000000" w:rsidRPr="00EF0356" w:rsidP="00EF0356">
            <w:pPr>
              <w:pStyle w:val="BodyText"/>
            </w:pPr>
            <w:r w:rsidRPr="00EF0356">
              <w:t>actions</w:t>
            </w:r>
            <w:r w:rsidRPr="00EF0356">
              <w:t xml:space="preserve"> implemented at the incident to avoid the risk of injury</w:t>
            </w:r>
          </w:p>
          <w:p w:rsidR="00000000" w:rsidRPr="00EF0356" w:rsidP="00EF0356">
            <w:pPr>
              <w:pStyle w:val="BodyText"/>
            </w:pPr>
          </w:p>
          <w:p w:rsidR="00000000" w:rsidRPr="00EF0356" w:rsidP="00EF0356">
            <w:pPr>
              <w:pStyle w:val="BodyText"/>
            </w:pPr>
            <w:r w:rsidRPr="00EF0356">
              <w:rPr>
                <w:rStyle w:val="SpecialBold"/>
              </w:rPr>
              <w:t>Consistency in performance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Evidence should be gathered over a period of time in a range of actual or simulated workplace environments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rPr>
                <w:rStyle w:val="SpecialBold"/>
              </w:rPr>
              <w:t>Context of ass</w:t>
            </w:r>
            <w:r w:rsidRPr="00EF0356">
              <w:rPr>
                <w:rStyle w:val="SpecialBold"/>
              </w:rPr>
              <w:t>essment</w:t>
            </w:r>
          </w:p>
          <w:p w:rsidR="00000000" w:rsidRPr="00EF0356" w:rsidP="00EF0356">
            <w:pPr>
              <w:pStyle w:val="BodyText"/>
            </w:pPr>
            <w:r w:rsidRPr="00EF0356">
              <w:t>A combination of oral or written presentation, observation on the job and/or in a range of simulated environments</w:t>
            </w:r>
          </w:p>
          <w:p w:rsidR="00000000" w:rsidRPr="00EF0356" w:rsidP="00EF0356">
            <w:pPr>
              <w:pStyle w:val="BodyText"/>
            </w:pPr>
            <w:r w:rsidRPr="00EF0356">
              <w:rPr>
                <w:rStyle w:val="SpecialBold"/>
              </w:rPr>
              <w:t>Specific resources for assessment</w:t>
            </w:r>
          </w:p>
          <w:p w:rsidR="00000000" w:rsidRPr="00EF0356" w:rsidP="00EF0356">
            <w:pPr>
              <w:pStyle w:val="BodyText"/>
            </w:pPr>
            <w:r w:rsidRPr="00EF0356">
              <w:t>access to a range of controlled or simulated fires</w:t>
            </w:r>
          </w:p>
          <w:p w:rsidR="00000000" w:rsidRPr="00EF0356" w:rsidP="00EF0356">
            <w:pPr>
              <w:pStyle w:val="BodyText"/>
            </w:pPr>
            <w:r w:rsidRPr="00EF0356">
              <w:t>firefighting equipment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extinguishing media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Guida</w:t>
            </w:r>
            <w:r w:rsidRPr="00EF0356">
              <w:rPr>
                <w:rStyle w:val="SpecialBold"/>
              </w:rPr>
              <w:t>nce information for assessment</w:t>
            </w:r>
            <w:r w:rsidRPr="00EF0356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EF0356" w:rsidP="00EF0356">
      <w:pPr>
        <w:pStyle w:val="BodyText"/>
      </w:pP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11" w:name="O_123697"/>
      <w:bookmarkEnd w:id="11"/>
      <w:r w:rsidRPr="00EF035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RANGE STATEMENT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 xml:space="preserve">The Range Statement relates to the Unit of Competency as a whole. It allows for different work environments and situations that may affect performance. </w:t>
            </w:r>
            <w:r w:rsidRPr="00EF0356">
              <w:rPr>
                <w:rStyle w:val="BoldandItalics"/>
              </w:rPr>
              <w:t>Bold italicised</w:t>
            </w:r>
            <w:r w:rsidRPr="00EF0356">
              <w:t xml:space="preserve"> wording in the Performance Criteria is detailed below.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Types of fire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structure fires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Protective clothing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Turnout uniform and gloves</w:t>
            </w:r>
          </w:p>
          <w:p w:rsidR="00000000" w:rsidRPr="00EF0356" w:rsidP="00EF0356">
            <w:pPr>
              <w:pStyle w:val="BodyText"/>
            </w:pPr>
            <w:r w:rsidRPr="00EF0356">
              <w:t>structural fire tunic and over-trousers</w:t>
            </w:r>
          </w:p>
          <w:p w:rsidR="00000000" w:rsidRPr="00EF0356" w:rsidP="00EF0356">
            <w:pPr>
              <w:pStyle w:val="BodyText"/>
            </w:pPr>
            <w:r w:rsidRPr="00EF0356">
              <w:t>eye protection</w:t>
            </w:r>
          </w:p>
          <w:p w:rsidR="00000000" w:rsidRPr="00EF0356" w:rsidP="00EF0356">
            <w:pPr>
              <w:pStyle w:val="BodyText"/>
            </w:pPr>
            <w:r w:rsidRPr="00EF0356">
              <w:t>hearing protection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and does not include Breathing Apparatus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Access methods into a site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forcible entry</w:t>
            </w:r>
          </w:p>
          <w:p w:rsidR="00000000" w:rsidRPr="00EF0356" w:rsidP="00EF0356">
            <w:pPr>
              <w:pStyle w:val="BodyText"/>
            </w:pPr>
            <w:r w:rsidRPr="00EF0356">
              <w:t>normal e</w:t>
            </w:r>
            <w:r w:rsidRPr="00EF0356">
              <w:t>ntry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and does not include entry to a structure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Water supplies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static water supplies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open water supply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and may also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reticulated water systems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Equipment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hoses and hose fittings</w:t>
            </w:r>
          </w:p>
          <w:p w:rsidR="00000000" w:rsidRPr="00EF0356" w:rsidP="00EF0356">
            <w:pPr>
              <w:pStyle w:val="BodyText"/>
            </w:pPr>
            <w:r w:rsidRPr="00EF0356">
              <w:t>branches</w:t>
            </w:r>
          </w:p>
          <w:p w:rsidR="00000000" w:rsidRPr="00EF0356" w:rsidP="00EF0356">
            <w:pPr>
              <w:pStyle w:val="BodyText"/>
            </w:pPr>
            <w:r w:rsidRPr="00EF0356">
              <w:t>nozzles</w:t>
            </w:r>
          </w:p>
          <w:p w:rsidR="00000000" w:rsidRPr="00EF0356" w:rsidP="00EF0356">
            <w:pPr>
              <w:pStyle w:val="BodyText"/>
            </w:pPr>
            <w:r w:rsidRPr="00EF0356">
              <w:t>standpipes</w:t>
            </w:r>
          </w:p>
          <w:p w:rsidR="00000000" w:rsidRPr="00EF0356" w:rsidP="00EF0356">
            <w:pPr>
              <w:pStyle w:val="BodyText"/>
            </w:pPr>
            <w:r w:rsidRPr="00EF0356">
              <w:t>small gear and ancillary equipment</w:t>
            </w:r>
          </w:p>
          <w:p w:rsidR="00000000" w:rsidRPr="00EF0356" w:rsidP="00EF0356">
            <w:pPr>
              <w:pStyle w:val="BodyText"/>
            </w:pPr>
            <w:r w:rsidRPr="00EF0356">
              <w:t>rope lines</w:t>
            </w:r>
          </w:p>
          <w:p w:rsidR="00000000" w:rsidRPr="00EF0356" w:rsidP="00EF0356">
            <w:pPr>
              <w:pStyle w:val="BodyText"/>
            </w:pPr>
            <w:r w:rsidRPr="00EF0356">
              <w:t>forcible entry tools such as cutting tools, axes, bolt cutters</w:t>
            </w:r>
          </w:p>
          <w:p w:rsidR="00000000" w:rsidRPr="00EF0356" w:rsidP="00EF0356">
            <w:pPr>
              <w:pStyle w:val="BodyText"/>
            </w:pPr>
            <w:r w:rsidRPr="00EF0356">
              <w:t>fire extinguishers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radios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and may also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monitors and hydrants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Fire extinguishing media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water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foam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and may also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other fire extinguishing substances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On-scene hazards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smoke, darkness and heat</w:t>
            </w:r>
          </w:p>
          <w:p w:rsidR="00000000" w:rsidRPr="00EF0356" w:rsidP="00EF0356">
            <w:pPr>
              <w:pStyle w:val="BodyText"/>
            </w:pPr>
            <w:r w:rsidRPr="00EF0356">
              <w:t>electricity</w:t>
            </w:r>
          </w:p>
          <w:p w:rsidR="00000000" w:rsidRPr="00EF0356" w:rsidP="00EF0356">
            <w:pPr>
              <w:pStyle w:val="BodyText"/>
            </w:pPr>
            <w:r w:rsidRPr="00EF0356">
              <w:t>gas</w:t>
            </w:r>
          </w:p>
          <w:p w:rsidR="00000000" w:rsidRPr="00EF0356" w:rsidP="00EF0356">
            <w:pPr>
              <w:pStyle w:val="BodyText"/>
            </w:pPr>
            <w:r w:rsidRPr="00EF0356">
              <w:t>structural collapse</w:t>
            </w:r>
          </w:p>
          <w:p w:rsidR="00000000" w:rsidRPr="00EF0356" w:rsidP="00EF0356">
            <w:pPr>
              <w:pStyle w:val="BodyText"/>
            </w:pPr>
            <w:r w:rsidRPr="00EF0356">
              <w:t>machinery, equipment, products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hazardous products and materials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Changing conditions at the fire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weather conditions</w:t>
            </w:r>
          </w:p>
          <w:p w:rsidR="00000000" w:rsidRPr="00EF0356" w:rsidP="00EF0356">
            <w:pPr>
              <w:pStyle w:val="BodyText"/>
            </w:pPr>
            <w:r w:rsidRPr="00EF0356">
              <w:t>flame colour and size</w:t>
            </w:r>
          </w:p>
          <w:p w:rsidR="00000000" w:rsidRPr="00EF0356" w:rsidP="00EF0356">
            <w:pPr>
              <w:pStyle w:val="BodyText"/>
            </w:pPr>
            <w:r w:rsidRPr="00EF0356">
              <w:t>smoke colour</w:t>
            </w:r>
          </w:p>
          <w:p w:rsidR="00000000" w:rsidRPr="00EF0356" w:rsidP="00EF0356">
            <w:pPr>
              <w:pStyle w:val="BodyText"/>
            </w:pPr>
            <w:r w:rsidRPr="00EF0356">
              <w:t>fire spread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signs of structural collapse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Ancillary activities may include assisting with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making-up equipment</w:t>
            </w:r>
          </w:p>
          <w:p w:rsidR="00000000" w:rsidRPr="00EF0356" w:rsidP="00EF0356">
            <w:pPr>
              <w:pStyle w:val="BodyText"/>
            </w:pPr>
            <w:r w:rsidRPr="00EF0356">
              <w:t>securing the area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damming water run off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Environmental damage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air</w:t>
            </w:r>
          </w:p>
          <w:p w:rsidR="00000000" w:rsidRPr="00EF0356" w:rsidP="00EF0356">
            <w:pPr>
              <w:pStyle w:val="BodyText"/>
            </w:pPr>
            <w:r w:rsidRPr="00EF0356">
              <w:t>soil</w:t>
            </w:r>
          </w:p>
          <w:p w:rsidR="00000000" w:rsidRPr="00EF0356" w:rsidP="00EF0356">
            <w:pPr>
              <w:pStyle w:val="BodyText"/>
            </w:pPr>
            <w:r w:rsidRPr="00EF0356">
              <w:t>water</w:t>
            </w:r>
          </w:p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t>hazards to flora and fauna</w:t>
            </w:r>
          </w:p>
        </w:tc>
      </w:tr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</w:p>
        </w:tc>
      </w:tr>
    </w:tbl>
    <w:p w:rsidR="00000000" w:rsidRPr="00EF0356" w:rsidP="00EF0356">
      <w:pPr>
        <w:pStyle w:val="BodyText"/>
      </w:pP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12" w:name="O_123698"/>
      <w:bookmarkEnd w:id="12"/>
      <w:r w:rsidRPr="00EF0356">
        <w:t>Unit Sector(s)</w:t>
      </w:r>
    </w:p>
    <w:p w:rsidR="00000000" w:rsidRPr="00EF0356" w:rsidP="00EF0356">
      <w:pPr>
        <w:pStyle w:val="BodyText"/>
      </w:pPr>
      <w:r w:rsidRPr="00EF0356">
        <w:t>Not applicable.</w:t>
      </w:r>
    </w:p>
    <w:p w:rsidR="00000000" w:rsidRPr="00EF0356" w:rsidP="00EF0356">
      <w:pPr>
        <w:pStyle w:val="AllowPageBreak"/>
      </w:pPr>
    </w:p>
    <w:p w:rsidR="00000000" w:rsidRPr="00EF0356" w:rsidP="00EF0356">
      <w:pPr>
        <w:pStyle w:val="Heading1"/>
      </w:pPr>
      <w:bookmarkStart w:id="13" w:name="O_175040"/>
      <w:bookmarkEnd w:id="13"/>
      <w:r w:rsidRPr="00EF0356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0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356">
            <w:pPr>
              <w:pStyle w:val="BodyText"/>
              <w:rPr>
                <w:lang w:val="en-NZ"/>
              </w:rPr>
            </w:pPr>
            <w:r w:rsidRPr="00EF0356">
              <w:rPr>
                <w:rStyle w:val="SpecialBold"/>
              </w:rPr>
              <w:t>Co-requisite Unit</w:t>
            </w:r>
            <w:r w:rsidRPr="00EF0356">
              <w:t>/</w:t>
            </w:r>
            <w:r w:rsidRPr="00EF035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356" w:rsidP="00EF0356">
            <w:pPr>
              <w:pStyle w:val="BodyText"/>
            </w:pPr>
            <w:r w:rsidRPr="00EF0356">
              <w:t>PUATEA001B Work in a team</w:t>
            </w:r>
          </w:p>
        </w:tc>
      </w:tr>
    </w:tbl>
    <w:p w:rsidR="00000000" w:rsidRPr="00EF0356" w:rsidP="00EF0356">
      <w:pPr>
        <w:pStyle w:val="BodyText"/>
      </w:pPr>
    </w:p>
    <w:p w:rsidR="00000000" w:rsidRPr="00EF0356" w:rsidP="00EF0356"/>
    <w:sectPr w:rsidSect="00EF03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6" w:rsidRPr="00ED0DC8" w:rsidP="00ED0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C8" w:rsidP="00EF0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D0DC8" w:rsidP="00EF0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D0DC8" w:rsidP="00EF03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6" w:rsidRPr="00ED0DC8" w:rsidP="00ED0D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C8" w:rsidRPr="002D2AF8" w:rsidP="00EF0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PUAFIR202B Respond to isolated/remote structure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ED0DC8" w:rsidP="00EF03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3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3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3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3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3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3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3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3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3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3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356"/>
  </w:style>
  <w:style w:type="character" w:customStyle="1" w:styleId="Heading1Char">
    <w:name w:val="Heading 1 Char"/>
    <w:basedOn w:val="DefaultParagraphFont"/>
    <w:link w:val="Heading1"/>
    <w:rsid w:val="00EF03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3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3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035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F0356"/>
    <w:rPr>
      <w:b/>
      <w:spacing w:val="0"/>
    </w:rPr>
  </w:style>
  <w:style w:type="paragraph" w:customStyle="1" w:styleId="SuperHeading">
    <w:name w:val="SuperHeading"/>
    <w:basedOn w:val="Normal"/>
    <w:rsid w:val="00EF03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3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F035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F035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F03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3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3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3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3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3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3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3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3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3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3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3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3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35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F03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03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3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3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3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3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3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3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3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3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3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3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3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3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3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356"/>
    <w:rPr>
      <w:i/>
    </w:rPr>
  </w:style>
  <w:style w:type="paragraph" w:styleId="Caption">
    <w:name w:val="caption"/>
    <w:basedOn w:val="BodyText"/>
    <w:next w:val="Normal"/>
    <w:qFormat/>
    <w:rsid w:val="00EF03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3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3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356"/>
  </w:style>
  <w:style w:type="paragraph" w:styleId="TableofFigures">
    <w:name w:val="table of figures"/>
    <w:basedOn w:val="Normal"/>
    <w:next w:val="Normal"/>
    <w:semiHidden/>
    <w:rsid w:val="00EF03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356"/>
    <w:pPr>
      <w:numPr>
        <w:numId w:val="9"/>
      </w:numPr>
    </w:pPr>
  </w:style>
  <w:style w:type="character" w:customStyle="1" w:styleId="WingdingSymbols">
    <w:name w:val="Wingding Symbols"/>
    <w:rsid w:val="00EF0356"/>
    <w:rPr>
      <w:rFonts w:ascii="Wingdings" w:hAnsi="Wingdings"/>
    </w:rPr>
  </w:style>
  <w:style w:type="paragraph" w:customStyle="1" w:styleId="TableHeading">
    <w:name w:val="Table Heading"/>
    <w:basedOn w:val="HeadingBase"/>
    <w:rsid w:val="00EF03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356"/>
    <w:rPr>
      <w:color w:val="0033CC"/>
      <w:u w:val="none"/>
    </w:rPr>
  </w:style>
  <w:style w:type="paragraph" w:customStyle="1" w:styleId="BodyTextRight">
    <w:name w:val="Body Text Right"/>
    <w:basedOn w:val="BodyText"/>
    <w:rsid w:val="00EF03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3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3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3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3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3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356"/>
    <w:rPr>
      <w:sz w:val="32"/>
    </w:rPr>
  </w:style>
  <w:style w:type="paragraph" w:customStyle="1" w:styleId="HeadingProcedure">
    <w:name w:val="Heading Procedure"/>
    <w:basedOn w:val="HeadingBase"/>
    <w:next w:val="Normal"/>
    <w:rsid w:val="00EF03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356"/>
    <w:pPr>
      <w:spacing w:before="60" w:after="60"/>
    </w:pPr>
  </w:style>
  <w:style w:type="paragraph" w:styleId="ListContinue">
    <w:name w:val="List Continue"/>
    <w:basedOn w:val="List"/>
    <w:rsid w:val="00EF0356"/>
    <w:pPr>
      <w:ind w:firstLine="0"/>
    </w:pPr>
  </w:style>
  <w:style w:type="paragraph" w:customStyle="1" w:styleId="ListNote">
    <w:name w:val="List Note"/>
    <w:basedOn w:val="List"/>
    <w:rsid w:val="00EF03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3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3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356"/>
    <w:rPr>
      <w:rFonts w:ascii="Courier New" w:hAnsi="Courier New"/>
    </w:rPr>
  </w:style>
  <w:style w:type="paragraph" w:customStyle="1" w:styleId="NoteBullet">
    <w:name w:val="Note Bullet"/>
    <w:basedOn w:val="Note"/>
    <w:rsid w:val="00EF03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3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3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3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3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03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3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356"/>
    <w:rPr>
      <w:b/>
      <w:smallCaps/>
    </w:rPr>
  </w:style>
  <w:style w:type="paragraph" w:customStyle="1" w:styleId="TableListNumber">
    <w:name w:val="Table List Number"/>
    <w:basedOn w:val="ListNumber"/>
    <w:rsid w:val="00EF03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3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356"/>
    <w:pPr>
      <w:numPr>
        <w:numId w:val="7"/>
      </w:numPr>
    </w:pPr>
  </w:style>
  <w:style w:type="paragraph" w:customStyle="1" w:styleId="ListAlpha2">
    <w:name w:val="List Alpha 2"/>
    <w:basedOn w:val="List2"/>
    <w:rsid w:val="00EF0356"/>
    <w:pPr>
      <w:numPr>
        <w:numId w:val="6"/>
      </w:numPr>
    </w:pPr>
  </w:style>
  <w:style w:type="paragraph" w:styleId="List3">
    <w:name w:val="List 3"/>
    <w:basedOn w:val="BodyText"/>
    <w:rsid w:val="00EF03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3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3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3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356"/>
    <w:pPr>
      <w:numPr>
        <w:numId w:val="1"/>
      </w:numPr>
    </w:pPr>
  </w:style>
  <w:style w:type="paragraph" w:styleId="ListBullet5">
    <w:name w:val="List Bullet 5"/>
    <w:basedOn w:val="List5"/>
    <w:rsid w:val="00EF0356"/>
    <w:pPr>
      <w:numPr>
        <w:numId w:val="2"/>
      </w:numPr>
    </w:pPr>
  </w:style>
  <w:style w:type="paragraph" w:styleId="ListContinue2">
    <w:name w:val="List Continue 2"/>
    <w:basedOn w:val="List2"/>
    <w:rsid w:val="00EF0356"/>
    <w:pPr>
      <w:ind w:firstLine="0"/>
    </w:pPr>
  </w:style>
  <w:style w:type="paragraph" w:styleId="ListContinue3">
    <w:name w:val="List Continue 3"/>
    <w:basedOn w:val="List3"/>
    <w:rsid w:val="00EF0356"/>
    <w:pPr>
      <w:ind w:left="1021" w:firstLine="0"/>
    </w:pPr>
  </w:style>
  <w:style w:type="paragraph" w:styleId="ListContinue4">
    <w:name w:val="List Continue 4"/>
    <w:basedOn w:val="List4"/>
    <w:rsid w:val="00EF0356"/>
    <w:pPr>
      <w:ind w:firstLine="0"/>
    </w:pPr>
  </w:style>
  <w:style w:type="paragraph" w:styleId="ListContinue5">
    <w:name w:val="List Continue 5"/>
    <w:basedOn w:val="List5"/>
    <w:rsid w:val="00EF0356"/>
    <w:pPr>
      <w:ind w:firstLine="0"/>
    </w:pPr>
  </w:style>
  <w:style w:type="paragraph" w:styleId="ListNumber3">
    <w:name w:val="List Number 3"/>
    <w:basedOn w:val="List3"/>
    <w:rsid w:val="00EF0356"/>
    <w:pPr>
      <w:numPr>
        <w:numId w:val="3"/>
      </w:numPr>
    </w:pPr>
  </w:style>
  <w:style w:type="paragraph" w:styleId="ListNumber4">
    <w:name w:val="List Number 4"/>
    <w:basedOn w:val="List4"/>
    <w:rsid w:val="00EF0356"/>
    <w:pPr>
      <w:numPr>
        <w:numId w:val="4"/>
      </w:numPr>
    </w:pPr>
  </w:style>
  <w:style w:type="paragraph" w:styleId="ListNumber5">
    <w:name w:val="List Number 5"/>
    <w:basedOn w:val="List5"/>
    <w:rsid w:val="00EF0356"/>
    <w:pPr>
      <w:numPr>
        <w:numId w:val="5"/>
      </w:numPr>
    </w:pPr>
  </w:style>
  <w:style w:type="paragraph" w:styleId="BlockText">
    <w:name w:val="Block Text"/>
    <w:basedOn w:val="Normal"/>
    <w:rsid w:val="00EF03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3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356"/>
    <w:rPr>
      <w:sz w:val="16"/>
      <w:vertAlign w:val="superscript"/>
    </w:rPr>
  </w:style>
  <w:style w:type="character" w:customStyle="1" w:styleId="Symbols">
    <w:name w:val="Symbols"/>
    <w:basedOn w:val="DefaultParagraphFont"/>
    <w:rsid w:val="00EF0356"/>
    <w:rPr>
      <w:rFonts w:ascii="Symbol" w:hAnsi="Symbol"/>
    </w:rPr>
  </w:style>
  <w:style w:type="character" w:customStyle="1" w:styleId="MenuOptions">
    <w:name w:val="Menu Options"/>
    <w:basedOn w:val="DefaultParagraphFont"/>
    <w:rsid w:val="00EF03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356"/>
    <w:rPr>
      <w:b/>
    </w:rPr>
  </w:style>
  <w:style w:type="character" w:customStyle="1" w:styleId="Underlined">
    <w:name w:val="Underlined"/>
    <w:basedOn w:val="DefaultParagraphFont"/>
    <w:rsid w:val="00EF0356"/>
    <w:rPr>
      <w:u w:val="single"/>
    </w:rPr>
  </w:style>
  <w:style w:type="paragraph" w:customStyle="1" w:styleId="TableBodyTextRight">
    <w:name w:val="Table Body Text Right"/>
    <w:basedOn w:val="TableBodyText"/>
    <w:rsid w:val="00EF03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356"/>
    <w:rPr>
      <w:sz w:val="18"/>
    </w:rPr>
  </w:style>
  <w:style w:type="paragraph" w:customStyle="1" w:styleId="BodySmallRight">
    <w:name w:val="Body Small Right"/>
    <w:basedOn w:val="BodyTextRight"/>
    <w:rsid w:val="00EF0356"/>
    <w:rPr>
      <w:sz w:val="18"/>
      <w:szCs w:val="18"/>
    </w:rPr>
  </w:style>
  <w:style w:type="paragraph" w:customStyle="1" w:styleId="MarginEdition">
    <w:name w:val="Margin Edition"/>
    <w:basedOn w:val="MarginNote"/>
    <w:rsid w:val="00EF03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356"/>
    <w:rPr>
      <w:sz w:val="2"/>
      <w:szCs w:val="2"/>
    </w:rPr>
  </w:style>
  <w:style w:type="character" w:customStyle="1" w:styleId="Small">
    <w:name w:val="Small"/>
    <w:basedOn w:val="DefaultParagraphFont"/>
    <w:rsid w:val="00EF0356"/>
    <w:rPr>
      <w:sz w:val="16"/>
    </w:rPr>
  </w:style>
  <w:style w:type="paragraph" w:customStyle="1" w:styleId="WideTable">
    <w:name w:val="Wide Table"/>
    <w:basedOn w:val="Normal"/>
    <w:rsid w:val="00EF03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356"/>
  </w:style>
  <w:style w:type="paragraph" w:styleId="Quote">
    <w:name w:val="Quote"/>
    <w:basedOn w:val="Heading1"/>
    <w:link w:val="QuoteChar"/>
    <w:qFormat/>
    <w:rsid w:val="00EF03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3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356"/>
    <w:pPr>
      <w:pageBreakBefore/>
    </w:pPr>
  </w:style>
  <w:style w:type="paragraph" w:customStyle="1" w:styleId="Border">
    <w:name w:val="Border"/>
    <w:basedOn w:val="Normal"/>
    <w:qFormat/>
    <w:rsid w:val="00EF03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3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3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3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3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3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3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3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3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356"/>
    <w:rPr>
      <w:u w:val="single"/>
    </w:rPr>
  </w:style>
  <w:style w:type="paragraph" w:styleId="BalloonText">
    <w:name w:val="Balloon Text"/>
    <w:basedOn w:val="Normal"/>
    <w:link w:val="BalloonTextChar"/>
    <w:rsid w:val="00EF03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3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3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3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3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3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1093</Words>
  <Characters>6592</Characters>
  <Application>Microsoft Office Word</Application>
  <DocSecurity>0</DocSecurity>
  <Lines>280</Lines>
  <Paragraphs>164</Paragraphs>
  <ScaleCrop>false</ScaleCrop>
  <Company>Author-it Software Corporation Ltd.</Company>
  <LinksUpToDate>false</LinksUpToDate>
  <CharactersWithSpaces>7523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PUAFIR202B Respond to isolated/remote structure fire</dc:title>
  <dc:subject>Approved</dc:subject>
  <dc:creator>Government Skills Australia</dc:creator>
  <cp:keywords>Revision Number: 1</cp:keywords>
  <dc:description>Review Date: 12 April 2008</dc:description>
  <cp:lastModifiedBy>TPCMS</cp:lastModifiedBy>
  <cp:revision>3</cp:revision>
  <dcterms:created xsi:type="dcterms:W3CDTF">2013-10-25T06:19:00Z</dcterms:created>
  <dcterms:modified xsi:type="dcterms:W3CDTF">2013-10-25T06:19:00Z</dcterms:modified>
</cp:coreProperties>
</file>