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0A8" w:rsidP="003870A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PUAEME002C Manage injuries at emergency incident</w:t>
      </w:r>
      <w:r>
        <w:fldChar w:fldCharType="end"/>
      </w:r>
    </w:p>
    <w:p w:rsidR="003870A8" w:rsidP="003870A8">
      <w:pPr>
        <w:pStyle w:val="Version"/>
        <w:sectPr w:rsidSect="00B81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B816D0" w:rsidP="00B816D0">
      <w:pPr>
        <w:pStyle w:val="SuperHeading"/>
      </w:pPr>
      <w:r w:rsidRPr="00B816D0">
        <w:t>PUAEME002C Manage injuries at emergency incident</w:t>
      </w:r>
    </w:p>
    <w:p w:rsidR="00000000" w:rsidRPr="00B816D0" w:rsidP="00B816D0">
      <w:pPr>
        <w:pStyle w:val="SuperHeading"/>
      </w:pPr>
    </w:p>
    <w:p w:rsidR="00000000" w:rsidRPr="00B816D0" w:rsidP="00B816D0">
      <w:pPr>
        <w:pStyle w:val="Heading1"/>
      </w:pPr>
      <w:bookmarkStart w:id="1" w:name="O_401889"/>
      <w:bookmarkEnd w:id="1"/>
      <w:r w:rsidRPr="00B816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5088"/>
      </w:tblGrid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TableBodyText"/>
            </w:pPr>
            <w:r w:rsidRPr="00B816D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TableBodyText"/>
            </w:pPr>
            <w:r w:rsidRPr="00B816D0">
              <w:rPr>
                <w:rStyle w:val="SpecialBold"/>
              </w:rPr>
              <w:t>TP Version</w:t>
            </w:r>
          </w:p>
        </w:tc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TableBodyText"/>
              <w:rPr>
                <w:lang w:val="en-NZ"/>
              </w:rPr>
            </w:pPr>
            <w:r w:rsidRPr="00B816D0">
              <w:rPr>
                <w:rStyle w:val="SpecialBold"/>
              </w:rPr>
              <w:t>Comments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TableBodyText"/>
              <w:rPr>
                <w:lang w:val="en-NZ"/>
              </w:rPr>
            </w:pPr>
            <w:r w:rsidRPr="00B816D0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TableBodyText"/>
              <w:rPr>
                <w:lang w:val="en-NZ"/>
              </w:rPr>
            </w:pPr>
            <w:r w:rsidRPr="00B816D0">
              <w:t>PUA12 V1</w:t>
            </w:r>
          </w:p>
        </w:tc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TableBodyText"/>
              <w:rPr>
                <w:lang w:val="en-NZ"/>
              </w:rPr>
            </w:pPr>
            <w:r w:rsidRPr="00B816D0">
              <w:t>Layout adjusted. Application added.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TableBodyText"/>
              <w:rPr>
                <w:lang w:val="en-NZ"/>
              </w:rPr>
            </w:pPr>
            <w:r w:rsidRPr="00B816D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TableBodyText"/>
              <w:rPr>
                <w:lang w:val="en-NZ"/>
              </w:rPr>
            </w:pPr>
            <w:r w:rsidRPr="00B816D0">
              <w:t>PUA00 V8.1</w:t>
            </w:r>
          </w:p>
        </w:tc>
        <w:tc>
          <w:tcPr>
            <w:tcW w:w="5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TableBodyText"/>
            </w:pPr>
            <w:r w:rsidRPr="00B816D0">
              <w:t>Primary release.</w:t>
            </w:r>
          </w:p>
        </w:tc>
      </w:tr>
    </w:tbl>
    <w:p w:rsidR="00000000" w:rsidRPr="00B816D0" w:rsidP="00B816D0">
      <w:pPr>
        <w:pStyle w:val="BodyText"/>
      </w:pPr>
      <w:r w:rsidRPr="00B816D0">
        <w:tab/>
      </w: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2" w:name="O_401885"/>
      <w:bookmarkEnd w:id="2"/>
      <w:r w:rsidRPr="00B816D0">
        <w:t>Unit Descriptor</w:t>
      </w:r>
    </w:p>
    <w:p w:rsidR="00000000" w:rsidRPr="00B816D0" w:rsidP="00B816D0">
      <w:pPr>
        <w:pStyle w:val="BodyText"/>
      </w:pPr>
      <w:r w:rsidRPr="00B816D0">
        <w:t>This unit covers competency in more advanced emergency care and may include the use of equipment.</w:t>
      </w: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3" w:name="O_401897"/>
      <w:bookmarkEnd w:id="3"/>
      <w:r w:rsidRPr="00B816D0">
        <w:t>Application of the Unit</w:t>
      </w:r>
    </w:p>
    <w:p w:rsidR="00000000" w:rsidRPr="00B816D0" w:rsidP="00B816D0">
      <w:pPr>
        <w:pStyle w:val="BodyText"/>
      </w:pPr>
      <w:r w:rsidRPr="00B816D0">
        <w:t>This unit applies to all public safety workers who ar</w:t>
      </w:r>
      <w:r w:rsidRPr="00B816D0">
        <w:t>e required to provide a basic level of ongoing injury management at an incident, beyond critical live-saving techniques. It is not designed for workers whose primary response role is one of emergency care, first aid, or pre-hospital care.</w:t>
      </w: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4" w:name="O_401890"/>
      <w:bookmarkEnd w:id="4"/>
      <w:r w:rsidRPr="00B816D0">
        <w:t>Licensing/Regulatory Information</w:t>
      </w:r>
    </w:p>
    <w:p w:rsidR="00000000" w:rsidRPr="00B816D0" w:rsidP="00B816D0">
      <w:pPr>
        <w:pStyle w:val="BodyText"/>
      </w:pPr>
      <w:r w:rsidRPr="00B816D0">
        <w:t>Not applicable.</w:t>
      </w: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5" w:name="O_401888"/>
      <w:bookmarkEnd w:id="5"/>
      <w:r w:rsidRPr="00B816D0">
        <w:t>Pre-Requisites</w:t>
      </w:r>
    </w:p>
    <w:p w:rsidR="00000000" w:rsidRPr="00B816D0" w:rsidP="00B816D0">
      <w:pPr>
        <w:pStyle w:val="BodyText"/>
      </w:pPr>
      <w:r w:rsidRPr="00B816D0">
        <w:t>PUAEME001B Provide emergency care.</w:t>
      </w: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6" w:name="O_401893"/>
      <w:bookmarkEnd w:id="6"/>
      <w:r w:rsidRPr="00B816D0">
        <w:t>Employability Skills Information</w:t>
      </w:r>
    </w:p>
    <w:p w:rsidR="00000000" w:rsidRPr="00B816D0" w:rsidP="00B816D0">
      <w:pPr>
        <w:pStyle w:val="BodyText"/>
      </w:pPr>
      <w:r w:rsidRPr="00B816D0">
        <w:t>This unit contains employability skills.</w:t>
      </w: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7" w:name="O_401894"/>
      <w:bookmarkEnd w:id="7"/>
      <w:r w:rsidRPr="00B816D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"/>
              <w:rPr>
                <w:lang w:val="en-NZ"/>
              </w:rPr>
            </w:pPr>
            <w:r w:rsidRPr="00B816D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BodyText"/>
            </w:pPr>
            <w:r w:rsidRPr="00B816D0">
              <w:t xml:space="preserve">Performance Criteria describe the required performance needed to demonstrate achievement of the element. Where </w:t>
            </w:r>
            <w:r w:rsidRPr="00B816D0">
              <w:rPr>
                <w:rStyle w:val="BoldandItalics"/>
              </w:rPr>
              <w:t>bold italicised</w:t>
            </w:r>
            <w:r w:rsidRPr="00B816D0">
              <w:t xml:space="preserve"> text is used, fur</w:t>
            </w:r>
            <w:r w:rsidRPr="00B816D0">
              <w:t>ther information is detailed in the Range Statement. Assessment of performance is to be consistent with the Evidence Guide.</w:t>
            </w:r>
          </w:p>
        </w:tc>
      </w:tr>
    </w:tbl>
    <w:p w:rsidR="00000000" w:rsidRPr="00B816D0" w:rsidP="00B816D0">
      <w:pPr>
        <w:pStyle w:val="BodyText"/>
      </w:pP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8" w:name="O_401895"/>
      <w:bookmarkEnd w:id="8"/>
      <w:r w:rsidRPr="00B816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BodyText"/>
            </w:pPr>
            <w:r w:rsidRPr="00B816D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"/>
              <w:rPr>
                <w:lang w:val="en-NZ"/>
              </w:rPr>
            </w:pPr>
            <w:r w:rsidRPr="00B816D0">
              <w:rPr>
                <w:rStyle w:val="SpecialBold"/>
              </w:rPr>
              <w:t>PERFORMANCE CRITERIA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List"/>
              <w:rPr>
                <w:lang w:val="en-NZ"/>
              </w:rPr>
            </w:pPr>
            <w:r w:rsidRPr="00B816D0">
              <w:rPr>
                <w:rStyle w:val="SpecialBold"/>
              </w:rPr>
              <w:t>1.</w:t>
            </w:r>
            <w:r w:rsidRPr="00B816D0">
              <w:rPr>
                <w:rStyle w:val="SpecialBold"/>
              </w:rPr>
              <w:tab/>
              <w:t>Assess scene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"/>
            </w:pPr>
            <w:r w:rsidRPr="00B816D0">
              <w:t>1.1</w:t>
            </w:r>
            <w:r w:rsidRPr="00B816D0">
              <w:tab/>
              <w:t xml:space="preserve">Initial </w:t>
            </w:r>
            <w:r w:rsidRPr="00B816D0">
              <w:rPr>
                <w:rStyle w:val="BoldandItalics"/>
              </w:rPr>
              <w:t>assessment</w:t>
            </w:r>
            <w:r w:rsidRPr="00B816D0">
              <w:t xml:space="preserve"> is made of</w:t>
            </w:r>
            <w:r w:rsidRPr="00B816D0">
              <w:t xml:space="preserve"> extent and nature of emergency care required.</w:t>
            </w:r>
          </w:p>
          <w:p w:rsidR="00000000" w:rsidRPr="00B816D0" w:rsidP="00B816D0">
            <w:pPr>
              <w:pStyle w:val="List"/>
            </w:pPr>
            <w:r w:rsidRPr="00B816D0">
              <w:t>1.2</w:t>
            </w:r>
            <w:r w:rsidRPr="00B816D0">
              <w:tab/>
              <w:t>Hazards to self and others are identified and appropriate action taken to safeguard against injury.</w:t>
            </w:r>
          </w:p>
          <w:p w:rsidR="00000000" w:rsidP="00B816D0">
            <w:pPr>
              <w:pStyle w:val="List"/>
              <w:rPr>
                <w:lang w:val="en-NZ"/>
              </w:rPr>
            </w:pPr>
            <w:r w:rsidRPr="00B816D0">
              <w:t>1.3</w:t>
            </w:r>
            <w:r w:rsidRPr="00B816D0">
              <w:tab/>
              <w:t>Identify and communicate additional or specific resource requirements.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List"/>
              <w:rPr>
                <w:lang w:val="en-NZ"/>
              </w:rPr>
            </w:pPr>
            <w:r w:rsidRPr="00B816D0">
              <w:rPr>
                <w:rStyle w:val="SpecialBold"/>
              </w:rPr>
              <w:t>2.</w:t>
            </w:r>
            <w:r w:rsidRPr="00B816D0">
              <w:rPr>
                <w:rStyle w:val="SpecialBold"/>
              </w:rPr>
              <w:tab/>
              <w:t>Assess casualty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"/>
            </w:pPr>
            <w:r w:rsidRPr="00B816D0">
              <w:t>2.1</w:t>
            </w:r>
            <w:r w:rsidRPr="00B816D0">
              <w:tab/>
            </w:r>
            <w:r w:rsidRPr="00B816D0">
              <w:t>Identified injuries are managed in line with approved emergency care.</w:t>
            </w:r>
          </w:p>
          <w:p w:rsidR="00000000" w:rsidRPr="00B816D0" w:rsidP="00B816D0">
            <w:pPr>
              <w:pStyle w:val="List"/>
            </w:pPr>
            <w:r w:rsidRPr="00B816D0">
              <w:t>2.2</w:t>
            </w:r>
            <w:r w:rsidRPr="00B816D0">
              <w:tab/>
            </w:r>
            <w:r w:rsidRPr="00B816D0">
              <w:rPr>
                <w:rStyle w:val="BoldandItalics"/>
              </w:rPr>
              <w:t>Treatment</w:t>
            </w:r>
            <w:r w:rsidRPr="00B816D0">
              <w:t xml:space="preserve"> is monitored, assessed and </w:t>
            </w:r>
            <w:r w:rsidRPr="00B816D0">
              <w:rPr>
                <w:rStyle w:val="BoldandItalics"/>
              </w:rPr>
              <w:t>management plan</w:t>
            </w:r>
            <w:r w:rsidRPr="00B816D0">
              <w:t xml:space="preserve"> amended appropriately in response to changes in condition of the casualty and/or environment.</w:t>
            </w:r>
          </w:p>
          <w:p w:rsidR="00000000" w:rsidP="00B816D0">
            <w:pPr>
              <w:pStyle w:val="List"/>
              <w:rPr>
                <w:lang w:val="en-NZ"/>
              </w:rPr>
            </w:pPr>
            <w:r w:rsidRPr="00B816D0">
              <w:t>2.3</w:t>
            </w:r>
            <w:r w:rsidRPr="00B816D0">
              <w:tab/>
              <w:t xml:space="preserve">Additional or specific </w:t>
            </w:r>
            <w:r w:rsidRPr="00B816D0">
              <w:rPr>
                <w:rStyle w:val="BoldandItalics"/>
              </w:rPr>
              <w:t>resource</w:t>
            </w:r>
            <w:r w:rsidRPr="00B816D0">
              <w:rPr>
                <w:rStyle w:val="BoldandItalics"/>
              </w:rPr>
              <w:t>s</w:t>
            </w:r>
            <w:r w:rsidRPr="00B816D0">
              <w:t xml:space="preserve"> are identified.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List"/>
              <w:rPr>
                <w:lang w:val="en-NZ"/>
              </w:rPr>
            </w:pPr>
            <w:r w:rsidRPr="00B816D0">
              <w:rPr>
                <w:rStyle w:val="SpecialBold"/>
              </w:rPr>
              <w:t>3.</w:t>
            </w:r>
            <w:r w:rsidRPr="00B816D0">
              <w:rPr>
                <w:rStyle w:val="SpecialBold"/>
              </w:rPr>
              <w:tab/>
              <w:t>Implement emergency management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"/>
            </w:pPr>
            <w:r w:rsidRPr="00B816D0">
              <w:t>3.1</w:t>
            </w:r>
            <w:r w:rsidRPr="00B816D0">
              <w:tab/>
              <w:t>Immediate life saving treatment is administered as determined.</w:t>
            </w:r>
          </w:p>
          <w:p w:rsidR="00000000" w:rsidRPr="00B816D0" w:rsidP="00B816D0">
            <w:pPr>
              <w:pStyle w:val="List"/>
            </w:pPr>
            <w:r w:rsidRPr="00B816D0">
              <w:t>3.2</w:t>
            </w:r>
            <w:r w:rsidRPr="00B816D0">
              <w:tab/>
              <w:t>Signs and symptoms of shock are recognised and managed.</w:t>
            </w:r>
          </w:p>
          <w:p w:rsidR="00000000" w:rsidRPr="00B816D0" w:rsidP="00B816D0">
            <w:pPr>
              <w:pStyle w:val="List"/>
            </w:pPr>
            <w:r w:rsidRPr="00B816D0">
              <w:t>3.3</w:t>
            </w:r>
            <w:r w:rsidRPr="00B816D0">
              <w:tab/>
              <w:t>Vital signs are monitored and recorded at regular intervals.</w:t>
            </w:r>
          </w:p>
          <w:p w:rsidR="00000000" w:rsidP="00B816D0">
            <w:pPr>
              <w:pStyle w:val="List"/>
              <w:rPr>
                <w:lang w:val="en-NZ"/>
              </w:rPr>
            </w:pPr>
            <w:r w:rsidRPr="00B816D0">
              <w:t>3.4</w:t>
            </w:r>
            <w:r w:rsidRPr="00B816D0">
              <w:tab/>
              <w:t>Equipment is used according to casualty's condition, availability and to organisation's procedures.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List"/>
              <w:rPr>
                <w:lang w:val="en-NZ"/>
              </w:rPr>
            </w:pPr>
            <w:r w:rsidRPr="00B816D0">
              <w:rPr>
                <w:rStyle w:val="SpecialBold"/>
              </w:rPr>
              <w:t>4.</w:t>
            </w:r>
            <w:r w:rsidRPr="00B816D0">
              <w:rPr>
                <w:rStyle w:val="SpecialBold"/>
              </w:rPr>
              <w:tab/>
              <w:t>Move the casualty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"/>
            </w:pPr>
            <w:r w:rsidRPr="00B816D0">
              <w:t>4.1</w:t>
            </w:r>
            <w:r w:rsidRPr="00B816D0">
              <w:tab/>
            </w:r>
            <w:r w:rsidRPr="00B816D0">
              <w:rPr>
                <w:rStyle w:val="BoldandItalics"/>
              </w:rPr>
              <w:t>Moving casualty</w:t>
            </w:r>
            <w:r w:rsidRPr="00B816D0">
              <w:t xml:space="preserve"> to a safer location is assessed.</w:t>
            </w:r>
          </w:p>
          <w:p w:rsidR="00000000" w:rsidRPr="00B816D0" w:rsidP="00B816D0">
            <w:pPr>
              <w:pStyle w:val="List"/>
            </w:pPr>
            <w:r w:rsidRPr="00B816D0">
              <w:t>4.2</w:t>
            </w:r>
            <w:r w:rsidRPr="00B816D0">
              <w:tab/>
              <w:t>Casualty is moved in accordance with operational standards.</w:t>
            </w:r>
          </w:p>
          <w:p w:rsidR="00000000" w:rsidRPr="00B816D0" w:rsidP="00B816D0">
            <w:pPr>
              <w:pStyle w:val="List"/>
            </w:pPr>
            <w:r w:rsidRPr="00B816D0">
              <w:t>4.3</w:t>
            </w:r>
            <w:r w:rsidRPr="00B816D0">
              <w:tab/>
              <w:t>Continual</w:t>
            </w:r>
            <w:r w:rsidRPr="00B816D0">
              <w:t xml:space="preserve"> assessment of casualty is conducted in accordance with organisation's procedures.</w:t>
            </w:r>
          </w:p>
          <w:p w:rsidR="00000000" w:rsidP="00B816D0">
            <w:pPr>
              <w:pStyle w:val="List"/>
              <w:rPr>
                <w:lang w:val="en-NZ"/>
              </w:rPr>
            </w:pPr>
            <w:r w:rsidRPr="00B816D0">
              <w:t>4.4</w:t>
            </w:r>
            <w:r w:rsidRPr="00B816D0">
              <w:tab/>
              <w:t>Treatment is maintained while moving patient.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List"/>
              <w:rPr>
                <w:lang w:val="en-NZ"/>
              </w:rPr>
            </w:pPr>
            <w:r w:rsidRPr="00B816D0">
              <w:rPr>
                <w:rStyle w:val="SpecialBold"/>
              </w:rPr>
              <w:t>5.</w:t>
            </w:r>
            <w:r w:rsidRPr="00B816D0">
              <w:rPr>
                <w:rStyle w:val="SpecialBold"/>
              </w:rPr>
              <w:tab/>
              <w:t>Complete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"/>
            </w:pPr>
            <w:r w:rsidRPr="00B816D0">
              <w:t>5.1</w:t>
            </w:r>
            <w:r w:rsidRPr="00B816D0">
              <w:tab/>
              <w:t>Details of casualties' condition, treatment and response to treatment are accurately recorde</w:t>
            </w:r>
            <w:r w:rsidRPr="00B816D0">
              <w:t>d in line with organisation's procedures.</w:t>
            </w:r>
          </w:p>
          <w:p w:rsidR="00000000" w:rsidRPr="00B816D0" w:rsidP="00B816D0">
            <w:pPr>
              <w:pStyle w:val="List"/>
            </w:pPr>
            <w:r w:rsidRPr="00B816D0">
              <w:t>5.2</w:t>
            </w:r>
            <w:r w:rsidRPr="00B816D0">
              <w:tab/>
              <w:t>Hand over of the casualty and records to medical personnel is conducted.</w:t>
            </w:r>
          </w:p>
        </w:tc>
      </w:tr>
    </w:tbl>
    <w:p w:rsidR="00000000" w:rsidRPr="00B816D0" w:rsidP="00B816D0">
      <w:pPr>
        <w:pStyle w:val="BodyText"/>
      </w:pP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9" w:name="O_401886"/>
      <w:bookmarkEnd w:id="9"/>
      <w:r w:rsidRPr="00B816D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"/>
              <w:rPr>
                <w:lang w:val="en-NZ"/>
              </w:rPr>
            </w:pPr>
            <w:r w:rsidRPr="00B816D0">
              <w:t>This describes the essential skills and knowledge and their level, required for this unit.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"/>
              <w:rPr>
                <w:lang w:val="en-NZ"/>
              </w:rPr>
            </w:pPr>
            <w:r w:rsidRPr="00B816D0">
              <w:rPr>
                <w:rStyle w:val="SpecialBold"/>
              </w:rPr>
              <w:t>Required Skills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Bullet"/>
            </w:pPr>
            <w:r w:rsidRPr="00B816D0">
              <w:t>communicate verbally with casualties and others</w:t>
            </w:r>
          </w:p>
          <w:p w:rsidR="00000000" w:rsidRPr="00B816D0" w:rsidP="00B816D0">
            <w:pPr>
              <w:pStyle w:val="ListBullet"/>
            </w:pPr>
            <w:r w:rsidRPr="00B816D0">
              <w:t>provide reports to paramedical personnel</w:t>
            </w:r>
          </w:p>
          <w:p w:rsidR="00000000" w:rsidRPr="00B816D0" w:rsidP="00B816D0">
            <w:pPr>
              <w:pStyle w:val="ListBullet"/>
            </w:pPr>
            <w:r w:rsidRPr="00B816D0">
              <w:t>work with others in a team situation</w:t>
            </w:r>
          </w:p>
          <w:p w:rsidR="00000000" w:rsidRPr="00B816D0" w:rsidP="00B816D0">
            <w:pPr>
              <w:pStyle w:val="ListBullet"/>
            </w:pPr>
            <w:r w:rsidRPr="00B816D0">
              <w:t>rem</w:t>
            </w:r>
            <w:r w:rsidRPr="00B816D0">
              <w:t>ain calm under pressure</w:t>
            </w:r>
          </w:p>
          <w:p w:rsidR="00000000" w:rsidP="00B816D0">
            <w:pPr>
              <w:pStyle w:val="ListBullet"/>
              <w:rPr>
                <w:lang w:val="en-NZ"/>
              </w:rPr>
            </w:pPr>
            <w:r w:rsidRPr="00B816D0">
              <w:t>assess casualty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"/>
              <w:rPr>
                <w:lang w:val="en-NZ"/>
              </w:rPr>
            </w:pPr>
            <w:r w:rsidRPr="00B816D0">
              <w:rPr>
                <w:rStyle w:val="SpecialBold"/>
              </w:rPr>
              <w:t>Required Knowledge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Bullet"/>
            </w:pPr>
            <w:r w:rsidRPr="00B816D0">
              <w:t>applying resuscitation techniques</w:t>
            </w:r>
          </w:p>
          <w:p w:rsidR="00000000" w:rsidRPr="00B816D0" w:rsidP="00B816D0">
            <w:pPr>
              <w:pStyle w:val="ListBullet"/>
            </w:pPr>
            <w:r w:rsidRPr="00B816D0">
              <w:t>casualty assessment</w:t>
            </w:r>
          </w:p>
          <w:p w:rsidR="00000000" w:rsidRPr="00B816D0" w:rsidP="00B816D0">
            <w:pPr>
              <w:pStyle w:val="ListBullet"/>
            </w:pPr>
            <w:r w:rsidRPr="00B816D0">
              <w:t>casualty management</w:t>
            </w:r>
          </w:p>
          <w:p w:rsidR="00000000" w:rsidRPr="00B816D0" w:rsidP="00B816D0">
            <w:pPr>
              <w:pStyle w:val="ListBullet"/>
            </w:pPr>
            <w:r w:rsidRPr="00B816D0">
              <w:t>crush injury syndrome</w:t>
            </w:r>
          </w:p>
          <w:p w:rsidR="00000000" w:rsidRPr="00B816D0" w:rsidP="00B816D0">
            <w:pPr>
              <w:pStyle w:val="ListBullet"/>
            </w:pPr>
            <w:r w:rsidRPr="00B816D0">
              <w:t>contraindications</w:t>
            </w:r>
          </w:p>
          <w:p w:rsidR="00000000" w:rsidRPr="00B816D0" w:rsidP="00B816D0">
            <w:pPr>
              <w:pStyle w:val="ListBullet"/>
            </w:pPr>
            <w:r w:rsidRPr="00B816D0">
              <w:t>wound management</w:t>
            </w:r>
          </w:p>
          <w:p w:rsidR="00000000" w:rsidRPr="00B816D0" w:rsidP="00B816D0">
            <w:pPr>
              <w:pStyle w:val="ListBullet"/>
            </w:pPr>
            <w:r w:rsidRPr="00B816D0">
              <w:t>basic toxicology</w:t>
            </w:r>
          </w:p>
          <w:p w:rsidR="00000000" w:rsidRPr="00B816D0" w:rsidP="00B816D0">
            <w:pPr>
              <w:pStyle w:val="ListBullet"/>
            </w:pPr>
            <w:r w:rsidRPr="00B816D0">
              <w:t>environmental exposure</w:t>
            </w:r>
          </w:p>
          <w:p w:rsidR="00000000" w:rsidRPr="00B816D0" w:rsidP="00B816D0">
            <w:pPr>
              <w:pStyle w:val="ListBullet"/>
            </w:pPr>
            <w:r w:rsidRPr="00B816D0">
              <w:t>spinal injuries</w:t>
            </w:r>
          </w:p>
          <w:p w:rsidR="00000000" w:rsidRPr="00B816D0" w:rsidP="00B816D0">
            <w:pPr>
              <w:pStyle w:val="ListBullet"/>
            </w:pPr>
            <w:r w:rsidRPr="00B816D0">
              <w:t>head injuries</w:t>
            </w:r>
          </w:p>
          <w:p w:rsidR="00000000" w:rsidRPr="00B816D0" w:rsidP="00B816D0">
            <w:pPr>
              <w:pStyle w:val="ListBullet"/>
            </w:pPr>
            <w:r w:rsidRPr="00B816D0">
              <w:t>shock:</w:t>
            </w:r>
          </w:p>
          <w:p w:rsidR="00000000" w:rsidRPr="00B816D0" w:rsidP="00B816D0">
            <w:pPr>
              <w:pStyle w:val="ListBullet2"/>
            </w:pPr>
            <w:r w:rsidRPr="00B816D0">
              <w:t>absolute</w:t>
            </w:r>
          </w:p>
          <w:p w:rsidR="00000000" w:rsidRPr="00B816D0" w:rsidP="00B816D0">
            <w:pPr>
              <w:pStyle w:val="ListBullet2"/>
            </w:pPr>
            <w:r w:rsidRPr="00B816D0">
              <w:t>hypovolaemic</w:t>
            </w:r>
          </w:p>
          <w:p w:rsidR="00000000" w:rsidRPr="00B816D0" w:rsidP="00B816D0">
            <w:pPr>
              <w:pStyle w:val="ListBullet2"/>
            </w:pPr>
            <w:r w:rsidRPr="00B816D0">
              <w:t>relative</w:t>
            </w:r>
          </w:p>
          <w:p w:rsidR="00000000" w:rsidRPr="00B816D0" w:rsidP="00B816D0">
            <w:pPr>
              <w:pStyle w:val="ListBullet"/>
            </w:pPr>
            <w:r w:rsidRPr="00B816D0">
              <w:t>legal and ethical issues in pre-hospital care</w:t>
            </w:r>
          </w:p>
          <w:p w:rsidR="00000000" w:rsidRPr="00B816D0" w:rsidP="00B816D0">
            <w:pPr>
              <w:pStyle w:val="ListBullet"/>
            </w:pPr>
            <w:r w:rsidRPr="00B816D0">
              <w:t>anatomy and physiology</w:t>
            </w:r>
          </w:p>
          <w:p w:rsidR="00000000" w:rsidRPr="00B816D0" w:rsidP="00B816D0">
            <w:pPr>
              <w:pStyle w:val="ListBullet"/>
            </w:pPr>
            <w:r w:rsidRPr="00B816D0">
              <w:t>haemorrhage</w:t>
            </w:r>
          </w:p>
          <w:p w:rsidR="00000000" w:rsidRPr="00B816D0" w:rsidP="00B816D0">
            <w:pPr>
              <w:pStyle w:val="ListBullet"/>
            </w:pPr>
            <w:r w:rsidRPr="00B816D0">
              <w:t>cardiovascular emergencies</w:t>
            </w:r>
          </w:p>
          <w:p w:rsidR="00000000" w:rsidRPr="00B816D0" w:rsidP="00B816D0">
            <w:pPr>
              <w:pStyle w:val="ListBullet"/>
            </w:pPr>
            <w:r w:rsidRPr="00B816D0">
              <w:t>hypoxia</w:t>
            </w:r>
          </w:p>
          <w:p w:rsidR="00000000" w:rsidRPr="00B816D0" w:rsidP="00B816D0">
            <w:pPr>
              <w:pStyle w:val="ListBullet"/>
            </w:pPr>
            <w:r w:rsidRPr="00B816D0">
              <w:t>triage</w:t>
            </w:r>
          </w:p>
          <w:p w:rsidR="00000000" w:rsidRPr="00B816D0" w:rsidP="00B816D0">
            <w:pPr>
              <w:pStyle w:val="ListBullet"/>
            </w:pPr>
            <w:r w:rsidRPr="00B816D0">
              <w:t>documentation</w:t>
            </w:r>
          </w:p>
          <w:p w:rsidR="00000000" w:rsidRPr="00B816D0" w:rsidP="00B816D0">
            <w:pPr>
              <w:pStyle w:val="ListBullet"/>
            </w:pPr>
            <w:r w:rsidRPr="00B816D0">
              <w:t>communicate with casualties</w:t>
            </w:r>
          </w:p>
          <w:p w:rsidR="00000000" w:rsidRPr="00B816D0" w:rsidP="00B816D0">
            <w:pPr>
              <w:pStyle w:val="ListBullet"/>
            </w:pPr>
            <w:r w:rsidRPr="00B816D0">
              <w:t>remain calm under pressure</w:t>
            </w:r>
          </w:p>
          <w:p w:rsidR="00000000" w:rsidRPr="00B816D0" w:rsidP="00B816D0">
            <w:pPr>
              <w:pStyle w:val="ListBullet"/>
            </w:pPr>
            <w:r w:rsidRPr="00B816D0">
              <w:t>knowledge of current practices and procedures in emergency care</w:t>
            </w:r>
          </w:p>
        </w:tc>
      </w:tr>
    </w:tbl>
    <w:p w:rsidR="00000000" w:rsidRPr="00B816D0" w:rsidP="00B816D0">
      <w:pPr>
        <w:pStyle w:val="BodyText"/>
      </w:pP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10" w:name="O_401892"/>
      <w:bookmarkEnd w:id="10"/>
      <w:r w:rsidRPr="00B816D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"/>
              <w:rPr>
                <w:lang w:val="en-NZ"/>
              </w:rPr>
            </w:pPr>
            <w:r w:rsidRPr="00B816D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BodyText"/>
            </w:pPr>
            <w:r w:rsidRPr="00B816D0">
              <w:t xml:space="preserve">It is essential for this unit that competence be demonstrated in </w:t>
            </w:r>
            <w:r w:rsidRPr="00B816D0">
              <w:t>the practical demonstration of emergency care skills including:</w:t>
            </w:r>
          </w:p>
          <w:p w:rsidR="00000000" w:rsidRPr="00B816D0" w:rsidP="00B816D0">
            <w:pPr>
              <w:pStyle w:val="ListBullet"/>
            </w:pPr>
            <w:r w:rsidRPr="00B816D0">
              <w:t>maintaining universal hygiene precautions</w:t>
            </w:r>
          </w:p>
          <w:p w:rsidR="00000000" w:rsidRPr="00B816D0" w:rsidP="00B816D0">
            <w:pPr>
              <w:pStyle w:val="ListBullet"/>
            </w:pPr>
            <w:r w:rsidRPr="00B816D0">
              <w:t>accurate documentation</w:t>
            </w:r>
          </w:p>
          <w:p w:rsidR="00000000" w:rsidRPr="00B816D0" w:rsidP="00B816D0">
            <w:pPr>
              <w:pStyle w:val="ListBullet"/>
            </w:pPr>
            <w:r w:rsidRPr="00B816D0">
              <w:t>observation and assessment skills</w:t>
            </w:r>
          </w:p>
          <w:p w:rsidR="00000000" w:rsidRPr="00B816D0" w:rsidP="00B816D0">
            <w:pPr>
              <w:pStyle w:val="ListBullet"/>
            </w:pPr>
            <w:r w:rsidRPr="00B816D0">
              <w:t>correct use of life saving equipment</w:t>
            </w:r>
          </w:p>
          <w:p w:rsidR="00000000" w:rsidRPr="00B816D0" w:rsidP="00B816D0">
            <w:pPr>
              <w:pStyle w:val="ListBullet"/>
            </w:pPr>
            <w:r w:rsidRPr="00B816D0">
              <w:t>appropriate management techniques for emergency encount</w:t>
            </w:r>
            <w:r w:rsidRPr="00B816D0">
              <w:t>ered</w:t>
            </w:r>
          </w:p>
          <w:p w:rsidR="00000000" w:rsidRPr="00B816D0" w:rsidP="00B816D0">
            <w:pPr>
              <w:pStyle w:val="BodyText"/>
            </w:pPr>
            <w:r w:rsidRPr="00B816D0">
              <w:rPr>
                <w:rStyle w:val="SpecialBold"/>
              </w:rPr>
              <w:t>Consistency in performance</w:t>
            </w:r>
          </w:p>
          <w:p w:rsidR="00000000" w:rsidP="00B816D0">
            <w:pPr>
              <w:pStyle w:val="BodyText"/>
              <w:rPr>
                <w:lang w:val="en-NZ"/>
              </w:rPr>
            </w:pPr>
            <w:r w:rsidRPr="00B816D0">
              <w:t>Evidence should be gathered over a period of time in a range of actual or simulated workplace environments.</w:t>
            </w:r>
          </w:p>
        </w:tc>
      </w:tr>
      <w:tr w:rsidTr="00387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BodyText"/>
            </w:pPr>
            <w:r w:rsidRPr="00B816D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BodyText"/>
            </w:pPr>
            <w:r w:rsidRPr="00B816D0">
              <w:rPr>
                <w:rStyle w:val="SpecialBold"/>
              </w:rPr>
              <w:t>Context of assessment</w:t>
            </w:r>
          </w:p>
          <w:p w:rsidR="00000000" w:rsidRPr="00B816D0" w:rsidP="00B816D0">
            <w:pPr>
              <w:pStyle w:val="BodyText"/>
            </w:pPr>
            <w:r w:rsidRPr="00B816D0">
              <w:t>A real life incident, exercise or simulation, or a series of tasks are required to demonstrate competence in this unit. This may involve setting scenarios to be completed either individually or as a member of a team or as part of an interagency exercise. W</w:t>
            </w:r>
            <w:r w:rsidRPr="00B816D0">
              <w:t>ritten or verbal questions may be used as supporting evidence.</w:t>
            </w:r>
          </w:p>
          <w:p w:rsidR="00000000" w:rsidRPr="00B816D0" w:rsidP="00B816D0">
            <w:pPr>
              <w:pStyle w:val="BodyText"/>
            </w:pPr>
            <w:r w:rsidRPr="00B816D0">
              <w:rPr>
                <w:rStyle w:val="SpecialBold"/>
              </w:rPr>
              <w:t>Specific resources for assessment</w:t>
            </w:r>
          </w:p>
          <w:p w:rsidR="00000000" w:rsidRPr="00B816D0" w:rsidP="00B816D0">
            <w:pPr>
              <w:pStyle w:val="BodyText"/>
            </w:pPr>
            <w:r w:rsidRPr="00B816D0">
              <w:t>Access to first aid equipment used in general operations is essential.</w:t>
            </w:r>
          </w:p>
          <w:p w:rsidR="00000000" w:rsidRPr="00B816D0" w:rsidP="00B816D0">
            <w:pPr>
              <w:pStyle w:val="BodyText"/>
            </w:pPr>
            <w:r w:rsidRPr="00B816D0">
              <w:t>Access may also be required to shore based transport, an ambulance or helicopter, depend</w:t>
            </w:r>
            <w:r w:rsidRPr="00B816D0">
              <w:t>ing on the context.</w:t>
            </w:r>
          </w:p>
        </w:tc>
      </w:tr>
    </w:tbl>
    <w:p w:rsidR="00000000" w:rsidRPr="00B816D0" w:rsidP="00B816D0">
      <w:pPr>
        <w:pStyle w:val="BodyText"/>
      </w:pP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11" w:name="O_401887"/>
      <w:bookmarkEnd w:id="11"/>
      <w:r w:rsidRPr="00B816D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"/>
              <w:rPr>
                <w:lang w:val="en-NZ"/>
              </w:rPr>
            </w:pPr>
            <w:r w:rsidRPr="00B816D0">
              <w:t xml:space="preserve">The Range Statement relates to the Unit of Competency as a whole. It allows for different work environments and situations that may affect performance. </w:t>
            </w:r>
            <w:r w:rsidRPr="00B816D0">
              <w:rPr>
                <w:rStyle w:val="BoldandItalics"/>
              </w:rPr>
              <w:t>Bold italicised</w:t>
            </w:r>
            <w:r w:rsidRPr="00B816D0">
              <w:t xml:space="preserve"> wording in the Performance Criteria is detailed below.</w:t>
            </w:r>
          </w:p>
        </w:tc>
      </w:tr>
      <w:tr w:rsidTr="00B8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Right"/>
              <w:rPr>
                <w:lang w:val="en-NZ"/>
              </w:rPr>
            </w:pPr>
            <w:r w:rsidRPr="00B816D0">
              <w:rPr>
                <w:rStyle w:val="BoldandItalics"/>
              </w:rPr>
              <w:t>Treatment</w:t>
            </w:r>
            <w:r w:rsidRPr="00B816D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Bullet"/>
            </w:pPr>
            <w:r w:rsidRPr="00B816D0">
              <w:t>monitor vital signs</w:t>
            </w:r>
          </w:p>
          <w:p w:rsidR="00000000" w:rsidRPr="00B816D0" w:rsidP="00B816D0">
            <w:pPr>
              <w:pStyle w:val="ListBullet"/>
            </w:pPr>
            <w:r w:rsidRPr="00B816D0">
              <w:t>management of shock</w:t>
            </w:r>
          </w:p>
          <w:p w:rsidR="00000000" w:rsidRPr="00B816D0" w:rsidP="00B816D0">
            <w:pPr>
              <w:pStyle w:val="ListBullet"/>
            </w:pPr>
            <w:r w:rsidRPr="00B816D0">
              <w:t>checking and maintaining an airway</w:t>
            </w:r>
          </w:p>
          <w:p w:rsidR="00000000" w:rsidRPr="00B816D0" w:rsidP="00B816D0">
            <w:pPr>
              <w:pStyle w:val="ListBullet"/>
            </w:pPr>
            <w:r w:rsidRPr="00B816D0">
              <w:t>application of spinal immobilisation techniques</w:t>
            </w:r>
          </w:p>
          <w:p w:rsidR="00000000" w:rsidRPr="00B816D0" w:rsidP="00B816D0">
            <w:pPr>
              <w:pStyle w:val="ListBullet"/>
            </w:pPr>
            <w:r w:rsidRPr="00B816D0">
              <w:t>applying resuscitation techniques</w:t>
            </w:r>
          </w:p>
          <w:p w:rsidR="00000000" w:rsidRPr="00B816D0" w:rsidP="00B816D0">
            <w:pPr>
              <w:pStyle w:val="ListBullet"/>
            </w:pPr>
            <w:r w:rsidRPr="00B816D0">
              <w:t>utilisation of ox</w:t>
            </w:r>
            <w:r w:rsidRPr="00B816D0">
              <w:t>ygen</w:t>
            </w:r>
          </w:p>
          <w:p w:rsidR="00000000" w:rsidRPr="00B816D0" w:rsidP="00B816D0">
            <w:pPr>
              <w:pStyle w:val="ListBullet"/>
            </w:pPr>
            <w:r w:rsidRPr="00B816D0">
              <w:t>managing wounds</w:t>
            </w:r>
          </w:p>
          <w:p w:rsidR="00000000" w:rsidRPr="00B816D0" w:rsidP="00B816D0">
            <w:pPr>
              <w:pStyle w:val="ListBullet"/>
            </w:pPr>
            <w:r w:rsidRPr="00B816D0">
              <w:t>managing fractures</w:t>
            </w:r>
          </w:p>
          <w:p w:rsidR="00000000" w:rsidRPr="00B816D0" w:rsidP="00B816D0">
            <w:pPr>
              <w:pStyle w:val="ListBullet"/>
            </w:pPr>
            <w:r w:rsidRPr="00B816D0">
              <w:t>use of life saving devices</w:t>
            </w:r>
          </w:p>
          <w:p w:rsidR="00000000" w:rsidRPr="00B816D0" w:rsidP="00B816D0">
            <w:pPr>
              <w:pStyle w:val="ListBullet"/>
            </w:pPr>
            <w:r w:rsidRPr="00B816D0">
              <w:t>giving fluids orally</w:t>
            </w:r>
          </w:p>
          <w:p w:rsidR="00000000" w:rsidP="00B816D0">
            <w:pPr>
              <w:pStyle w:val="ListBullet"/>
              <w:rPr>
                <w:lang w:val="en-NZ"/>
              </w:rPr>
            </w:pPr>
            <w:r w:rsidRPr="00B816D0">
              <w:t>use of bandages</w:t>
            </w:r>
          </w:p>
        </w:tc>
      </w:tr>
      <w:tr w:rsidTr="00B8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Right"/>
              <w:rPr>
                <w:lang w:val="en-NZ"/>
              </w:rPr>
            </w:pPr>
            <w:r w:rsidRPr="00B816D0">
              <w:rPr>
                <w:rStyle w:val="BoldandItalics"/>
              </w:rPr>
              <w:t>Equipment</w:t>
            </w:r>
            <w:r w:rsidRPr="00B816D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Bullet"/>
            </w:pPr>
            <w:r w:rsidRPr="00B816D0">
              <w:t>oxygen resuscitation</w:t>
            </w:r>
          </w:p>
          <w:p w:rsidR="00000000" w:rsidRPr="00B816D0" w:rsidP="00B816D0">
            <w:pPr>
              <w:pStyle w:val="ListBullet"/>
            </w:pPr>
            <w:r w:rsidRPr="00B816D0">
              <w:t>defibrillation</w:t>
            </w:r>
          </w:p>
          <w:p w:rsidR="00000000" w:rsidRPr="00B816D0" w:rsidP="00B816D0">
            <w:pPr>
              <w:pStyle w:val="ListBullet"/>
            </w:pPr>
            <w:r w:rsidRPr="00B816D0">
              <w:t>first aid kit</w:t>
            </w:r>
          </w:p>
          <w:p w:rsidR="00000000" w:rsidRPr="00B816D0" w:rsidP="00B816D0">
            <w:pPr>
              <w:pStyle w:val="ListBullet"/>
            </w:pPr>
            <w:r w:rsidRPr="00B816D0">
              <w:t>stretchers</w:t>
            </w:r>
          </w:p>
          <w:p w:rsidR="00000000" w:rsidRPr="00B816D0" w:rsidP="00B816D0">
            <w:pPr>
              <w:pStyle w:val="ListBullet"/>
            </w:pPr>
            <w:r w:rsidRPr="00B816D0">
              <w:t>spinal immobilisation collards</w:t>
            </w:r>
          </w:p>
          <w:p w:rsidR="00000000" w:rsidRPr="00B816D0" w:rsidP="00B816D0">
            <w:pPr>
              <w:pStyle w:val="ListBullet"/>
            </w:pPr>
            <w:r w:rsidRPr="00B816D0">
              <w:t>spinal immobilisation frames/devices</w:t>
            </w:r>
          </w:p>
          <w:p w:rsidR="00000000" w:rsidRPr="00B816D0" w:rsidP="00B816D0">
            <w:pPr>
              <w:pStyle w:val="ListBullet"/>
            </w:pPr>
            <w:r w:rsidRPr="00B816D0">
              <w:t>fracture immobilisation devices</w:t>
            </w:r>
          </w:p>
          <w:p w:rsidR="00000000" w:rsidP="00B816D0">
            <w:pPr>
              <w:pStyle w:val="ListBullet"/>
              <w:rPr>
                <w:lang w:val="en-NZ"/>
              </w:rPr>
            </w:pPr>
            <w:r w:rsidRPr="00B816D0">
              <w:t>stokes litter</w:t>
            </w:r>
          </w:p>
        </w:tc>
      </w:tr>
      <w:tr w:rsidTr="00B8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Right"/>
              <w:rPr>
                <w:lang w:val="en-NZ"/>
              </w:rPr>
            </w:pPr>
            <w:r w:rsidRPr="00B816D0">
              <w:rPr>
                <w:rStyle w:val="BoldandItalics"/>
              </w:rPr>
              <w:t>Assessment</w:t>
            </w:r>
            <w:r w:rsidRPr="00B816D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Bullet"/>
            </w:pPr>
            <w:r w:rsidRPr="00B816D0">
              <w:t>environmental considerations</w:t>
            </w:r>
          </w:p>
          <w:p w:rsidR="00000000" w:rsidRPr="00B816D0" w:rsidP="00B816D0">
            <w:pPr>
              <w:pStyle w:val="ListBullet"/>
            </w:pPr>
            <w:r w:rsidRPr="00B816D0">
              <w:t>casualty triage</w:t>
            </w:r>
          </w:p>
          <w:p w:rsidR="00000000" w:rsidRPr="00B816D0" w:rsidP="00B816D0">
            <w:pPr>
              <w:pStyle w:val="ListBullet"/>
            </w:pPr>
            <w:r w:rsidRPr="00B816D0">
              <w:t>primary survey</w:t>
            </w:r>
          </w:p>
          <w:p w:rsidR="00000000" w:rsidRPr="00B816D0" w:rsidP="00B816D0">
            <w:pPr>
              <w:pStyle w:val="ListBullet"/>
            </w:pPr>
            <w:r w:rsidRPr="00B816D0">
              <w:t>vital signs survey</w:t>
            </w:r>
          </w:p>
          <w:p w:rsidR="00000000" w:rsidRPr="00B816D0" w:rsidP="00B816D0">
            <w:pPr>
              <w:pStyle w:val="ListBullet"/>
            </w:pPr>
            <w:r w:rsidRPr="00B816D0">
              <w:t>secondary survey (head to toe examination)</w:t>
            </w:r>
          </w:p>
          <w:p w:rsidR="00000000" w:rsidRPr="00B816D0" w:rsidP="00B816D0">
            <w:pPr>
              <w:pStyle w:val="ListBullet"/>
            </w:pPr>
            <w:r w:rsidRPr="00B816D0">
              <w:t>evacuation procedures</w:t>
            </w:r>
          </w:p>
          <w:p w:rsidR="00000000" w:rsidRPr="00B816D0" w:rsidP="00B816D0">
            <w:pPr>
              <w:pStyle w:val="ListBullet"/>
            </w:pPr>
            <w:r w:rsidRPr="00B816D0">
              <w:t>helicopter access</w:t>
            </w:r>
          </w:p>
          <w:p w:rsidR="00000000" w:rsidP="00B816D0">
            <w:pPr>
              <w:pStyle w:val="ListBullet"/>
              <w:rPr>
                <w:lang w:val="en-NZ"/>
              </w:rPr>
            </w:pPr>
            <w:r w:rsidRPr="00B816D0">
              <w:t>nearest land/wharf based access</w:t>
            </w:r>
          </w:p>
        </w:tc>
      </w:tr>
      <w:tr w:rsidTr="00B8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Right"/>
              <w:rPr>
                <w:lang w:val="en-NZ"/>
              </w:rPr>
            </w:pPr>
            <w:r w:rsidRPr="00B816D0">
              <w:rPr>
                <w:rStyle w:val="BoldandItalics"/>
              </w:rPr>
              <w:t>Moving a casualty</w:t>
            </w:r>
            <w:r w:rsidRPr="00B816D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Bullet"/>
            </w:pPr>
            <w:r w:rsidRPr="00B816D0">
              <w:t>individually</w:t>
            </w:r>
          </w:p>
          <w:p w:rsidR="00000000" w:rsidP="00B816D0">
            <w:pPr>
              <w:pStyle w:val="ListBullet"/>
              <w:rPr>
                <w:lang w:val="en-NZ"/>
              </w:rPr>
            </w:pPr>
            <w:r w:rsidRPr="00B816D0">
              <w:t>as a member of a team</w:t>
            </w:r>
          </w:p>
        </w:tc>
      </w:tr>
      <w:tr w:rsidTr="00B8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Right"/>
              <w:rPr>
                <w:lang w:val="en-NZ"/>
              </w:rPr>
            </w:pPr>
            <w:r w:rsidRPr="00B816D0">
              <w:rPr>
                <w:rStyle w:val="BoldandItalics"/>
              </w:rPr>
              <w:t>Management plan</w:t>
            </w:r>
            <w:r w:rsidRPr="00B816D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Bullet"/>
            </w:pPr>
            <w:r w:rsidRPr="00B816D0">
              <w:t>written</w:t>
            </w:r>
          </w:p>
          <w:p w:rsidR="00000000" w:rsidRPr="00B816D0" w:rsidP="00B816D0">
            <w:pPr>
              <w:pStyle w:val="ListBullet"/>
            </w:pPr>
            <w:r w:rsidRPr="00B816D0">
              <w:t>protocols</w:t>
            </w:r>
          </w:p>
          <w:p w:rsidR="00000000" w:rsidRPr="00B816D0" w:rsidP="00B816D0">
            <w:pPr>
              <w:pStyle w:val="ListBullet"/>
            </w:pPr>
            <w:r w:rsidRPr="00B816D0">
              <w:t>verbal</w:t>
            </w:r>
          </w:p>
          <w:p w:rsidR="00000000" w:rsidP="00B816D0">
            <w:pPr>
              <w:pStyle w:val="ListBullet"/>
              <w:rPr>
                <w:lang w:val="en-NZ"/>
              </w:rPr>
            </w:pPr>
            <w:r w:rsidRPr="00B816D0">
              <w:t>transmitted</w:t>
            </w:r>
          </w:p>
        </w:tc>
      </w:tr>
      <w:tr w:rsidTr="00B81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D0">
            <w:pPr>
              <w:pStyle w:val="BodyTextRight"/>
              <w:rPr>
                <w:lang w:val="en-NZ"/>
              </w:rPr>
            </w:pPr>
            <w:r w:rsidRPr="00B816D0">
              <w:rPr>
                <w:rStyle w:val="BoldandItalics"/>
              </w:rPr>
              <w:t>Resources</w:t>
            </w:r>
            <w:r w:rsidRPr="00B816D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D0" w:rsidP="00B816D0">
            <w:pPr>
              <w:pStyle w:val="ListBullet"/>
            </w:pPr>
            <w:r w:rsidRPr="00B816D0">
              <w:t>equipment</w:t>
            </w:r>
          </w:p>
          <w:p w:rsidR="00000000" w:rsidRPr="00B816D0" w:rsidP="00B816D0">
            <w:pPr>
              <w:pStyle w:val="ListBullet"/>
            </w:pPr>
            <w:r w:rsidRPr="00B816D0">
              <w:t>personnel</w:t>
            </w:r>
          </w:p>
        </w:tc>
      </w:tr>
    </w:tbl>
    <w:p w:rsidR="00000000" w:rsidRPr="00B816D0" w:rsidP="00B816D0">
      <w:pPr>
        <w:pStyle w:val="BodyText"/>
      </w:pPr>
    </w:p>
    <w:p w:rsidR="00000000" w:rsidRPr="00B816D0" w:rsidP="00B816D0">
      <w:pPr>
        <w:pStyle w:val="AllowPageBreak"/>
      </w:pPr>
    </w:p>
    <w:p w:rsidR="00000000" w:rsidRPr="00B816D0" w:rsidP="00B816D0">
      <w:pPr>
        <w:pStyle w:val="Heading1"/>
      </w:pPr>
      <w:bookmarkStart w:id="12" w:name="O_401884"/>
      <w:bookmarkEnd w:id="12"/>
      <w:r w:rsidRPr="00B816D0">
        <w:t>Unit Sector(s)</w:t>
      </w:r>
    </w:p>
    <w:p w:rsidR="00000000" w:rsidRPr="00B816D0" w:rsidP="00B816D0">
      <w:pPr>
        <w:pStyle w:val="BodyText"/>
      </w:pPr>
      <w:r w:rsidRPr="00B816D0">
        <w:t>Not applicable.</w:t>
      </w:r>
    </w:p>
    <w:p w:rsidR="00000000" w:rsidRPr="00B816D0" w:rsidP="00B816D0"/>
    <w:sectPr w:rsidSect="00B816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70A8" w:rsidP="003870A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A8" w:rsidP="00B81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870A8" w:rsidP="00B81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870A8" w:rsidP="00B816D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D0" w:rsidRPr="003870A8" w:rsidP="003870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A8" w:rsidRPr="002D2AF8" w:rsidP="00B81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PUAEME002C Manage injuries at emergency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3870A8" w:rsidP="00B81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CC6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40D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CE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6D0"/>
  </w:style>
  <w:style w:type="character" w:customStyle="1" w:styleId="Heading1Char">
    <w:name w:val="Heading 1 Char"/>
    <w:basedOn w:val="DefaultParagraphFont"/>
    <w:link w:val="Heading1"/>
    <w:rsid w:val="00B81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6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6D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81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6D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816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16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6D0"/>
    <w:rPr>
      <w:b/>
      <w:spacing w:val="0"/>
    </w:rPr>
  </w:style>
  <w:style w:type="paragraph" w:styleId="ListBullet2">
    <w:name w:val="List Bullet 2"/>
    <w:basedOn w:val="List2"/>
    <w:rsid w:val="00B816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16D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B816D0"/>
    <w:pPr>
      <w:spacing w:before="0" w:after="0"/>
      <w:jc w:val="right"/>
    </w:pPr>
  </w:style>
  <w:style w:type="paragraph" w:customStyle="1" w:styleId="AllowPageBreak">
    <w:name w:val="AllowPageBreak"/>
    <w:rsid w:val="00B81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816D0"/>
    <w:pPr>
      <w:spacing w:before="60" w:after="60"/>
    </w:pPr>
  </w:style>
  <w:style w:type="character" w:customStyle="1" w:styleId="BoldandItalics">
    <w:name w:val="Bold and Italics"/>
    <w:qFormat/>
    <w:rsid w:val="00B816D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81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81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6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1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1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6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6D0"/>
    <w:rPr>
      <w:i/>
    </w:rPr>
  </w:style>
  <w:style w:type="paragraph" w:styleId="Caption">
    <w:name w:val="caption"/>
    <w:basedOn w:val="BodyText"/>
    <w:next w:val="Normal"/>
    <w:qFormat/>
    <w:rsid w:val="00B81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6D0"/>
  </w:style>
  <w:style w:type="paragraph" w:styleId="TableofFigures">
    <w:name w:val="table of figures"/>
    <w:basedOn w:val="Normal"/>
    <w:next w:val="Normal"/>
    <w:semiHidden/>
    <w:rsid w:val="00B81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6D0"/>
    <w:pPr>
      <w:numPr>
        <w:numId w:val="11"/>
      </w:numPr>
    </w:pPr>
  </w:style>
  <w:style w:type="character" w:customStyle="1" w:styleId="WingdingSymbols">
    <w:name w:val="Wingding Symbols"/>
    <w:rsid w:val="00B816D0"/>
    <w:rPr>
      <w:rFonts w:ascii="Wingdings" w:hAnsi="Wingdings"/>
    </w:rPr>
  </w:style>
  <w:style w:type="paragraph" w:customStyle="1" w:styleId="TableHeading">
    <w:name w:val="Table Heading"/>
    <w:basedOn w:val="HeadingBase"/>
    <w:rsid w:val="00B81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6D0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B81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6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6D0"/>
    <w:rPr>
      <w:sz w:val="32"/>
    </w:rPr>
  </w:style>
  <w:style w:type="paragraph" w:customStyle="1" w:styleId="HeadingProcedure">
    <w:name w:val="Heading Procedure"/>
    <w:basedOn w:val="HeadingBase"/>
    <w:next w:val="Normal"/>
    <w:rsid w:val="00B81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816D0"/>
    <w:pPr>
      <w:ind w:firstLine="0"/>
    </w:pPr>
  </w:style>
  <w:style w:type="paragraph" w:customStyle="1" w:styleId="ListNote">
    <w:name w:val="List Note"/>
    <w:basedOn w:val="List"/>
    <w:rsid w:val="00B81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6D0"/>
    <w:rPr>
      <w:rFonts w:ascii="Courier New" w:hAnsi="Courier New"/>
    </w:rPr>
  </w:style>
  <w:style w:type="paragraph" w:customStyle="1" w:styleId="NoteBullet">
    <w:name w:val="Note Bullet"/>
    <w:basedOn w:val="Note"/>
    <w:rsid w:val="00B81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6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1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6D0"/>
    <w:rPr>
      <w:b/>
      <w:smallCaps/>
    </w:rPr>
  </w:style>
  <w:style w:type="paragraph" w:customStyle="1" w:styleId="TableListNumber">
    <w:name w:val="Table List Number"/>
    <w:basedOn w:val="ListNumber"/>
    <w:rsid w:val="00B81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6D0"/>
    <w:pPr>
      <w:numPr>
        <w:numId w:val="9"/>
      </w:numPr>
    </w:pPr>
  </w:style>
  <w:style w:type="paragraph" w:customStyle="1" w:styleId="ListAlpha2">
    <w:name w:val="List Alpha 2"/>
    <w:basedOn w:val="List2"/>
    <w:rsid w:val="00B816D0"/>
    <w:pPr>
      <w:numPr>
        <w:numId w:val="8"/>
      </w:numPr>
    </w:pPr>
  </w:style>
  <w:style w:type="paragraph" w:styleId="List2">
    <w:name w:val="List 2"/>
    <w:basedOn w:val="BodyText"/>
    <w:rsid w:val="00B81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6D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6D0"/>
    <w:pPr>
      <w:numPr>
        <w:numId w:val="3"/>
      </w:numPr>
    </w:pPr>
  </w:style>
  <w:style w:type="paragraph" w:styleId="ListBullet5">
    <w:name w:val="List Bullet 5"/>
    <w:basedOn w:val="List5"/>
    <w:rsid w:val="00B816D0"/>
    <w:pPr>
      <w:numPr>
        <w:numId w:val="4"/>
      </w:numPr>
    </w:pPr>
  </w:style>
  <w:style w:type="paragraph" w:styleId="ListContinue2">
    <w:name w:val="List Continue 2"/>
    <w:basedOn w:val="List2"/>
    <w:rsid w:val="00B816D0"/>
    <w:pPr>
      <w:ind w:firstLine="0"/>
    </w:pPr>
  </w:style>
  <w:style w:type="paragraph" w:styleId="ListContinue3">
    <w:name w:val="List Continue 3"/>
    <w:basedOn w:val="List3"/>
    <w:rsid w:val="00B816D0"/>
    <w:pPr>
      <w:ind w:left="1021" w:firstLine="0"/>
    </w:pPr>
  </w:style>
  <w:style w:type="paragraph" w:styleId="ListContinue4">
    <w:name w:val="List Continue 4"/>
    <w:basedOn w:val="List4"/>
    <w:rsid w:val="00B816D0"/>
    <w:pPr>
      <w:ind w:firstLine="0"/>
    </w:pPr>
  </w:style>
  <w:style w:type="paragraph" w:styleId="ListContinue5">
    <w:name w:val="List Continue 5"/>
    <w:basedOn w:val="List5"/>
    <w:rsid w:val="00B816D0"/>
    <w:pPr>
      <w:ind w:firstLine="0"/>
    </w:pPr>
  </w:style>
  <w:style w:type="paragraph" w:styleId="ListNumber3">
    <w:name w:val="List Number 3"/>
    <w:basedOn w:val="List3"/>
    <w:rsid w:val="00B816D0"/>
    <w:pPr>
      <w:numPr>
        <w:numId w:val="5"/>
      </w:numPr>
    </w:pPr>
  </w:style>
  <w:style w:type="paragraph" w:styleId="ListNumber4">
    <w:name w:val="List Number 4"/>
    <w:basedOn w:val="List4"/>
    <w:rsid w:val="00B816D0"/>
    <w:pPr>
      <w:numPr>
        <w:numId w:val="6"/>
      </w:numPr>
    </w:pPr>
  </w:style>
  <w:style w:type="paragraph" w:styleId="ListNumber5">
    <w:name w:val="List Number 5"/>
    <w:basedOn w:val="List5"/>
    <w:rsid w:val="00B816D0"/>
    <w:pPr>
      <w:numPr>
        <w:numId w:val="7"/>
      </w:numPr>
    </w:pPr>
  </w:style>
  <w:style w:type="paragraph" w:styleId="BlockText">
    <w:name w:val="Block Text"/>
    <w:basedOn w:val="Normal"/>
    <w:rsid w:val="00B81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6D0"/>
    <w:rPr>
      <w:sz w:val="16"/>
      <w:vertAlign w:val="superscript"/>
    </w:rPr>
  </w:style>
  <w:style w:type="character" w:customStyle="1" w:styleId="Symbols">
    <w:name w:val="Symbols"/>
    <w:basedOn w:val="DefaultParagraphFont"/>
    <w:rsid w:val="00B816D0"/>
    <w:rPr>
      <w:rFonts w:ascii="Symbol" w:hAnsi="Symbol"/>
    </w:rPr>
  </w:style>
  <w:style w:type="character" w:customStyle="1" w:styleId="MenuOptions">
    <w:name w:val="Menu Options"/>
    <w:basedOn w:val="DefaultParagraphFont"/>
    <w:rsid w:val="00B81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6D0"/>
    <w:rPr>
      <w:b/>
    </w:rPr>
  </w:style>
  <w:style w:type="character" w:customStyle="1" w:styleId="Underlined">
    <w:name w:val="Underlined"/>
    <w:basedOn w:val="DefaultParagraphFont"/>
    <w:rsid w:val="00B816D0"/>
    <w:rPr>
      <w:u w:val="single"/>
    </w:rPr>
  </w:style>
  <w:style w:type="paragraph" w:customStyle="1" w:styleId="TableBodyTextRight">
    <w:name w:val="Table Body Text Right"/>
    <w:basedOn w:val="TableBodyText"/>
    <w:rsid w:val="00B81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6D0"/>
    <w:rPr>
      <w:sz w:val="18"/>
    </w:rPr>
  </w:style>
  <w:style w:type="paragraph" w:customStyle="1" w:styleId="BodySmallRight">
    <w:name w:val="Body Small Right"/>
    <w:basedOn w:val="BodyTextRight"/>
    <w:rsid w:val="00B816D0"/>
    <w:rPr>
      <w:sz w:val="18"/>
      <w:szCs w:val="18"/>
    </w:rPr>
  </w:style>
  <w:style w:type="paragraph" w:customStyle="1" w:styleId="MarginEdition">
    <w:name w:val="Margin Edition"/>
    <w:basedOn w:val="MarginNote"/>
    <w:rsid w:val="00B81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6D0"/>
    <w:rPr>
      <w:sz w:val="2"/>
      <w:szCs w:val="2"/>
    </w:rPr>
  </w:style>
  <w:style w:type="character" w:customStyle="1" w:styleId="Small">
    <w:name w:val="Small"/>
    <w:basedOn w:val="DefaultParagraphFont"/>
    <w:rsid w:val="00B816D0"/>
    <w:rPr>
      <w:sz w:val="16"/>
    </w:rPr>
  </w:style>
  <w:style w:type="paragraph" w:customStyle="1" w:styleId="WideTable">
    <w:name w:val="Wide Table"/>
    <w:basedOn w:val="Normal"/>
    <w:rsid w:val="00B81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6D0"/>
  </w:style>
  <w:style w:type="paragraph" w:styleId="Quote">
    <w:name w:val="Quote"/>
    <w:basedOn w:val="Heading1"/>
    <w:link w:val="QuoteChar"/>
    <w:qFormat/>
    <w:rsid w:val="00B81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6D0"/>
    <w:pPr>
      <w:pageBreakBefore/>
    </w:pPr>
  </w:style>
  <w:style w:type="paragraph" w:customStyle="1" w:styleId="Border">
    <w:name w:val="Border"/>
    <w:basedOn w:val="Normal"/>
    <w:qFormat/>
    <w:rsid w:val="00B81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6D0"/>
    <w:rPr>
      <w:u w:val="single"/>
    </w:rPr>
  </w:style>
  <w:style w:type="paragraph" w:styleId="BalloonText">
    <w:name w:val="Balloon Text"/>
    <w:basedOn w:val="Normal"/>
    <w:link w:val="BalloonTextChar"/>
    <w:rsid w:val="00B81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6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6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812</Words>
  <Characters>5137</Characters>
  <Application>Microsoft Office Word</Application>
  <DocSecurity>0</DocSecurity>
  <Lines>213</Lines>
  <Paragraphs>144</Paragraphs>
  <ScaleCrop>false</ScaleCrop>
  <Company>Author-it Software Corporation Ltd.</Company>
  <LinksUpToDate>false</LinksUpToDate>
  <CharactersWithSpaces>5874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PUAEME002C Manage injuries at emergency incident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2012-08-19T08:41:00Z</dcterms:created>
  <dcterms:modified xsi:type="dcterms:W3CDTF">2012-08-19T08:41:00Z</dcterms:modified>
</cp:coreProperties>
</file>