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7F71" w:rsidP="00457F71">
      <w:pPr>
        <w:pStyle w:val="Title"/>
      </w:pPr>
      <w:bookmarkStart w:id="0" w:name="_GoBack"/>
      <w:bookmarkEnd w:id="0"/>
      <w:r>
        <w:fldChar w:fldCharType="begin"/>
      </w:r>
      <w:r>
        <w:instrText xml:space="preserve"> TITLE   \* MERGEFORMAT </w:instrText>
      </w:r>
      <w:r>
        <w:fldChar w:fldCharType="separate"/>
      </w:r>
      <w:r>
        <w:t>PUAECO011A Support logistics in the field</w:t>
      </w:r>
      <w:r>
        <w:fldChar w:fldCharType="end"/>
      </w:r>
    </w:p>
    <w:p w:rsidR="00457F71" w:rsidP="00457F71">
      <w:pPr>
        <w:pStyle w:val="Version"/>
        <w:sectPr w:rsidSect="00A118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118ED" w:rsidP="00A118ED">
      <w:pPr>
        <w:pStyle w:val="SuperHeading"/>
      </w:pPr>
      <w:r w:rsidRPr="00A118ED">
        <w:t>PUAECO011A Support logistics in the field</w:t>
      </w:r>
    </w:p>
    <w:p w:rsidR="00000000" w:rsidRPr="00A118ED" w:rsidP="00A118ED">
      <w:pPr>
        <w:pStyle w:val="SuperHeading"/>
      </w:pPr>
    </w:p>
    <w:p w:rsidR="00000000" w:rsidRPr="00A118ED" w:rsidP="00A118ED">
      <w:pPr>
        <w:pStyle w:val="Heading1"/>
      </w:pPr>
      <w:bookmarkStart w:id="1" w:name="O_401834"/>
      <w:bookmarkEnd w:id="1"/>
      <w:r w:rsidRPr="00A118ED">
        <w:t>Modification History</w:t>
      </w:r>
    </w:p>
    <w:p w:rsidR="00000000" w:rsidRPr="00A118ED" w:rsidP="00A118ED">
      <w:pPr>
        <w:pStyle w:val="BodyText"/>
      </w:pPr>
      <w:r w:rsidRPr="00A118ED">
        <w:t>PUAECO011A Release 2:</w:t>
      </w:r>
      <w:r w:rsidRPr="00A118ED">
        <w:tab/>
        <w:t>Layout adjusted. No changes to content.</w:t>
      </w:r>
    </w:p>
    <w:p w:rsidR="00000000" w:rsidRPr="00A118ED" w:rsidP="00A118ED">
      <w:pPr>
        <w:pStyle w:val="BodyText"/>
      </w:pPr>
      <w:r w:rsidRPr="00A118ED">
        <w:t>PUAECO011A Release 1:</w:t>
      </w:r>
      <w:r w:rsidRPr="00A118ED">
        <w:tab/>
        <w:t>Pr</w:t>
      </w:r>
      <w:r w:rsidRPr="00A118ED">
        <w:t>imary release.</w:t>
      </w:r>
    </w:p>
    <w:p w:rsidR="00000000" w:rsidRPr="00A118ED" w:rsidP="00A118ED">
      <w:pPr>
        <w:pStyle w:val="AllowPageBreak"/>
      </w:pPr>
    </w:p>
    <w:p w:rsidR="00000000" w:rsidRPr="00A118ED" w:rsidP="00A118ED">
      <w:pPr>
        <w:pStyle w:val="Heading1"/>
      </w:pPr>
      <w:bookmarkStart w:id="2" w:name="O_401830"/>
      <w:bookmarkEnd w:id="2"/>
      <w:r w:rsidRPr="00A118ED">
        <w:t>Unit Descriptor</w:t>
      </w:r>
    </w:p>
    <w:p w:rsidR="00000000" w:rsidRPr="00A118ED" w:rsidP="00A118ED">
      <w:pPr>
        <w:pStyle w:val="BodyText"/>
      </w:pPr>
      <w:r w:rsidRPr="00A118ED">
        <w:t>This unit covers the competency required to ensure people in the field receive resources they need as efficiently as possible.</w:t>
      </w:r>
    </w:p>
    <w:p w:rsidR="00000000" w:rsidRPr="00A118ED" w:rsidP="00A118ED">
      <w:pPr>
        <w:pStyle w:val="AllowPageBreak"/>
      </w:pPr>
    </w:p>
    <w:p w:rsidR="00000000" w:rsidRPr="00A118ED" w:rsidP="00A118ED">
      <w:pPr>
        <w:pStyle w:val="Heading1"/>
      </w:pPr>
      <w:bookmarkStart w:id="3" w:name="O_401841"/>
      <w:bookmarkEnd w:id="3"/>
      <w:r w:rsidRPr="00A118ED">
        <w:t>Application of the Unit</w:t>
      </w:r>
    </w:p>
    <w:p w:rsidR="00000000" w:rsidRPr="00A118ED" w:rsidP="00A118ED">
      <w:pPr>
        <w:pStyle w:val="BodyText"/>
      </w:pPr>
      <w:r w:rsidRPr="00A118ED">
        <w:t>This unit applies to low level logistica</w:t>
      </w:r>
      <w:r w:rsidRPr="00A118ED">
        <w:t>l support during an incident.</w:t>
      </w:r>
    </w:p>
    <w:p w:rsidR="00000000" w:rsidRPr="00A118ED" w:rsidP="00A118ED">
      <w:pPr>
        <w:pStyle w:val="BodyText"/>
      </w:pPr>
      <w:r w:rsidRPr="00A118ED">
        <w:t>The supervisor oversees this activity across the emergency communications centre.</w:t>
      </w:r>
    </w:p>
    <w:p w:rsidR="00000000" w:rsidRPr="00A118ED" w:rsidP="00A118ED">
      <w:pPr>
        <w:pStyle w:val="AllowPageBreak"/>
      </w:pPr>
    </w:p>
    <w:p w:rsidR="00000000" w:rsidRPr="00A118ED" w:rsidP="00A118ED">
      <w:pPr>
        <w:pStyle w:val="Heading1"/>
      </w:pPr>
      <w:bookmarkStart w:id="4" w:name="O_401835"/>
      <w:bookmarkEnd w:id="4"/>
      <w:r w:rsidRPr="00A118ED">
        <w:t>Licensing/Regulatory Information</w:t>
      </w:r>
    </w:p>
    <w:p w:rsidR="00000000" w:rsidRPr="00A118ED" w:rsidP="00A118ED">
      <w:pPr>
        <w:pStyle w:val="BodyText"/>
      </w:pPr>
      <w:r w:rsidRPr="00A118ED">
        <w:t>Not applicable.</w:t>
      </w:r>
    </w:p>
    <w:p w:rsidR="00000000" w:rsidRPr="00A118ED" w:rsidP="00A118ED">
      <w:pPr>
        <w:pStyle w:val="AllowPageBreak"/>
      </w:pPr>
    </w:p>
    <w:p w:rsidR="00000000" w:rsidRPr="00A118ED" w:rsidP="00A118ED">
      <w:pPr>
        <w:pStyle w:val="Heading1"/>
      </w:pPr>
      <w:bookmarkStart w:id="5" w:name="O_401833"/>
      <w:bookmarkEnd w:id="5"/>
      <w:r w:rsidRPr="00A118ED">
        <w:t>Pre-Requisites</w:t>
      </w:r>
    </w:p>
    <w:p w:rsidR="00000000" w:rsidRPr="00A118ED" w:rsidP="00A118ED">
      <w:pPr>
        <w:pStyle w:val="BodyText"/>
      </w:pPr>
      <w:r w:rsidRPr="00A118ED">
        <w:t>Not applicable.</w:t>
      </w:r>
    </w:p>
    <w:p w:rsidR="00000000" w:rsidRPr="00A118ED" w:rsidP="00A118ED">
      <w:pPr>
        <w:pStyle w:val="AllowPageBreak"/>
      </w:pPr>
    </w:p>
    <w:p w:rsidR="00000000" w:rsidRPr="00A118ED" w:rsidP="00A118ED">
      <w:pPr>
        <w:pStyle w:val="Heading1"/>
      </w:pPr>
      <w:bookmarkStart w:id="6" w:name="O_401838"/>
      <w:bookmarkEnd w:id="6"/>
      <w:r w:rsidRPr="00A118ED">
        <w:t>Employability Skills Information</w:t>
      </w:r>
    </w:p>
    <w:p w:rsidR="00000000" w:rsidRPr="00A118ED" w:rsidP="00A118ED">
      <w:pPr>
        <w:pStyle w:val="BodyText"/>
      </w:pPr>
      <w:r w:rsidRPr="00A118ED">
        <w:t>This unit contains employability skills.</w:t>
      </w:r>
    </w:p>
    <w:p w:rsidR="00000000" w:rsidRPr="00A118ED" w:rsidP="00A118ED">
      <w:pPr>
        <w:pStyle w:val="AllowPageBreak"/>
      </w:pPr>
    </w:p>
    <w:p w:rsidR="00000000" w:rsidRPr="00A118ED" w:rsidP="00A118ED">
      <w:pPr>
        <w:pStyle w:val="Heading1"/>
      </w:pPr>
      <w:bookmarkStart w:id="7" w:name="O_401839"/>
      <w:bookmarkEnd w:id="7"/>
      <w:r w:rsidRPr="00A118ED">
        <w:t>Elements and Performance Criteria Pre-Content</w:t>
      </w:r>
    </w:p>
    <w:tbl>
      <w:tblPr>
        <w:tblW w:w="0" w:type="auto"/>
        <w:tblLayout w:type="fixed"/>
        <w:tblCellMar>
          <w:left w:w="62" w:type="dxa"/>
          <w:right w:w="62" w:type="dxa"/>
        </w:tblCellMar>
        <w:tblLook w:val="0000"/>
      </w:tblPr>
      <w:tblGrid>
        <w:gridCol w:w="3060"/>
        <w:gridCol w:w="5580"/>
      </w:tblGrid>
      <w:tr w:rsidTr="00457F7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118ED">
            <w:pPr>
              <w:pStyle w:val="BodyText"/>
              <w:rPr>
                <w:lang w:val="en-NZ"/>
              </w:rPr>
            </w:pPr>
            <w:r w:rsidRPr="00A118ED">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118ED" w:rsidP="00A118ED">
            <w:pPr>
              <w:pStyle w:val="BodyText"/>
            </w:pPr>
            <w:r w:rsidRPr="00A118ED">
              <w:t>Performance Criteria describe the required performanc</w:t>
            </w:r>
            <w:r w:rsidRPr="00A118ED">
              <w:t xml:space="preserve">e needed to demonstrate achievement of the element. Where </w:t>
            </w:r>
            <w:r w:rsidRPr="00A118ED">
              <w:rPr>
                <w:rStyle w:val="BoldandItalics"/>
              </w:rPr>
              <w:t>bold italicised</w:t>
            </w:r>
            <w:r w:rsidRPr="00A118ED">
              <w:t xml:space="preserve"> text is used, further information is detailed in the Range Statement. Assessment of performance is to be consistent with the Evidence Guide.</w:t>
            </w:r>
          </w:p>
        </w:tc>
      </w:tr>
    </w:tbl>
    <w:p w:rsidR="00000000" w:rsidRPr="00A118ED" w:rsidP="00A118ED">
      <w:pPr>
        <w:pStyle w:val="BodyText"/>
      </w:pPr>
    </w:p>
    <w:p w:rsidR="00000000" w:rsidRPr="00A118ED" w:rsidP="00A118ED">
      <w:pPr>
        <w:pStyle w:val="AllowPageBreak"/>
      </w:pPr>
    </w:p>
    <w:p w:rsidR="00000000" w:rsidRPr="00A118ED" w:rsidP="00A118ED">
      <w:pPr>
        <w:pStyle w:val="Heading1"/>
      </w:pPr>
      <w:bookmarkStart w:id="8" w:name="O_401840"/>
      <w:bookmarkEnd w:id="8"/>
      <w:r w:rsidRPr="00A118ED">
        <w:t>Elements and Performance Criteria</w:t>
      </w:r>
    </w:p>
    <w:tbl>
      <w:tblPr>
        <w:tblW w:w="0" w:type="auto"/>
        <w:tblLayout w:type="fixed"/>
        <w:tblCellMar>
          <w:left w:w="62" w:type="dxa"/>
          <w:right w:w="62" w:type="dxa"/>
        </w:tblCellMar>
        <w:tblLook w:val="0000"/>
      </w:tblPr>
      <w:tblGrid>
        <w:gridCol w:w="3060"/>
        <w:gridCol w:w="5580"/>
      </w:tblGrid>
      <w:tr w:rsidTr="00457F71">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A118ED" w:rsidP="00A118ED">
            <w:pPr>
              <w:pStyle w:val="BodyText"/>
            </w:pPr>
            <w:r w:rsidRPr="00A118ED">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A118ED">
            <w:pPr>
              <w:pStyle w:val="BodyText"/>
              <w:rPr>
                <w:lang w:val="en-NZ"/>
              </w:rPr>
            </w:pPr>
            <w:r w:rsidRPr="00A118ED">
              <w:rPr>
                <w:rStyle w:val="SpecialBold"/>
              </w:rPr>
              <w:t>PERFORMANCE CRITERIA</w:t>
            </w:r>
          </w:p>
        </w:tc>
      </w:tr>
      <w:tr w:rsidTr="00457F7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118ED">
            <w:pPr>
              <w:pStyle w:val="List"/>
              <w:rPr>
                <w:lang w:val="en-NZ"/>
              </w:rPr>
            </w:pPr>
            <w:r w:rsidRPr="00A118ED">
              <w:rPr>
                <w:rStyle w:val="SpecialBold"/>
              </w:rPr>
              <w:t>1.</w:t>
            </w:r>
            <w:r w:rsidRPr="00A118ED">
              <w:rPr>
                <w:rStyle w:val="SpecialBold"/>
              </w:rPr>
              <w:tab/>
              <w:t>Confirm logistics requirements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118ED" w:rsidP="00A118ED">
            <w:pPr>
              <w:pStyle w:val="List"/>
            </w:pPr>
            <w:r w:rsidRPr="00A118ED">
              <w:t>1.1</w:t>
            </w:r>
            <w:r w:rsidRPr="00A118ED">
              <w:tab/>
              <w:t xml:space="preserve">Resource requirements are </w:t>
            </w:r>
            <w:r w:rsidRPr="00A118ED">
              <w:rPr>
                <w:rStyle w:val="BoldandItalics"/>
              </w:rPr>
              <w:t>clarified.</w:t>
            </w:r>
          </w:p>
          <w:p w:rsidR="00000000" w:rsidRPr="00A118ED" w:rsidP="00A118ED">
            <w:pPr>
              <w:pStyle w:val="List"/>
            </w:pPr>
            <w:r w:rsidRPr="00A118ED">
              <w:t>1.2</w:t>
            </w:r>
            <w:r w:rsidRPr="00A118ED">
              <w:tab/>
              <w:t>Location of resources required is confirmed.</w:t>
            </w:r>
          </w:p>
          <w:p w:rsidR="00000000" w:rsidRPr="00A118ED" w:rsidP="00A118ED">
            <w:pPr>
              <w:pStyle w:val="List"/>
            </w:pPr>
            <w:r w:rsidRPr="00A118ED">
              <w:t>1.3</w:t>
            </w:r>
            <w:r w:rsidRPr="00A118ED">
              <w:tab/>
              <w:t>Requests are verified and authority is confirmed.</w:t>
            </w:r>
          </w:p>
          <w:p w:rsidR="00000000" w:rsidP="00A118ED">
            <w:pPr>
              <w:pStyle w:val="List"/>
              <w:rPr>
                <w:lang w:val="en-NZ"/>
              </w:rPr>
            </w:pPr>
            <w:r w:rsidRPr="00A118ED">
              <w:t>1.4</w:t>
            </w:r>
            <w:r w:rsidRPr="00A118ED">
              <w:tab/>
            </w:r>
            <w:r w:rsidRPr="00A118ED">
              <w:t>Resource requirements are documented/logged, in accordance with agency requirements.</w:t>
            </w:r>
          </w:p>
        </w:tc>
      </w:tr>
      <w:tr w:rsidTr="00457F7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118ED">
            <w:pPr>
              <w:pStyle w:val="List"/>
              <w:rPr>
                <w:lang w:val="en-NZ"/>
              </w:rPr>
            </w:pPr>
            <w:r w:rsidRPr="00A118ED">
              <w:rPr>
                <w:rStyle w:val="SpecialBold"/>
              </w:rPr>
              <w:t>2.</w:t>
            </w:r>
            <w:r w:rsidRPr="00A118ED">
              <w:rPr>
                <w:rStyle w:val="SpecialBold"/>
              </w:rPr>
              <w:tab/>
              <w:t>Procure logistics logged</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118ED" w:rsidP="00A118ED">
            <w:pPr>
              <w:pStyle w:val="List"/>
            </w:pPr>
            <w:r w:rsidRPr="00A118ED">
              <w:t>2.1</w:t>
            </w:r>
            <w:r w:rsidRPr="00A118ED">
              <w:tab/>
              <w:t>Database is interrogated.</w:t>
            </w:r>
          </w:p>
          <w:p w:rsidR="00000000" w:rsidRPr="00A118ED" w:rsidP="00A118ED">
            <w:pPr>
              <w:pStyle w:val="List"/>
            </w:pPr>
            <w:r w:rsidRPr="00A118ED">
              <w:t>2.2</w:t>
            </w:r>
            <w:r w:rsidRPr="00A118ED">
              <w:tab/>
              <w:t>Currency of database is maintained.</w:t>
            </w:r>
          </w:p>
          <w:p w:rsidR="00000000" w:rsidRPr="00A118ED" w:rsidP="00A118ED">
            <w:pPr>
              <w:pStyle w:val="List"/>
            </w:pPr>
            <w:r w:rsidRPr="00A118ED">
              <w:t>2.3</w:t>
            </w:r>
            <w:r w:rsidRPr="00A118ED">
              <w:tab/>
              <w:t xml:space="preserve">Agency </w:t>
            </w:r>
            <w:r w:rsidRPr="00A118ED">
              <w:rPr>
                <w:rStyle w:val="BoldandItalics"/>
              </w:rPr>
              <w:t>reference material</w:t>
            </w:r>
            <w:r w:rsidRPr="00A118ED">
              <w:t xml:space="preserve"> is used, as appropriate.</w:t>
            </w:r>
          </w:p>
          <w:p w:rsidR="00000000" w:rsidRPr="00A118ED" w:rsidP="00A118ED">
            <w:pPr>
              <w:pStyle w:val="List"/>
            </w:pPr>
            <w:r w:rsidRPr="00A118ED">
              <w:t>2.4</w:t>
            </w:r>
            <w:r w:rsidRPr="00A118ED">
              <w:tab/>
              <w:t>Other agencie</w:t>
            </w:r>
            <w:r w:rsidRPr="00A118ED">
              <w:t>s are contacted for resources as necessary.</w:t>
            </w:r>
          </w:p>
          <w:p w:rsidR="00000000" w:rsidRPr="00A118ED" w:rsidP="00A118ED">
            <w:pPr>
              <w:pStyle w:val="List"/>
            </w:pPr>
            <w:r w:rsidRPr="00A118ED">
              <w:t>2.5</w:t>
            </w:r>
            <w:r w:rsidRPr="00A118ED">
              <w:tab/>
              <w:t>Predetermined supplier list is accessed as required.</w:t>
            </w:r>
          </w:p>
          <w:p w:rsidR="00000000" w:rsidRPr="00A118ED" w:rsidP="00A118ED">
            <w:pPr>
              <w:pStyle w:val="List"/>
            </w:pPr>
            <w:r w:rsidRPr="00A118ED">
              <w:t>2.6</w:t>
            </w:r>
            <w:r w:rsidRPr="00A118ED">
              <w:tab/>
              <w:t>Appropriate resource is located.</w:t>
            </w:r>
          </w:p>
          <w:p w:rsidR="00000000" w:rsidP="00A118ED">
            <w:pPr>
              <w:pStyle w:val="List"/>
              <w:rPr>
                <w:lang w:val="en-NZ"/>
              </w:rPr>
            </w:pPr>
            <w:r w:rsidRPr="00A118ED">
              <w:t>2.7</w:t>
            </w:r>
            <w:r w:rsidRPr="00A118ED">
              <w:tab/>
              <w:t>Field is advised of procured resource/s.</w:t>
            </w:r>
          </w:p>
        </w:tc>
      </w:tr>
      <w:tr w:rsidTr="00457F7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118ED">
            <w:pPr>
              <w:pStyle w:val="List"/>
              <w:rPr>
                <w:lang w:val="en-NZ"/>
              </w:rPr>
            </w:pPr>
            <w:r w:rsidRPr="00A118ED">
              <w:rPr>
                <w:rStyle w:val="SpecialBold"/>
              </w:rPr>
              <w:t>3.</w:t>
            </w:r>
            <w:r w:rsidRPr="00A118ED">
              <w:rPr>
                <w:rStyle w:val="SpecialBold"/>
              </w:rPr>
              <w:tab/>
              <w:t xml:space="preserve">Deploy logistics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118ED" w:rsidP="00A118ED">
            <w:pPr>
              <w:pStyle w:val="List"/>
            </w:pPr>
            <w:r w:rsidRPr="00A118ED">
              <w:t>3.1</w:t>
            </w:r>
            <w:r w:rsidRPr="00A118ED">
              <w:tab/>
            </w:r>
            <w:r w:rsidRPr="00A118ED">
              <w:t>Deployment method/s are determined and arranged.</w:t>
            </w:r>
          </w:p>
          <w:p w:rsidR="00000000" w:rsidRPr="00A118ED" w:rsidP="00A118ED">
            <w:pPr>
              <w:pStyle w:val="List"/>
            </w:pPr>
            <w:r w:rsidRPr="00A118ED">
              <w:t>3.2</w:t>
            </w:r>
            <w:r w:rsidRPr="00A118ED">
              <w:tab/>
              <w:t>Deployed logistics are tracked.</w:t>
            </w:r>
          </w:p>
          <w:p w:rsidR="00000000" w:rsidRPr="00A118ED" w:rsidP="00A118ED">
            <w:pPr>
              <w:pStyle w:val="List"/>
            </w:pPr>
            <w:r w:rsidRPr="00A118ED">
              <w:t>3.3</w:t>
            </w:r>
            <w:r w:rsidRPr="00A118ED">
              <w:tab/>
            </w:r>
            <w:r w:rsidRPr="00A118ED">
              <w:rPr>
                <w:rStyle w:val="BoldandItalics"/>
              </w:rPr>
              <w:t>Feedback from the field</w:t>
            </w:r>
            <w:r w:rsidRPr="00A118ED">
              <w:t xml:space="preserve"> is investigated and actioned where possible.</w:t>
            </w:r>
          </w:p>
          <w:p w:rsidR="00000000" w:rsidRPr="00A118ED" w:rsidP="00A118ED">
            <w:pPr>
              <w:pStyle w:val="List"/>
            </w:pPr>
            <w:r w:rsidRPr="00A118ED">
              <w:t>3.4</w:t>
            </w:r>
            <w:r w:rsidRPr="00A118ED">
              <w:tab/>
              <w:t>Documentation is completed as required.</w:t>
            </w:r>
          </w:p>
        </w:tc>
      </w:tr>
    </w:tbl>
    <w:p w:rsidR="00000000" w:rsidRPr="00A118ED" w:rsidP="00A118ED">
      <w:pPr>
        <w:pStyle w:val="BodyText"/>
      </w:pPr>
    </w:p>
    <w:p w:rsidR="00000000" w:rsidRPr="00A118ED" w:rsidP="00A118ED">
      <w:pPr>
        <w:pStyle w:val="AllowPageBreak"/>
      </w:pPr>
    </w:p>
    <w:p w:rsidR="00000000" w:rsidRPr="00A118ED" w:rsidP="00A118ED">
      <w:pPr>
        <w:pStyle w:val="Heading1"/>
      </w:pPr>
      <w:bookmarkStart w:id="9" w:name="O_401831"/>
      <w:bookmarkEnd w:id="9"/>
      <w:r w:rsidRPr="00A118ED">
        <w:t>Required Skills and Knowledge</w:t>
      </w:r>
    </w:p>
    <w:tbl>
      <w:tblPr>
        <w:tblW w:w="0" w:type="auto"/>
        <w:tblLayout w:type="fixed"/>
        <w:tblCellMar>
          <w:left w:w="62" w:type="dxa"/>
          <w:right w:w="62" w:type="dxa"/>
        </w:tblCellMar>
        <w:tblLook w:val="0000"/>
      </w:tblPr>
      <w:tblGrid>
        <w:gridCol w:w="8640"/>
      </w:tblGrid>
      <w:tr w:rsidTr="00457F7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118ED">
            <w:pPr>
              <w:pStyle w:val="BodyText"/>
              <w:rPr>
                <w:lang w:val="en-NZ"/>
              </w:rPr>
            </w:pPr>
            <w:r w:rsidRPr="00A118ED">
              <w:t xml:space="preserve">This </w:t>
            </w:r>
            <w:r w:rsidRPr="00A118ED">
              <w:t>describes the essential skills and knowledge and their level, required for this unit.</w:t>
            </w:r>
          </w:p>
        </w:tc>
      </w:tr>
      <w:tr w:rsidTr="00457F7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118ED">
            <w:pPr>
              <w:pStyle w:val="BodyText"/>
              <w:rPr>
                <w:lang w:val="en-NZ"/>
              </w:rPr>
            </w:pPr>
            <w:r w:rsidRPr="00A118ED">
              <w:rPr>
                <w:rStyle w:val="SpecialBold"/>
              </w:rPr>
              <w:t>Required Skills</w:t>
            </w:r>
          </w:p>
        </w:tc>
      </w:tr>
      <w:tr w:rsidTr="00457F7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118ED" w:rsidP="00A118ED">
            <w:pPr>
              <w:pStyle w:val="ListBullet"/>
            </w:pPr>
            <w:r w:rsidRPr="00A118ED">
              <w:t>communicate and listen effectively</w:t>
            </w:r>
          </w:p>
          <w:p w:rsidR="00000000" w:rsidP="00A118ED">
            <w:pPr>
              <w:pStyle w:val="ListBullet"/>
              <w:rPr>
                <w:lang w:val="en-NZ"/>
              </w:rPr>
            </w:pPr>
            <w:r w:rsidRPr="00A118ED">
              <w:t>operate under general direction and limited supervision</w:t>
            </w:r>
          </w:p>
        </w:tc>
      </w:tr>
      <w:tr w:rsidTr="00457F7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118ED">
            <w:pPr>
              <w:pStyle w:val="BodyText"/>
              <w:rPr>
                <w:lang w:val="en-NZ"/>
              </w:rPr>
            </w:pPr>
            <w:r w:rsidRPr="00A118ED">
              <w:rPr>
                <w:rStyle w:val="SpecialBold"/>
              </w:rPr>
              <w:t>Required Knowledge</w:t>
            </w:r>
          </w:p>
        </w:tc>
      </w:tr>
      <w:tr w:rsidTr="00457F7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118ED" w:rsidP="00A118ED">
            <w:pPr>
              <w:pStyle w:val="ListBullet"/>
            </w:pPr>
            <w:r w:rsidRPr="00A118ED">
              <w:t>agency procedures and process for acquiring resources</w:t>
            </w:r>
          </w:p>
          <w:p w:rsidR="00000000" w:rsidRPr="00A118ED" w:rsidP="00A118ED">
            <w:pPr>
              <w:pStyle w:val="ListBullet"/>
            </w:pPr>
            <w:r w:rsidRPr="00A118ED">
              <w:t>agency resources</w:t>
            </w:r>
          </w:p>
          <w:p w:rsidR="00000000" w:rsidRPr="00A118ED" w:rsidP="00A118ED">
            <w:pPr>
              <w:pStyle w:val="ListBullet"/>
            </w:pPr>
            <w:r w:rsidRPr="00A118ED">
              <w:t>financial delegations approval</w:t>
            </w:r>
          </w:p>
          <w:p w:rsidR="00000000" w:rsidRPr="00A118ED" w:rsidP="00A118ED">
            <w:pPr>
              <w:pStyle w:val="ListBullet"/>
            </w:pPr>
            <w:r w:rsidRPr="00A118ED">
              <w:t>organisational policies and procedures (such as relevant legislation; operational, corporate and strategic plans; operational performance standards; opera</w:t>
            </w:r>
            <w:r w:rsidRPr="00A118ED">
              <w:t>tional policies and procedures; organisational personnel and occupational health and safety practices and guidelines; organisational quality standards; organisation's approach to environmental management and sustainability)</w:t>
            </w:r>
          </w:p>
          <w:p w:rsidR="00000000" w:rsidRPr="00A118ED" w:rsidP="00A118ED">
            <w:pPr>
              <w:pStyle w:val="ListBullet"/>
            </w:pPr>
            <w:r w:rsidRPr="00A118ED">
              <w:t>resource caches</w:t>
            </w:r>
          </w:p>
          <w:p w:rsidR="00000000" w:rsidRPr="00A118ED" w:rsidP="00A118ED">
            <w:pPr>
              <w:pStyle w:val="ListBullet"/>
            </w:pPr>
            <w:r w:rsidRPr="00A118ED">
              <w:t>types of inciden</w:t>
            </w:r>
            <w:r w:rsidRPr="00A118ED">
              <w:t>ts</w:t>
            </w:r>
          </w:p>
        </w:tc>
      </w:tr>
    </w:tbl>
    <w:p w:rsidR="00000000" w:rsidRPr="00A118ED" w:rsidP="00A118ED">
      <w:pPr>
        <w:pStyle w:val="BodyText"/>
      </w:pPr>
    </w:p>
    <w:p w:rsidR="00000000" w:rsidRPr="00A118ED" w:rsidP="00A118ED">
      <w:pPr>
        <w:pStyle w:val="AllowPageBreak"/>
      </w:pPr>
    </w:p>
    <w:p w:rsidR="00000000" w:rsidRPr="00A118ED" w:rsidP="00A118ED">
      <w:pPr>
        <w:pStyle w:val="Heading1"/>
      </w:pPr>
      <w:bookmarkStart w:id="10" w:name="O_401837"/>
      <w:bookmarkEnd w:id="10"/>
      <w:r w:rsidRPr="00A118ED">
        <w:t>Evidence Guide</w:t>
      </w:r>
    </w:p>
    <w:tbl>
      <w:tblPr>
        <w:tblW w:w="0" w:type="auto"/>
        <w:tblLayout w:type="fixed"/>
        <w:tblCellMar>
          <w:left w:w="62" w:type="dxa"/>
          <w:right w:w="62" w:type="dxa"/>
        </w:tblCellMar>
        <w:tblLook w:val="0000"/>
      </w:tblPr>
      <w:tblGrid>
        <w:gridCol w:w="3060"/>
        <w:gridCol w:w="5580"/>
      </w:tblGrid>
      <w:tr w:rsidTr="00457F7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118ED">
            <w:pPr>
              <w:pStyle w:val="BodyText"/>
              <w:rPr>
                <w:lang w:val="en-NZ"/>
              </w:rPr>
            </w:pPr>
            <w:r w:rsidRPr="00A118ED">
              <w:t>The evidence guide provides advice on assessment and must be read in conjunction with the Performance Criteria, Required Skills and Knowledge, the Range Statement and the Assessment Guidelines for this Training Package.</w:t>
            </w:r>
          </w:p>
        </w:tc>
      </w:tr>
      <w:tr w:rsidTr="00457F7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118ED">
            <w:pPr>
              <w:pStyle w:val="BodyText"/>
              <w:rPr>
                <w:lang w:val="en-NZ"/>
              </w:rPr>
            </w:pPr>
            <w:r w:rsidRPr="00A118ED">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118ED" w:rsidP="00A118ED">
            <w:pPr>
              <w:pStyle w:val="BodyText"/>
            </w:pPr>
            <w:r w:rsidRPr="00A118ED">
              <w:t>Assessment must confirm the ability to:</w:t>
            </w:r>
          </w:p>
          <w:p w:rsidR="00000000" w:rsidRPr="00A118ED" w:rsidP="00A118ED">
            <w:pPr>
              <w:pStyle w:val="ListBullet"/>
            </w:pPr>
            <w:r w:rsidRPr="00A118ED">
              <w:t>meet demands requested from the field in a timely manner</w:t>
            </w:r>
          </w:p>
          <w:p w:rsidR="00000000" w:rsidRPr="00A118ED" w:rsidP="00A118ED">
            <w:pPr>
              <w:pStyle w:val="ListBullet"/>
            </w:pPr>
            <w:r w:rsidRPr="00A118ED">
              <w:t>access documentation and resources.</w:t>
            </w:r>
          </w:p>
          <w:p w:rsidR="00000000" w:rsidRPr="00A118ED" w:rsidP="00A118ED">
            <w:pPr>
              <w:pStyle w:val="BodyText"/>
            </w:pPr>
            <w:r w:rsidRPr="00A118ED">
              <w:rPr>
                <w:rStyle w:val="SpecialBold"/>
              </w:rPr>
              <w:t>Consistency in performance</w:t>
            </w:r>
          </w:p>
          <w:p w:rsidR="00000000" w:rsidP="00A118ED">
            <w:pPr>
              <w:pStyle w:val="BodyText"/>
              <w:rPr>
                <w:lang w:val="en-NZ"/>
              </w:rPr>
            </w:pPr>
            <w:r w:rsidRPr="00A118ED">
              <w:t xml:space="preserve">Competency should be demonstrated over time in a range of actual or simulated workplace environments. </w:t>
            </w:r>
          </w:p>
        </w:tc>
      </w:tr>
      <w:tr w:rsidTr="00457F7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A118ED" w:rsidP="00A118ED">
            <w:pPr>
              <w:pStyle w:val="BodyText"/>
            </w:pPr>
            <w:r w:rsidRPr="00A118ED">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118ED" w:rsidP="00A118ED">
            <w:pPr>
              <w:pStyle w:val="BodyText"/>
            </w:pPr>
            <w:r w:rsidRPr="00A118ED">
              <w:rPr>
                <w:rStyle w:val="SpecialBold"/>
              </w:rPr>
              <w:t>Context of assessment</w:t>
            </w:r>
          </w:p>
          <w:p w:rsidR="00000000" w:rsidRPr="00A118ED" w:rsidP="00A118ED">
            <w:pPr>
              <w:pStyle w:val="BodyText"/>
            </w:pPr>
            <w:r w:rsidRPr="00A118ED">
              <w:t>Competency should be assessed in an actual or industry-a</w:t>
            </w:r>
            <w:r w:rsidRPr="00A118ED">
              <w:t>pproved multi-agency simulated workplace environment.</w:t>
            </w:r>
          </w:p>
          <w:p w:rsidR="00000000" w:rsidRPr="00A118ED" w:rsidP="00A118ED">
            <w:pPr>
              <w:pStyle w:val="BodyText"/>
            </w:pPr>
            <w:r w:rsidRPr="00A118ED">
              <w:rPr>
                <w:rStyle w:val="SpecialBold"/>
              </w:rPr>
              <w:t>Specific resources for assessment</w:t>
            </w:r>
          </w:p>
          <w:p w:rsidR="00000000" w:rsidRPr="00A118ED" w:rsidP="00A118ED">
            <w:pPr>
              <w:pStyle w:val="BodyText"/>
            </w:pPr>
            <w:r w:rsidRPr="00A118ED">
              <w:t>Access is required to:</w:t>
            </w:r>
          </w:p>
          <w:p w:rsidR="00000000" w:rsidRPr="00A118ED" w:rsidP="00A118ED">
            <w:pPr>
              <w:pStyle w:val="ListBullet"/>
            </w:pPr>
            <w:r w:rsidRPr="00A118ED">
              <w:t>emergency communications centre</w:t>
            </w:r>
          </w:p>
          <w:p w:rsidR="00000000" w:rsidP="00A118ED">
            <w:pPr>
              <w:pStyle w:val="ListBullet"/>
              <w:rPr>
                <w:lang w:val="en-NZ"/>
              </w:rPr>
            </w:pPr>
            <w:r w:rsidRPr="00A118ED">
              <w:t>database/information/reference sources.</w:t>
            </w:r>
          </w:p>
        </w:tc>
      </w:tr>
      <w:tr w:rsidTr="00457F7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118ED">
            <w:pPr>
              <w:pStyle w:val="BodyText"/>
              <w:rPr>
                <w:lang w:val="en-NZ"/>
              </w:rPr>
            </w:pPr>
            <w:r w:rsidRPr="00A118ED">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118ED" w:rsidP="00A118ED">
            <w:pPr>
              <w:pStyle w:val="BodyText"/>
            </w:pPr>
            <w:r w:rsidRPr="00A118ED">
              <w:t>In a public safety environment assessment is usual</w:t>
            </w:r>
            <w:r w:rsidRPr="00A118ED">
              <w:t>ly conducted via direct observation in a training environment or in the workplace via subject matter supervision and/or mentoring, which is typically recorded in a competency workbook.</w:t>
            </w:r>
          </w:p>
          <w:p w:rsidR="00000000" w:rsidRPr="00A118ED" w:rsidP="00A118ED">
            <w:pPr>
              <w:pStyle w:val="BodyText"/>
            </w:pPr>
            <w:r w:rsidRPr="00A118ED">
              <w:t>Assessment is completed using appropriately qualified assessors who sel</w:t>
            </w:r>
            <w:r w:rsidRPr="00A118ED">
              <w:t>ect the most appropriate method of assessment.</w:t>
            </w:r>
          </w:p>
          <w:p w:rsidR="00000000" w:rsidRPr="00A118ED" w:rsidP="00A118ED">
            <w:pPr>
              <w:pStyle w:val="BodyText"/>
            </w:pPr>
            <w:r w:rsidRPr="00A118ED">
              <w:t>Assessment may occur in an operational environment or in an industry-approved simulated work environment. Forms of assessment that are typically used include:</w:t>
            </w:r>
          </w:p>
          <w:p w:rsidR="00000000" w:rsidRPr="00A118ED" w:rsidP="00A118ED">
            <w:pPr>
              <w:pStyle w:val="ListBullet"/>
            </w:pPr>
            <w:r w:rsidRPr="00A118ED">
              <w:t>direct observation</w:t>
            </w:r>
          </w:p>
          <w:p w:rsidR="00000000" w:rsidRPr="00A118ED" w:rsidP="00A118ED">
            <w:pPr>
              <w:pStyle w:val="ListBullet"/>
            </w:pPr>
            <w:r w:rsidRPr="00A118ED">
              <w:t>interviewing the candidate</w:t>
            </w:r>
          </w:p>
          <w:p w:rsidR="00000000" w:rsidRPr="00A118ED" w:rsidP="00A118ED">
            <w:pPr>
              <w:pStyle w:val="ListBullet"/>
            </w:pPr>
            <w:r w:rsidRPr="00A118ED">
              <w:t>journals and workplace documentation</w:t>
            </w:r>
          </w:p>
          <w:p w:rsidR="00000000" w:rsidRPr="00A118ED" w:rsidP="00A118ED">
            <w:pPr>
              <w:pStyle w:val="ListBullet"/>
            </w:pPr>
            <w:r w:rsidRPr="00A118ED">
              <w:t>third party reports from supervisors</w:t>
            </w:r>
          </w:p>
          <w:p w:rsidR="00000000" w:rsidRPr="00A118ED" w:rsidP="00A118ED">
            <w:pPr>
              <w:pStyle w:val="ListBullet"/>
            </w:pPr>
            <w:r w:rsidRPr="00A118ED">
              <w:t>written or oral questions.</w:t>
            </w:r>
          </w:p>
        </w:tc>
      </w:tr>
    </w:tbl>
    <w:p w:rsidR="00000000" w:rsidRPr="00A118ED" w:rsidP="00A118ED">
      <w:pPr>
        <w:pStyle w:val="BodyText"/>
      </w:pPr>
    </w:p>
    <w:p w:rsidR="00000000" w:rsidRPr="00A118ED" w:rsidP="00A118ED">
      <w:pPr>
        <w:pStyle w:val="AllowPageBreak"/>
      </w:pPr>
    </w:p>
    <w:p w:rsidR="00000000" w:rsidRPr="00A118ED" w:rsidP="00A118ED">
      <w:pPr>
        <w:pStyle w:val="Heading1"/>
      </w:pPr>
      <w:bookmarkStart w:id="11" w:name="O_401832"/>
      <w:bookmarkEnd w:id="11"/>
      <w:r w:rsidRPr="00A118ED">
        <w:t>Range Statement</w:t>
      </w:r>
    </w:p>
    <w:tbl>
      <w:tblPr>
        <w:tblW w:w="0" w:type="auto"/>
        <w:tblLayout w:type="fixed"/>
        <w:tblCellMar>
          <w:left w:w="62" w:type="dxa"/>
          <w:right w:w="62" w:type="dxa"/>
        </w:tblCellMar>
        <w:tblLook w:val="0000"/>
      </w:tblPr>
      <w:tblGrid>
        <w:gridCol w:w="3060"/>
        <w:gridCol w:w="5580"/>
      </w:tblGrid>
      <w:tr w:rsidTr="00A118ED">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118ED">
            <w:pPr>
              <w:pStyle w:val="BodyText"/>
              <w:rPr>
                <w:lang w:val="en-NZ"/>
              </w:rPr>
            </w:pPr>
            <w:r w:rsidRPr="00A118ED">
              <w:t>The Range Statement relates to the Unit of Competency as a whole. It allows for different work environments and situatio</w:t>
            </w:r>
            <w:r w:rsidRPr="00A118ED">
              <w:t xml:space="preserve">ns that may affect performance. </w:t>
            </w:r>
            <w:r w:rsidRPr="00A118ED">
              <w:rPr>
                <w:rStyle w:val="BoldandItalics"/>
              </w:rPr>
              <w:t>Bold italicised</w:t>
            </w:r>
            <w:r w:rsidRPr="00A118ED">
              <w:t xml:space="preserve"> wording in the Performance Criteria is detailed below.</w:t>
            </w:r>
          </w:p>
        </w:tc>
      </w:tr>
      <w:tr w:rsidTr="00A118E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118ED">
            <w:pPr>
              <w:pStyle w:val="BodyTextRight"/>
              <w:rPr>
                <w:lang w:val="en-NZ"/>
              </w:rPr>
            </w:pPr>
            <w:r w:rsidRPr="00A118ED">
              <w:rPr>
                <w:rStyle w:val="BoldandItalics"/>
              </w:rPr>
              <w:t>Clarifying resource requirements</w:t>
            </w:r>
            <w:r w:rsidRPr="00A118ED">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A118ED" w:rsidP="00A118ED">
            <w:pPr>
              <w:pStyle w:val="ListBullet"/>
            </w:pPr>
            <w:r w:rsidRPr="00A118ED">
              <w:t>colour</w:t>
            </w:r>
          </w:p>
          <w:p w:rsidR="00000000" w:rsidRPr="00A118ED" w:rsidP="00A118ED">
            <w:pPr>
              <w:pStyle w:val="ListBullet"/>
            </w:pPr>
            <w:r w:rsidRPr="00A118ED">
              <w:t>number</w:t>
            </w:r>
          </w:p>
          <w:p w:rsidR="00000000" w:rsidRPr="00A118ED" w:rsidP="00A118ED">
            <w:pPr>
              <w:pStyle w:val="ListBullet"/>
            </w:pPr>
            <w:r w:rsidRPr="00A118ED">
              <w:t>quantity</w:t>
            </w:r>
          </w:p>
          <w:p w:rsidR="00000000" w:rsidRPr="00A118ED" w:rsidP="00A118ED">
            <w:pPr>
              <w:pStyle w:val="ListBullet"/>
            </w:pPr>
            <w:r w:rsidRPr="00A118ED">
              <w:t>quality</w:t>
            </w:r>
          </w:p>
          <w:p w:rsidR="00000000" w:rsidRPr="00A118ED" w:rsidP="00A118ED">
            <w:pPr>
              <w:pStyle w:val="ListBullet"/>
            </w:pPr>
            <w:r w:rsidRPr="00A118ED">
              <w:t>size</w:t>
            </w:r>
          </w:p>
          <w:p w:rsidR="00000000" w:rsidRPr="00A118ED" w:rsidP="00A118ED">
            <w:pPr>
              <w:pStyle w:val="ListBullet"/>
            </w:pPr>
            <w:r w:rsidRPr="00A118ED">
              <w:t xml:space="preserve">specifications </w:t>
            </w:r>
          </w:p>
          <w:p w:rsidR="00000000" w:rsidRPr="00A118ED" w:rsidP="00A118ED">
            <w:pPr>
              <w:pStyle w:val="ListBullet"/>
            </w:pPr>
            <w:r w:rsidRPr="00A118ED">
              <w:t>timeframe</w:t>
            </w:r>
          </w:p>
          <w:p w:rsidR="00000000" w:rsidP="00A118ED">
            <w:pPr>
              <w:pStyle w:val="ListBullet"/>
              <w:rPr>
                <w:lang w:val="en-NZ"/>
              </w:rPr>
            </w:pPr>
            <w:r w:rsidRPr="00A118ED">
              <w:t>type</w:t>
            </w:r>
          </w:p>
        </w:tc>
      </w:tr>
      <w:tr w:rsidTr="00A118E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118ED">
            <w:pPr>
              <w:pStyle w:val="BodyTextRight"/>
              <w:rPr>
                <w:lang w:val="en-NZ"/>
              </w:rPr>
            </w:pPr>
            <w:r w:rsidRPr="00A118ED">
              <w:rPr>
                <w:rStyle w:val="BoldandItalics"/>
              </w:rPr>
              <w:t>Reference material</w:t>
            </w:r>
            <w:r w:rsidRPr="00A118ED">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A118ED" w:rsidP="00A118ED">
            <w:pPr>
              <w:pStyle w:val="ListBullet"/>
            </w:pPr>
            <w:r w:rsidRPr="00A118ED">
              <w:t>pre-incident plans</w:t>
            </w:r>
          </w:p>
          <w:p w:rsidR="00000000" w:rsidRPr="00A118ED" w:rsidP="00A118ED">
            <w:pPr>
              <w:pStyle w:val="ListBullet"/>
            </w:pPr>
            <w:r w:rsidRPr="00A118ED">
              <w:t>operational emergency plans</w:t>
            </w:r>
          </w:p>
          <w:p w:rsidR="00000000" w:rsidRPr="00A118ED" w:rsidP="00A118ED">
            <w:pPr>
              <w:pStyle w:val="ListBullet"/>
            </w:pPr>
            <w:r w:rsidRPr="00A118ED">
              <w:t>list of preferred contractors</w:t>
            </w:r>
          </w:p>
          <w:p w:rsidR="00000000" w:rsidRPr="00A118ED" w:rsidP="00A118ED">
            <w:pPr>
              <w:pStyle w:val="ListBullet"/>
            </w:pPr>
            <w:r w:rsidRPr="00A118ED">
              <w:t>telephone books</w:t>
            </w:r>
          </w:p>
          <w:p w:rsidR="00000000" w:rsidRPr="00A118ED" w:rsidP="00A118ED">
            <w:pPr>
              <w:pStyle w:val="ListBullet"/>
            </w:pPr>
            <w:r w:rsidRPr="00A118ED">
              <w:t>website</w:t>
            </w:r>
          </w:p>
          <w:p w:rsidR="00000000" w:rsidP="00A118ED">
            <w:pPr>
              <w:pStyle w:val="ListBullet"/>
              <w:rPr>
                <w:lang w:val="en-NZ"/>
              </w:rPr>
            </w:pPr>
            <w:r w:rsidRPr="00A118ED">
              <w:t>standard operating guidelines (SOGs)</w:t>
            </w:r>
          </w:p>
        </w:tc>
      </w:tr>
      <w:tr w:rsidTr="00A118E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118ED">
            <w:pPr>
              <w:pStyle w:val="BodyTextRight"/>
              <w:rPr>
                <w:lang w:val="en-NZ"/>
              </w:rPr>
            </w:pPr>
            <w:r w:rsidRPr="00A118ED">
              <w:rPr>
                <w:rStyle w:val="BoldandItalics"/>
              </w:rPr>
              <w:t>Feedback from the field</w:t>
            </w:r>
            <w:r w:rsidRPr="00A118ED">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A118ED" w:rsidP="00A118ED">
            <w:pPr>
              <w:pStyle w:val="ListBullet"/>
            </w:pPr>
            <w:r w:rsidRPr="00A118ED">
              <w:t>arrival of resources</w:t>
            </w:r>
          </w:p>
          <w:p w:rsidR="00000000" w:rsidRPr="00A118ED" w:rsidP="00A118ED">
            <w:pPr>
              <w:pStyle w:val="ListBullet"/>
            </w:pPr>
            <w:r w:rsidRPr="00A118ED">
              <w:t>resource suitability</w:t>
            </w:r>
          </w:p>
          <w:p w:rsidR="00000000" w:rsidRPr="00A118ED" w:rsidP="00A118ED">
            <w:pPr>
              <w:pStyle w:val="ListBullet"/>
            </w:pPr>
            <w:r w:rsidRPr="00A118ED">
              <w:t>resource tracking</w:t>
            </w:r>
          </w:p>
          <w:p w:rsidR="00000000" w:rsidRPr="00A118ED" w:rsidP="00A118ED">
            <w:pPr>
              <w:pStyle w:val="ListBullet"/>
            </w:pPr>
            <w:r w:rsidRPr="00A118ED">
              <w:t>timing</w:t>
            </w:r>
          </w:p>
        </w:tc>
      </w:tr>
    </w:tbl>
    <w:p w:rsidR="00000000" w:rsidRPr="00A118ED" w:rsidP="00A118ED">
      <w:pPr>
        <w:pStyle w:val="BodyText"/>
      </w:pPr>
    </w:p>
    <w:p w:rsidR="00000000" w:rsidRPr="00A118ED" w:rsidP="00A118ED">
      <w:pPr>
        <w:pStyle w:val="AllowPageBreak"/>
      </w:pPr>
    </w:p>
    <w:p w:rsidR="00000000" w:rsidRPr="00A118ED" w:rsidP="00A118ED">
      <w:pPr>
        <w:pStyle w:val="Heading1"/>
      </w:pPr>
      <w:bookmarkStart w:id="12" w:name="O_401829"/>
      <w:bookmarkEnd w:id="12"/>
      <w:r w:rsidRPr="00A118ED">
        <w:t>Unit Sector(s)</w:t>
      </w:r>
    </w:p>
    <w:p w:rsidR="00000000" w:rsidRPr="00A118ED" w:rsidP="00A118ED">
      <w:pPr>
        <w:pStyle w:val="BodyText"/>
      </w:pPr>
      <w:r w:rsidRPr="00A118ED">
        <w:t>Not applicable.</w:t>
      </w:r>
    </w:p>
    <w:p w:rsidR="00000000" w:rsidRPr="00A118ED" w:rsidP="00A118ED"/>
    <w:sectPr w:rsidSect="00A118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8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7F71" w:rsidP="00457F7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8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F71" w:rsidP="00A118E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57F71" w:rsidP="00A118E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57F71" w:rsidP="00A118E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8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8ED" w:rsidRPr="00457F71" w:rsidP="00457F7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8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F71" w:rsidRPr="002D2AF8" w:rsidP="00A118ED">
    <w:pPr>
      <w:pStyle w:val="Header"/>
      <w:framePr w:wrap="around"/>
    </w:pPr>
    <w:r>
      <w:fldChar w:fldCharType="begin"/>
    </w:r>
    <w:r>
      <w:instrText xml:space="preserve"> TITLE   \* MERGEFORMAT </w:instrText>
    </w:r>
    <w:r>
      <w:fldChar w:fldCharType="separate"/>
    </w:r>
    <w:r>
      <w:t>PUAECO011A Support logistics in the field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August 2012</w:t>
    </w:r>
    <w:r>
      <w:fldChar w:fldCharType="end"/>
    </w:r>
  </w:p>
  <w:p w:rsidR="00457F71" w:rsidP="00A118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AC91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8AE5A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8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18ED"/>
    <w:pPr>
      <w:spacing w:before="360" w:after="60"/>
      <w:outlineLvl w:val="0"/>
    </w:pPr>
    <w:rPr>
      <w:sz w:val="32"/>
    </w:rPr>
  </w:style>
  <w:style w:type="paragraph" w:styleId="Heading2">
    <w:name w:val="heading 2"/>
    <w:basedOn w:val="HeadingBase"/>
    <w:next w:val="BodyText"/>
    <w:link w:val="Heading2Char"/>
    <w:qFormat/>
    <w:rsid w:val="00A118ED"/>
    <w:pPr>
      <w:keepLines/>
      <w:spacing w:before="240" w:after="120"/>
      <w:outlineLvl w:val="1"/>
    </w:pPr>
    <w:rPr>
      <w:sz w:val="28"/>
      <w:szCs w:val="40"/>
    </w:rPr>
  </w:style>
  <w:style w:type="paragraph" w:styleId="Heading3">
    <w:name w:val="heading 3"/>
    <w:basedOn w:val="HeadingBase"/>
    <w:next w:val="BodyText"/>
    <w:link w:val="Heading3Char"/>
    <w:qFormat/>
    <w:rsid w:val="00A118ED"/>
    <w:pPr>
      <w:spacing w:before="180" w:after="120"/>
      <w:outlineLvl w:val="2"/>
    </w:pPr>
    <w:rPr>
      <w:spacing w:val="-10"/>
      <w:kern w:val="32"/>
    </w:rPr>
  </w:style>
  <w:style w:type="paragraph" w:styleId="Heading4">
    <w:name w:val="heading 4"/>
    <w:basedOn w:val="HeadingBase"/>
    <w:next w:val="BodyText"/>
    <w:link w:val="Heading4Char"/>
    <w:qFormat/>
    <w:rsid w:val="00A118ED"/>
    <w:pPr>
      <w:spacing w:before="160" w:after="120"/>
      <w:outlineLvl w:val="3"/>
    </w:pPr>
    <w:rPr>
      <w:sz w:val="22"/>
    </w:rPr>
  </w:style>
  <w:style w:type="paragraph" w:styleId="Heading5">
    <w:name w:val="heading 5"/>
    <w:basedOn w:val="HeadingBase"/>
    <w:next w:val="Normal"/>
    <w:link w:val="Heading5Char"/>
    <w:qFormat/>
    <w:rsid w:val="00A118ED"/>
    <w:pPr>
      <w:spacing w:before="80"/>
      <w:outlineLvl w:val="4"/>
    </w:pPr>
    <w:rPr>
      <w:color w:val="918585"/>
      <w:sz w:val="20"/>
    </w:rPr>
  </w:style>
  <w:style w:type="paragraph" w:styleId="Heading6">
    <w:name w:val="heading 6"/>
    <w:basedOn w:val="HeadingBase"/>
    <w:next w:val="Normal"/>
    <w:link w:val="Heading6Char"/>
    <w:qFormat/>
    <w:rsid w:val="00A118ED"/>
    <w:pPr>
      <w:spacing w:before="60"/>
      <w:outlineLvl w:val="5"/>
    </w:pPr>
    <w:rPr>
      <w:color w:val="918585"/>
      <w:sz w:val="20"/>
    </w:rPr>
  </w:style>
  <w:style w:type="paragraph" w:styleId="Heading7">
    <w:name w:val="heading 7"/>
    <w:basedOn w:val="Normal"/>
    <w:next w:val="Normal"/>
    <w:link w:val="Heading7Char"/>
    <w:qFormat/>
    <w:rsid w:val="00A118ED"/>
    <w:pPr>
      <w:ind w:left="720"/>
      <w:outlineLvl w:val="6"/>
    </w:pPr>
    <w:rPr>
      <w:i/>
    </w:rPr>
  </w:style>
  <w:style w:type="paragraph" w:styleId="Heading8">
    <w:name w:val="heading 8"/>
    <w:basedOn w:val="Normal"/>
    <w:next w:val="Normal"/>
    <w:link w:val="Heading8Char"/>
    <w:qFormat/>
    <w:rsid w:val="00A118ED"/>
    <w:pPr>
      <w:ind w:left="720"/>
      <w:outlineLvl w:val="7"/>
    </w:pPr>
    <w:rPr>
      <w:i/>
    </w:rPr>
  </w:style>
  <w:style w:type="paragraph" w:styleId="Heading9">
    <w:name w:val="heading 9"/>
    <w:basedOn w:val="Normal"/>
    <w:next w:val="Normal"/>
    <w:link w:val="Heading9Char"/>
    <w:qFormat/>
    <w:rsid w:val="00A118ED"/>
    <w:pPr>
      <w:ind w:left="720"/>
      <w:outlineLvl w:val="8"/>
    </w:pPr>
    <w:rPr>
      <w:i/>
    </w:rPr>
  </w:style>
  <w:style w:type="character" w:default="1" w:styleId="DefaultParagraphFont">
    <w:name w:val="Default Paragraph Font"/>
    <w:uiPriority w:val="1"/>
    <w:unhideWhenUsed/>
    <w:rsid w:val="00A118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18ED"/>
  </w:style>
  <w:style w:type="character" w:customStyle="1" w:styleId="Heading1Char">
    <w:name w:val="Heading 1 Char"/>
    <w:basedOn w:val="DefaultParagraphFont"/>
    <w:link w:val="Heading1"/>
    <w:rsid w:val="00A118ED"/>
    <w:rPr>
      <w:rFonts w:ascii="Times New Roman" w:eastAsia="Times New Roman" w:hAnsi="Times New Roman" w:cs="Times New Roman"/>
      <w:b/>
      <w:sz w:val="32"/>
      <w:szCs w:val="20"/>
      <w:lang w:eastAsia="en-US"/>
    </w:rPr>
  </w:style>
  <w:style w:type="paragraph" w:styleId="BodyText">
    <w:name w:val="Body Text"/>
    <w:basedOn w:val="Normal"/>
    <w:link w:val="BodyTextChar"/>
    <w:rsid w:val="00A118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18ED"/>
    <w:rPr>
      <w:rFonts w:ascii="Times New Roman" w:eastAsia="Times New Roman" w:hAnsi="Times New Roman" w:cs="Times New Roman"/>
      <w:sz w:val="24"/>
      <w:lang w:eastAsia="en-US"/>
    </w:rPr>
  </w:style>
  <w:style w:type="paragraph" w:styleId="Footer">
    <w:name w:val="footer"/>
    <w:basedOn w:val="Normal"/>
    <w:link w:val="FooterChar"/>
    <w:rsid w:val="00A118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18ED"/>
    <w:rPr>
      <w:rFonts w:ascii="Times New Roman" w:eastAsia="Times New Roman" w:hAnsi="Times New Roman" w:cs="Times New Roman"/>
      <w:sz w:val="16"/>
      <w:lang w:eastAsia="en-US"/>
    </w:rPr>
  </w:style>
  <w:style w:type="paragraph" w:styleId="List">
    <w:name w:val="List"/>
    <w:basedOn w:val="BodyText"/>
    <w:next w:val="BodyText"/>
    <w:rsid w:val="00A118ED"/>
    <w:pPr>
      <w:tabs>
        <w:tab w:val="left" w:pos="340"/>
      </w:tabs>
      <w:spacing w:before="60" w:after="60"/>
      <w:ind w:left="340" w:hanging="340"/>
    </w:pPr>
  </w:style>
  <w:style w:type="paragraph" w:styleId="ListBullet">
    <w:name w:val="List Bullet"/>
    <w:basedOn w:val="List"/>
    <w:rsid w:val="00A118ED"/>
    <w:pPr>
      <w:numPr>
        <w:numId w:val="12"/>
      </w:numPr>
      <w:tabs>
        <w:tab w:val="clear" w:pos="340"/>
      </w:tabs>
      <w:spacing w:before="40" w:after="40"/>
    </w:pPr>
  </w:style>
  <w:style w:type="character" w:customStyle="1" w:styleId="SpecialBold">
    <w:name w:val="Special Bold"/>
    <w:basedOn w:val="DefaultParagraphFont"/>
    <w:rsid w:val="00A118ED"/>
    <w:rPr>
      <w:b/>
      <w:spacing w:val="0"/>
    </w:rPr>
  </w:style>
  <w:style w:type="paragraph" w:customStyle="1" w:styleId="SuperHeading">
    <w:name w:val="SuperHeading"/>
    <w:basedOn w:val="Normal"/>
    <w:rsid w:val="00A118ED"/>
    <w:pPr>
      <w:spacing w:before="240" w:after="120"/>
      <w:outlineLvl w:val="0"/>
    </w:pPr>
    <w:rPr>
      <w:rFonts w:ascii="Times New Roman" w:hAnsi="Times New Roman"/>
      <w:b/>
      <w:sz w:val="28"/>
    </w:rPr>
  </w:style>
  <w:style w:type="paragraph" w:customStyle="1" w:styleId="BodyTextRight">
    <w:name w:val="Body Text Right"/>
    <w:basedOn w:val="BodyText"/>
    <w:rsid w:val="00A118ED"/>
    <w:pPr>
      <w:spacing w:before="0" w:after="0"/>
      <w:jc w:val="right"/>
    </w:pPr>
  </w:style>
  <w:style w:type="paragraph" w:customStyle="1" w:styleId="AllowPageBreak">
    <w:name w:val="AllowPageBreak"/>
    <w:rsid w:val="00A118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118ED"/>
    <w:rPr>
      <w:b/>
      <w:i/>
      <w:u w:val="none"/>
    </w:rPr>
  </w:style>
  <w:style w:type="character" w:customStyle="1" w:styleId="Heading2Char">
    <w:name w:val="Heading 2 Char"/>
    <w:basedOn w:val="DefaultParagraphFont"/>
    <w:link w:val="Heading2"/>
    <w:rsid w:val="00A118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18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18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18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18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18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18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18ED"/>
    <w:rPr>
      <w:rFonts w:ascii="Courier New" w:eastAsia="Times New Roman" w:hAnsi="Courier New" w:cs="Times New Roman"/>
      <w:i/>
      <w:szCs w:val="20"/>
      <w:lang w:eastAsia="en-US"/>
    </w:rPr>
  </w:style>
  <w:style w:type="paragraph" w:customStyle="1" w:styleId="HeadingBase">
    <w:name w:val="Heading Base"/>
    <w:rsid w:val="00A118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18ED"/>
    <w:pPr>
      <w:tabs>
        <w:tab w:val="right" w:leader="dot" w:pos="9072"/>
      </w:tabs>
      <w:ind w:left="567"/>
    </w:pPr>
    <w:rPr>
      <w:szCs w:val="22"/>
    </w:rPr>
  </w:style>
  <w:style w:type="paragraph" w:customStyle="1" w:styleId="TOCBase">
    <w:name w:val="TOC Base"/>
    <w:rsid w:val="00A118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18ED"/>
    <w:pPr>
      <w:tabs>
        <w:tab w:val="right" w:leader="dot" w:pos="9072"/>
      </w:tabs>
      <w:spacing w:before="40" w:after="40"/>
      <w:ind w:left="284"/>
    </w:pPr>
    <w:rPr>
      <w:rFonts w:ascii="Times New Roman" w:hAnsi="Times New Roman"/>
    </w:rPr>
  </w:style>
  <w:style w:type="paragraph" w:styleId="TOC1">
    <w:name w:val="toc 1"/>
    <w:basedOn w:val="TOCBase"/>
    <w:next w:val="Normal"/>
    <w:rsid w:val="00A118E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18ED"/>
    <w:pPr>
      <w:spacing w:before="5040"/>
      <w:jc w:val="center"/>
    </w:pPr>
    <w:rPr>
      <w:sz w:val="48"/>
      <w:szCs w:val="72"/>
      <w:lang w:val="en-US"/>
    </w:rPr>
  </w:style>
  <w:style w:type="character" w:customStyle="1" w:styleId="TitleChar">
    <w:name w:val="Title Char"/>
    <w:basedOn w:val="DefaultParagraphFont"/>
    <w:link w:val="Title"/>
    <w:rsid w:val="00A118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18ED"/>
    <w:pPr>
      <w:tabs>
        <w:tab w:val="left" w:pos="3600"/>
        <w:tab w:val="left" w:pos="3958"/>
      </w:tabs>
    </w:pPr>
  </w:style>
  <w:style w:type="paragraph" w:customStyle="1" w:styleId="Note">
    <w:name w:val="Note"/>
    <w:basedOn w:val="BodyText"/>
    <w:rsid w:val="00A118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18ED"/>
    <w:pPr>
      <w:framePr w:wrap="auto" w:hAnchor="text" w:y="6049"/>
    </w:pPr>
    <w:rPr>
      <w:color w:val="000000"/>
      <w:sz w:val="40"/>
    </w:rPr>
  </w:style>
  <w:style w:type="paragraph" w:customStyle="1" w:styleId="TOCTitle">
    <w:name w:val="TOCTitle"/>
    <w:basedOn w:val="Heading1"/>
    <w:rsid w:val="00A118ED"/>
    <w:pPr>
      <w:spacing w:after="240"/>
      <w:jc w:val="center"/>
      <w:outlineLvl w:val="9"/>
    </w:pPr>
    <w:rPr>
      <w:caps/>
    </w:rPr>
  </w:style>
  <w:style w:type="paragraph" w:customStyle="1" w:styleId="Version">
    <w:name w:val="Version"/>
    <w:rsid w:val="00A118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18ED"/>
    <w:pPr>
      <w:numPr>
        <w:numId w:val="13"/>
      </w:numPr>
      <w:tabs>
        <w:tab w:val="clear" w:pos="680"/>
      </w:tabs>
    </w:pPr>
  </w:style>
  <w:style w:type="paragraph" w:styleId="Index1">
    <w:name w:val="index 1"/>
    <w:basedOn w:val="Normal"/>
    <w:next w:val="Normal"/>
    <w:semiHidden/>
    <w:rsid w:val="00A118ED"/>
    <w:pPr>
      <w:keepNext w:val="0"/>
      <w:tabs>
        <w:tab w:val="right" w:pos="4176"/>
      </w:tabs>
      <w:ind w:left="198" w:hanging="198"/>
    </w:pPr>
    <w:rPr>
      <w:rFonts w:ascii="Garamond" w:hAnsi="Garamond"/>
    </w:rPr>
  </w:style>
  <w:style w:type="paragraph" w:styleId="IndexHeading">
    <w:name w:val="index heading"/>
    <w:basedOn w:val="Normal"/>
    <w:next w:val="Index1"/>
    <w:semiHidden/>
    <w:rsid w:val="00A118ED"/>
    <w:pPr>
      <w:spacing w:before="120" w:after="120"/>
    </w:pPr>
    <w:rPr>
      <w:rFonts w:ascii="Arial" w:hAnsi="Arial"/>
      <w:b/>
      <w:color w:val="918585"/>
      <w:sz w:val="24"/>
    </w:rPr>
  </w:style>
  <w:style w:type="paragraph" w:styleId="Header">
    <w:name w:val="header"/>
    <w:basedOn w:val="Normal"/>
    <w:link w:val="HeaderChar"/>
    <w:rsid w:val="00A118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18ED"/>
    <w:rPr>
      <w:rFonts w:ascii="Times New Roman" w:eastAsia="Times New Roman" w:hAnsi="Times New Roman" w:cs="Times New Roman"/>
      <w:sz w:val="16"/>
      <w:szCs w:val="20"/>
      <w:lang w:val="en-GB" w:eastAsia="en-US"/>
    </w:rPr>
  </w:style>
  <w:style w:type="paragraph" w:customStyle="1" w:styleId="Chapter">
    <w:name w:val="Chapter"/>
    <w:basedOn w:val="Normal"/>
    <w:rsid w:val="00A118ED"/>
    <w:pPr>
      <w:spacing w:before="240"/>
    </w:pPr>
    <w:rPr>
      <w:rFonts w:ascii="Times New Roman" w:hAnsi="Times New Roman"/>
      <w:smallCaps/>
      <w:spacing w:val="80"/>
      <w:sz w:val="28"/>
    </w:rPr>
  </w:style>
  <w:style w:type="paragraph" w:customStyle="1" w:styleId="InChapter">
    <w:name w:val="InChapter"/>
    <w:basedOn w:val="Heading3"/>
    <w:rsid w:val="00A118ED"/>
    <w:pPr>
      <w:spacing w:after="240"/>
      <w:outlineLvl w:val="9"/>
    </w:pPr>
    <w:rPr>
      <w:noProof/>
    </w:rPr>
  </w:style>
  <w:style w:type="paragraph" w:styleId="Index2">
    <w:name w:val="index 2"/>
    <w:basedOn w:val="Normal"/>
    <w:next w:val="Normal"/>
    <w:semiHidden/>
    <w:rsid w:val="00A118ED"/>
    <w:pPr>
      <w:tabs>
        <w:tab w:val="right" w:pos="4176"/>
      </w:tabs>
      <w:ind w:left="568" w:hanging="284"/>
    </w:pPr>
    <w:rPr>
      <w:rFonts w:ascii="Garamond" w:hAnsi="Garamond"/>
    </w:rPr>
  </w:style>
  <w:style w:type="paragraph" w:customStyle="1" w:styleId="Byline">
    <w:name w:val="Byline"/>
    <w:rsid w:val="00A118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18ED"/>
    <w:pPr>
      <w:tabs>
        <w:tab w:val="clear" w:pos="3600"/>
        <w:tab w:val="clear" w:pos="3958"/>
      </w:tabs>
      <w:jc w:val="right"/>
    </w:pPr>
  </w:style>
  <w:style w:type="character" w:styleId="Emphasis">
    <w:name w:val="Emphasis"/>
    <w:basedOn w:val="DefaultParagraphFont"/>
    <w:qFormat/>
    <w:rsid w:val="00A118ED"/>
    <w:rPr>
      <w:i/>
    </w:rPr>
  </w:style>
  <w:style w:type="paragraph" w:styleId="Caption">
    <w:name w:val="caption"/>
    <w:basedOn w:val="BodyText"/>
    <w:next w:val="Normal"/>
    <w:qFormat/>
    <w:rsid w:val="00A118ED"/>
    <w:pPr>
      <w:framePr w:w="2268" w:hSpace="181" w:vSpace="181" w:wrap="around" w:vAnchor="text" w:hAnchor="page" w:x="1135" w:y="285" w:anchorLock="1"/>
    </w:pPr>
    <w:rPr>
      <w:i/>
    </w:rPr>
  </w:style>
  <w:style w:type="paragraph" w:customStyle="1" w:styleId="MiniTOCTitle">
    <w:name w:val="MiniTOCTitle"/>
    <w:basedOn w:val="Heading4"/>
    <w:rsid w:val="00A118ED"/>
    <w:pPr>
      <w:spacing w:before="240"/>
      <w:outlineLvl w:val="9"/>
    </w:pPr>
    <w:rPr>
      <w:noProof/>
      <w:sz w:val="24"/>
    </w:rPr>
  </w:style>
  <w:style w:type="paragraph" w:customStyle="1" w:styleId="MiniTOCItem">
    <w:name w:val="MiniTOCItem"/>
    <w:basedOn w:val="ListBullet"/>
    <w:rsid w:val="00A118ED"/>
    <w:pPr>
      <w:numPr>
        <w:numId w:val="0"/>
      </w:numPr>
      <w:tabs>
        <w:tab w:val="right" w:leader="dot" w:pos="6521"/>
      </w:tabs>
      <w:spacing w:before="0" w:after="0"/>
    </w:pPr>
  </w:style>
  <w:style w:type="paragraph" w:customStyle="1" w:styleId="TOFTitle">
    <w:name w:val="TOFTitle"/>
    <w:basedOn w:val="TOCTitle"/>
    <w:rsid w:val="00A118ED"/>
  </w:style>
  <w:style w:type="paragraph" w:styleId="TableofFigures">
    <w:name w:val="table of figures"/>
    <w:basedOn w:val="Normal"/>
    <w:next w:val="Normal"/>
    <w:semiHidden/>
    <w:rsid w:val="00A118ED"/>
    <w:pPr>
      <w:tabs>
        <w:tab w:val="right" w:leader="dot" w:pos="9072"/>
      </w:tabs>
      <w:ind w:left="970" w:hanging="403"/>
    </w:pPr>
    <w:rPr>
      <w:rFonts w:ascii="Times New Roman" w:hAnsi="Times New Roman"/>
      <w:b/>
    </w:rPr>
  </w:style>
  <w:style w:type="paragraph" w:styleId="ListNumber">
    <w:name w:val="List Number"/>
    <w:basedOn w:val="List"/>
    <w:rsid w:val="00A118ED"/>
    <w:pPr>
      <w:numPr>
        <w:numId w:val="10"/>
      </w:numPr>
    </w:pPr>
  </w:style>
  <w:style w:type="character" w:customStyle="1" w:styleId="WingdingSymbols">
    <w:name w:val="Wingding Symbols"/>
    <w:rsid w:val="00A118ED"/>
    <w:rPr>
      <w:rFonts w:ascii="Wingdings" w:hAnsi="Wingdings"/>
    </w:rPr>
  </w:style>
  <w:style w:type="paragraph" w:customStyle="1" w:styleId="TableHeading">
    <w:name w:val="Table Heading"/>
    <w:basedOn w:val="HeadingBase"/>
    <w:rsid w:val="00A118ED"/>
    <w:pPr>
      <w:keepLines/>
      <w:pBdr>
        <w:bottom w:val="single" w:sz="6" w:space="1" w:color="918585"/>
      </w:pBdr>
      <w:spacing w:before="240"/>
    </w:pPr>
  </w:style>
  <w:style w:type="character" w:customStyle="1" w:styleId="HotSpot">
    <w:name w:val="HotSpot"/>
    <w:rsid w:val="00A118ED"/>
    <w:rPr>
      <w:color w:val="0033CC"/>
      <w:u w:val="none"/>
    </w:rPr>
  </w:style>
  <w:style w:type="paragraph" w:styleId="Index3">
    <w:name w:val="index 3"/>
    <w:basedOn w:val="ListNumber2"/>
    <w:next w:val="Normal"/>
    <w:semiHidden/>
    <w:rsid w:val="00A118ED"/>
    <w:pPr>
      <w:numPr>
        <w:numId w:val="0"/>
      </w:numPr>
      <w:tabs>
        <w:tab w:val="right" w:leader="dot" w:pos="4176"/>
      </w:tabs>
    </w:pPr>
  </w:style>
  <w:style w:type="paragraph" w:styleId="ListNumber2">
    <w:name w:val="List Number 2"/>
    <w:basedOn w:val="List2"/>
    <w:rsid w:val="00A118ED"/>
    <w:pPr>
      <w:numPr>
        <w:numId w:val="9"/>
      </w:numPr>
      <w:tabs>
        <w:tab w:val="clear" w:pos="1060"/>
      </w:tabs>
    </w:pPr>
  </w:style>
  <w:style w:type="paragraph" w:customStyle="1" w:styleId="MarginNote">
    <w:name w:val="Margin Note"/>
    <w:basedOn w:val="BodyText"/>
    <w:rsid w:val="00A118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18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18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18ED"/>
    <w:rPr>
      <w:sz w:val="32"/>
    </w:rPr>
  </w:style>
  <w:style w:type="paragraph" w:customStyle="1" w:styleId="HeadingProcedure">
    <w:name w:val="Heading Procedure"/>
    <w:basedOn w:val="HeadingBase"/>
    <w:next w:val="Normal"/>
    <w:rsid w:val="00A118ED"/>
    <w:pPr>
      <w:tabs>
        <w:tab w:val="left" w:pos="0"/>
      </w:tabs>
      <w:spacing w:before="120" w:after="60"/>
    </w:pPr>
    <w:rPr>
      <w:i/>
      <w:color w:val="918585"/>
      <w:sz w:val="22"/>
    </w:rPr>
  </w:style>
  <w:style w:type="paragraph" w:customStyle="1" w:styleId="TableBodyText">
    <w:name w:val="Table Body Text"/>
    <w:basedOn w:val="BodyText"/>
    <w:rsid w:val="00A118ED"/>
    <w:pPr>
      <w:spacing w:before="60" w:after="60"/>
    </w:pPr>
  </w:style>
  <w:style w:type="paragraph" w:styleId="ListContinue">
    <w:name w:val="List Continue"/>
    <w:basedOn w:val="List"/>
    <w:rsid w:val="00A118ED"/>
    <w:pPr>
      <w:ind w:firstLine="0"/>
    </w:pPr>
  </w:style>
  <w:style w:type="paragraph" w:customStyle="1" w:styleId="ListNote">
    <w:name w:val="List Note"/>
    <w:basedOn w:val="List"/>
    <w:rsid w:val="00A118ED"/>
    <w:pPr>
      <w:pBdr>
        <w:top w:val="single" w:sz="6" w:space="2" w:color="918585"/>
        <w:bottom w:val="single" w:sz="6" w:space="2" w:color="918585"/>
      </w:pBdr>
      <w:tabs>
        <w:tab w:val="left" w:pos="1021"/>
      </w:tabs>
      <w:ind w:firstLine="0"/>
    </w:pPr>
  </w:style>
  <w:style w:type="paragraph" w:customStyle="1" w:styleId="Warning">
    <w:name w:val="Warning"/>
    <w:basedOn w:val="BodyText"/>
    <w:rsid w:val="00A118ED"/>
    <w:pPr>
      <w:shd w:val="clear" w:color="auto" w:fill="D9D9D9"/>
      <w:tabs>
        <w:tab w:val="left" w:pos="992"/>
      </w:tabs>
      <w:ind w:left="119" w:right="119"/>
    </w:pPr>
    <w:rPr>
      <w:sz w:val="20"/>
    </w:rPr>
  </w:style>
  <w:style w:type="paragraph" w:customStyle="1" w:styleId="MarginIcons">
    <w:name w:val="Margin Icons"/>
    <w:basedOn w:val="BodyText"/>
    <w:rsid w:val="00A118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18ED"/>
    <w:rPr>
      <w:rFonts w:ascii="Courier New" w:hAnsi="Courier New"/>
    </w:rPr>
  </w:style>
  <w:style w:type="paragraph" w:customStyle="1" w:styleId="NoteBullet">
    <w:name w:val="Note Bullet"/>
    <w:basedOn w:val="Note"/>
    <w:rsid w:val="00A118ED"/>
    <w:pPr>
      <w:tabs>
        <w:tab w:val="clear" w:pos="680"/>
      </w:tabs>
      <w:spacing w:before="60" w:after="60"/>
    </w:pPr>
  </w:style>
  <w:style w:type="paragraph" w:customStyle="1" w:styleId="SubHeading2">
    <w:name w:val="SubHeading2"/>
    <w:basedOn w:val="HeadingBase"/>
    <w:rsid w:val="00A118ED"/>
    <w:pPr>
      <w:spacing w:before="240" w:after="60"/>
    </w:pPr>
    <w:rPr>
      <w:sz w:val="20"/>
    </w:rPr>
  </w:style>
  <w:style w:type="paragraph" w:customStyle="1" w:styleId="SubHeading1">
    <w:name w:val="SubHeading1"/>
    <w:basedOn w:val="HeadingBase"/>
    <w:rsid w:val="00A118ED"/>
    <w:pPr>
      <w:spacing w:before="240" w:after="60"/>
    </w:pPr>
    <w:rPr>
      <w:color w:val="918585"/>
      <w:sz w:val="22"/>
    </w:rPr>
  </w:style>
  <w:style w:type="paragraph" w:customStyle="1" w:styleId="SideHeading">
    <w:name w:val="Side Heading"/>
    <w:basedOn w:val="HeadingBase"/>
    <w:rsid w:val="00A118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18ED"/>
    <w:pPr>
      <w:tabs>
        <w:tab w:val="num" w:pos="360"/>
      </w:tabs>
    </w:pPr>
  </w:style>
  <w:style w:type="paragraph" w:styleId="PlainText">
    <w:name w:val="Plain Text"/>
    <w:basedOn w:val="Normal"/>
    <w:link w:val="PlainTextChar"/>
    <w:rsid w:val="00A118ED"/>
    <w:rPr>
      <w:sz w:val="20"/>
    </w:rPr>
  </w:style>
  <w:style w:type="character" w:customStyle="1" w:styleId="PlainTextChar">
    <w:name w:val="Plain Text Char"/>
    <w:basedOn w:val="DefaultParagraphFont"/>
    <w:link w:val="PlainText"/>
    <w:rsid w:val="00A118ED"/>
    <w:rPr>
      <w:rFonts w:ascii="Courier New" w:eastAsia="Times New Roman" w:hAnsi="Courier New" w:cs="Times New Roman"/>
      <w:sz w:val="20"/>
      <w:szCs w:val="20"/>
      <w:lang w:eastAsia="en-US"/>
    </w:rPr>
  </w:style>
  <w:style w:type="character" w:customStyle="1" w:styleId="MenuOption">
    <w:name w:val="Menu Option"/>
    <w:basedOn w:val="DefaultParagraphFont"/>
    <w:rsid w:val="00A118ED"/>
    <w:rPr>
      <w:b/>
      <w:smallCaps/>
    </w:rPr>
  </w:style>
  <w:style w:type="paragraph" w:customStyle="1" w:styleId="TableListNumber">
    <w:name w:val="Table List Number"/>
    <w:basedOn w:val="ListNumber"/>
    <w:rsid w:val="00A118ED"/>
    <w:pPr>
      <w:numPr>
        <w:numId w:val="0"/>
      </w:numPr>
    </w:pPr>
  </w:style>
  <w:style w:type="paragraph" w:styleId="TOC4">
    <w:name w:val="toc 4"/>
    <w:basedOn w:val="TOCBase"/>
    <w:next w:val="Normal"/>
    <w:semiHidden/>
    <w:rsid w:val="00A118ED"/>
    <w:pPr>
      <w:tabs>
        <w:tab w:val="right" w:leader="dot" w:pos="9071"/>
      </w:tabs>
      <w:ind w:left="1701"/>
    </w:pPr>
  </w:style>
  <w:style w:type="paragraph" w:customStyle="1" w:styleId="ListAlpha">
    <w:name w:val="List Alpha"/>
    <w:basedOn w:val="List"/>
    <w:rsid w:val="00A118ED"/>
    <w:pPr>
      <w:numPr>
        <w:numId w:val="8"/>
      </w:numPr>
    </w:pPr>
  </w:style>
  <w:style w:type="paragraph" w:customStyle="1" w:styleId="ListAlpha2">
    <w:name w:val="List Alpha 2"/>
    <w:basedOn w:val="List2"/>
    <w:rsid w:val="00A118ED"/>
    <w:pPr>
      <w:numPr>
        <w:numId w:val="7"/>
      </w:numPr>
    </w:pPr>
  </w:style>
  <w:style w:type="paragraph" w:styleId="List2">
    <w:name w:val="List 2"/>
    <w:basedOn w:val="BodyText"/>
    <w:rsid w:val="00A118ED"/>
    <w:pPr>
      <w:tabs>
        <w:tab w:val="left" w:pos="680"/>
      </w:tabs>
      <w:spacing w:before="60" w:after="60"/>
      <w:ind w:left="680" w:hanging="340"/>
    </w:pPr>
  </w:style>
  <w:style w:type="paragraph" w:styleId="List3">
    <w:name w:val="List 3"/>
    <w:basedOn w:val="BodyText"/>
    <w:rsid w:val="00A118ED"/>
    <w:pPr>
      <w:tabs>
        <w:tab w:val="left" w:pos="1021"/>
      </w:tabs>
      <w:spacing w:before="60" w:after="60"/>
      <w:ind w:left="1020" w:hanging="340"/>
    </w:pPr>
  </w:style>
  <w:style w:type="paragraph" w:styleId="List4">
    <w:name w:val="List 4"/>
    <w:basedOn w:val="BodyText"/>
    <w:rsid w:val="00A118ED"/>
    <w:pPr>
      <w:tabs>
        <w:tab w:val="left" w:pos="1361"/>
      </w:tabs>
      <w:spacing w:before="60" w:after="60"/>
      <w:ind w:left="1361" w:hanging="340"/>
    </w:pPr>
  </w:style>
  <w:style w:type="paragraph" w:styleId="List5">
    <w:name w:val="List 5"/>
    <w:basedOn w:val="BodyText"/>
    <w:rsid w:val="00A118ED"/>
    <w:pPr>
      <w:tabs>
        <w:tab w:val="left" w:pos="1701"/>
      </w:tabs>
      <w:spacing w:before="60" w:after="60"/>
      <w:ind w:left="1701" w:hanging="340"/>
    </w:pPr>
  </w:style>
  <w:style w:type="paragraph" w:styleId="ListBullet3">
    <w:name w:val="List Bullet 3"/>
    <w:basedOn w:val="List3"/>
    <w:rsid w:val="00A118ED"/>
    <w:pPr>
      <w:numPr>
        <w:numId w:val="14"/>
      </w:numPr>
      <w:tabs>
        <w:tab w:val="clear" w:pos="1021"/>
      </w:tabs>
      <w:ind w:left="1037" w:hanging="357"/>
    </w:pPr>
  </w:style>
  <w:style w:type="paragraph" w:styleId="ListBullet4">
    <w:name w:val="List Bullet 4"/>
    <w:basedOn w:val="List4"/>
    <w:rsid w:val="00A118ED"/>
    <w:pPr>
      <w:numPr>
        <w:numId w:val="2"/>
      </w:numPr>
    </w:pPr>
  </w:style>
  <w:style w:type="paragraph" w:styleId="ListBullet5">
    <w:name w:val="List Bullet 5"/>
    <w:basedOn w:val="List5"/>
    <w:rsid w:val="00A118ED"/>
    <w:pPr>
      <w:numPr>
        <w:numId w:val="3"/>
      </w:numPr>
    </w:pPr>
  </w:style>
  <w:style w:type="paragraph" w:styleId="ListContinue2">
    <w:name w:val="List Continue 2"/>
    <w:basedOn w:val="List2"/>
    <w:rsid w:val="00A118ED"/>
    <w:pPr>
      <w:ind w:firstLine="0"/>
    </w:pPr>
  </w:style>
  <w:style w:type="paragraph" w:styleId="ListContinue3">
    <w:name w:val="List Continue 3"/>
    <w:basedOn w:val="List3"/>
    <w:rsid w:val="00A118ED"/>
    <w:pPr>
      <w:ind w:left="1021" w:firstLine="0"/>
    </w:pPr>
  </w:style>
  <w:style w:type="paragraph" w:styleId="ListContinue4">
    <w:name w:val="List Continue 4"/>
    <w:basedOn w:val="List4"/>
    <w:rsid w:val="00A118ED"/>
    <w:pPr>
      <w:ind w:firstLine="0"/>
    </w:pPr>
  </w:style>
  <w:style w:type="paragraph" w:styleId="ListContinue5">
    <w:name w:val="List Continue 5"/>
    <w:basedOn w:val="List5"/>
    <w:rsid w:val="00A118ED"/>
    <w:pPr>
      <w:ind w:firstLine="0"/>
    </w:pPr>
  </w:style>
  <w:style w:type="paragraph" w:styleId="ListNumber3">
    <w:name w:val="List Number 3"/>
    <w:basedOn w:val="List3"/>
    <w:rsid w:val="00A118ED"/>
    <w:pPr>
      <w:numPr>
        <w:numId w:val="4"/>
      </w:numPr>
    </w:pPr>
  </w:style>
  <w:style w:type="paragraph" w:styleId="ListNumber4">
    <w:name w:val="List Number 4"/>
    <w:basedOn w:val="List4"/>
    <w:rsid w:val="00A118ED"/>
    <w:pPr>
      <w:numPr>
        <w:numId w:val="5"/>
      </w:numPr>
    </w:pPr>
  </w:style>
  <w:style w:type="paragraph" w:styleId="ListNumber5">
    <w:name w:val="List Number 5"/>
    <w:basedOn w:val="List5"/>
    <w:rsid w:val="00A118ED"/>
    <w:pPr>
      <w:numPr>
        <w:numId w:val="6"/>
      </w:numPr>
    </w:pPr>
  </w:style>
  <w:style w:type="paragraph" w:styleId="BlockText">
    <w:name w:val="Block Text"/>
    <w:basedOn w:val="Normal"/>
    <w:rsid w:val="00A118ED"/>
    <w:pPr>
      <w:spacing w:after="120"/>
      <w:ind w:left="1440" w:right="1440"/>
    </w:pPr>
  </w:style>
  <w:style w:type="character" w:customStyle="1" w:styleId="Subscript">
    <w:name w:val="Subscript"/>
    <w:basedOn w:val="DefaultParagraphFont"/>
    <w:rsid w:val="00A118ED"/>
    <w:rPr>
      <w:sz w:val="16"/>
      <w:vertAlign w:val="subscript"/>
    </w:rPr>
  </w:style>
  <w:style w:type="character" w:customStyle="1" w:styleId="Superscript">
    <w:name w:val="Superscript"/>
    <w:basedOn w:val="DefaultParagraphFont"/>
    <w:rsid w:val="00A118ED"/>
    <w:rPr>
      <w:sz w:val="16"/>
      <w:vertAlign w:val="superscript"/>
    </w:rPr>
  </w:style>
  <w:style w:type="character" w:customStyle="1" w:styleId="Symbols">
    <w:name w:val="Symbols"/>
    <w:basedOn w:val="DefaultParagraphFont"/>
    <w:rsid w:val="00A118ED"/>
    <w:rPr>
      <w:rFonts w:ascii="Symbol" w:hAnsi="Symbol"/>
    </w:rPr>
  </w:style>
  <w:style w:type="character" w:customStyle="1" w:styleId="MenuOptions">
    <w:name w:val="Menu Options"/>
    <w:basedOn w:val="DefaultParagraphFont"/>
    <w:rsid w:val="00A118ED"/>
    <w:rPr>
      <w:rFonts w:ascii="Arial Narrow" w:hAnsi="Arial Narrow"/>
      <w:smallCaps/>
    </w:rPr>
  </w:style>
  <w:style w:type="character" w:customStyle="1" w:styleId="Buttons">
    <w:name w:val="Buttons"/>
    <w:basedOn w:val="DefaultParagraphFont"/>
    <w:rsid w:val="00A118ED"/>
    <w:rPr>
      <w:b/>
    </w:rPr>
  </w:style>
  <w:style w:type="character" w:customStyle="1" w:styleId="Underlined">
    <w:name w:val="Underlined"/>
    <w:basedOn w:val="DefaultParagraphFont"/>
    <w:rsid w:val="00A118ED"/>
    <w:rPr>
      <w:u w:val="single"/>
    </w:rPr>
  </w:style>
  <w:style w:type="paragraph" w:customStyle="1" w:styleId="TableBodyTextRight">
    <w:name w:val="Table Body Text Right"/>
    <w:basedOn w:val="TableBodyText"/>
    <w:rsid w:val="00A118ED"/>
    <w:pPr>
      <w:widowControl w:val="0"/>
      <w:autoSpaceDE w:val="0"/>
      <w:autoSpaceDN w:val="0"/>
      <w:adjustRightInd w:val="0"/>
      <w:jc w:val="right"/>
    </w:pPr>
    <w:rPr>
      <w:rFonts w:cs="Arial"/>
      <w:szCs w:val="18"/>
    </w:rPr>
  </w:style>
  <w:style w:type="paragraph" w:customStyle="1" w:styleId="CopyrightText">
    <w:name w:val="Copyright Text"/>
    <w:basedOn w:val="BodyText"/>
    <w:rsid w:val="00A118ED"/>
    <w:rPr>
      <w:sz w:val="18"/>
    </w:rPr>
  </w:style>
  <w:style w:type="paragraph" w:customStyle="1" w:styleId="BodySmallRight">
    <w:name w:val="Body Small Right"/>
    <w:basedOn w:val="BodyTextRight"/>
    <w:rsid w:val="00A118ED"/>
    <w:rPr>
      <w:sz w:val="18"/>
      <w:szCs w:val="18"/>
    </w:rPr>
  </w:style>
  <w:style w:type="paragraph" w:customStyle="1" w:styleId="MarginEdition">
    <w:name w:val="Margin Edition"/>
    <w:basedOn w:val="MarginNote"/>
    <w:rsid w:val="00A118ED"/>
    <w:pPr>
      <w:spacing w:before="0" w:after="0"/>
    </w:pPr>
    <w:rPr>
      <w:rFonts w:ascii="Times New Roman" w:hAnsi="Times New Roman"/>
      <w:color w:val="999999"/>
    </w:rPr>
  </w:style>
  <w:style w:type="paragraph" w:customStyle="1" w:styleId="Spacer">
    <w:name w:val="Spacer"/>
    <w:basedOn w:val="Normal"/>
    <w:rsid w:val="00A118ED"/>
    <w:rPr>
      <w:sz w:val="2"/>
      <w:szCs w:val="2"/>
    </w:rPr>
  </w:style>
  <w:style w:type="character" w:customStyle="1" w:styleId="Small">
    <w:name w:val="Small"/>
    <w:basedOn w:val="DefaultParagraphFont"/>
    <w:rsid w:val="00A118ED"/>
    <w:rPr>
      <w:sz w:val="16"/>
    </w:rPr>
  </w:style>
  <w:style w:type="paragraph" w:customStyle="1" w:styleId="WideTable">
    <w:name w:val="Wide Table"/>
    <w:basedOn w:val="Normal"/>
    <w:rsid w:val="00A118ED"/>
    <w:pPr>
      <w:ind w:left="-1418"/>
    </w:pPr>
    <w:rPr>
      <w:sz w:val="2"/>
      <w:szCs w:val="2"/>
    </w:rPr>
  </w:style>
  <w:style w:type="character" w:styleId="PageNumber">
    <w:name w:val="page number"/>
    <w:basedOn w:val="DefaultParagraphFont"/>
    <w:rsid w:val="00A118ED"/>
  </w:style>
  <w:style w:type="paragraph" w:styleId="Quote">
    <w:name w:val="Quote"/>
    <w:basedOn w:val="Heading1"/>
    <w:link w:val="QuoteChar"/>
    <w:qFormat/>
    <w:rsid w:val="00A118ED"/>
    <w:rPr>
      <w:b w:val="0"/>
      <w:sz w:val="72"/>
      <w:szCs w:val="72"/>
      <w:lang w:val="en-NZ"/>
    </w:rPr>
  </w:style>
  <w:style w:type="character" w:customStyle="1" w:styleId="QuoteChar">
    <w:name w:val="Quote Char"/>
    <w:basedOn w:val="DefaultParagraphFont"/>
    <w:link w:val="Quote"/>
    <w:rsid w:val="00A118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18ED"/>
    <w:pPr>
      <w:pageBreakBefore/>
    </w:pPr>
  </w:style>
  <w:style w:type="paragraph" w:customStyle="1" w:styleId="Border">
    <w:name w:val="Border"/>
    <w:basedOn w:val="Normal"/>
    <w:qFormat/>
    <w:rsid w:val="00A118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18ED"/>
    <w:rPr>
      <w:b/>
      <w:bCs/>
      <w:i/>
      <w:iCs/>
      <w:color w:val="auto"/>
    </w:rPr>
  </w:style>
  <w:style w:type="paragraph" w:styleId="IntenseQuote">
    <w:name w:val="Intense Quote"/>
    <w:basedOn w:val="Normal"/>
    <w:next w:val="Normal"/>
    <w:link w:val="IntenseQuoteChar"/>
    <w:uiPriority w:val="30"/>
    <w:qFormat/>
    <w:rsid w:val="00A118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18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18ED"/>
    <w:rPr>
      <w:smallCaps/>
      <w:color w:val="auto"/>
      <w:u w:val="single"/>
    </w:rPr>
  </w:style>
  <w:style w:type="character" w:styleId="IntenseReference">
    <w:name w:val="Intense Reference"/>
    <w:basedOn w:val="DefaultParagraphFont"/>
    <w:uiPriority w:val="32"/>
    <w:qFormat/>
    <w:rsid w:val="00A118ED"/>
    <w:rPr>
      <w:b/>
      <w:bCs/>
      <w:smallCaps/>
      <w:color w:val="auto"/>
      <w:spacing w:val="5"/>
      <w:u w:val="single"/>
    </w:rPr>
  </w:style>
  <w:style w:type="paragraph" w:customStyle="1" w:styleId="2ColumnHeading">
    <w:name w:val="2Column Heading"/>
    <w:basedOn w:val="BodyText"/>
    <w:qFormat/>
    <w:rsid w:val="00A118ED"/>
    <w:pPr>
      <w:spacing w:after="60"/>
      <w:ind w:left="-2268"/>
    </w:pPr>
    <w:rPr>
      <w:b/>
    </w:rPr>
  </w:style>
  <w:style w:type="paragraph" w:customStyle="1" w:styleId="Heading1TOC">
    <w:name w:val="Heading1 TOC"/>
    <w:basedOn w:val="Normal"/>
    <w:qFormat/>
    <w:rsid w:val="00A118ED"/>
    <w:pPr>
      <w:spacing w:before="240" w:after="120"/>
    </w:pPr>
    <w:rPr>
      <w:rFonts w:ascii="Times New Roman" w:hAnsi="Times New Roman"/>
      <w:b/>
      <w:sz w:val="32"/>
    </w:rPr>
  </w:style>
  <w:style w:type="paragraph" w:customStyle="1" w:styleId="Heading2TOC">
    <w:name w:val="Heading2 TOC"/>
    <w:basedOn w:val="Normal"/>
    <w:qFormat/>
    <w:rsid w:val="00A118ED"/>
    <w:pPr>
      <w:spacing w:before="240" w:after="60"/>
    </w:pPr>
    <w:rPr>
      <w:rFonts w:ascii="Times New Roman" w:hAnsi="Times New Roman"/>
      <w:b/>
      <w:sz w:val="28"/>
    </w:rPr>
  </w:style>
  <w:style w:type="character" w:customStyle="1" w:styleId="Underline">
    <w:name w:val="Underline"/>
    <w:basedOn w:val="DefaultParagraphFont"/>
    <w:qFormat/>
    <w:rsid w:val="00A118ED"/>
    <w:rPr>
      <w:u w:val="single"/>
    </w:rPr>
  </w:style>
  <w:style w:type="paragraph" w:styleId="BalloonText">
    <w:name w:val="Balloon Text"/>
    <w:basedOn w:val="Normal"/>
    <w:link w:val="BalloonTextChar"/>
    <w:rsid w:val="00A118ED"/>
    <w:rPr>
      <w:rFonts w:ascii="Tahoma" w:hAnsi="Tahoma" w:cs="Tahoma"/>
      <w:sz w:val="16"/>
      <w:szCs w:val="16"/>
    </w:rPr>
  </w:style>
  <w:style w:type="character" w:customStyle="1" w:styleId="BalloonTextChar">
    <w:name w:val="Balloon Text Char"/>
    <w:basedOn w:val="DefaultParagraphFont"/>
    <w:link w:val="BalloonText"/>
    <w:rsid w:val="00A118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18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18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18ED"/>
    <w:rPr>
      <w:b/>
      <w:color w:val="660033"/>
      <w:spacing w:val="0"/>
    </w:rPr>
  </w:style>
  <w:style w:type="paragraph" w:customStyle="1" w:styleId="Nameditemlist">
    <w:name w:val="Named item list"/>
    <w:basedOn w:val="BodyText"/>
    <w:qFormat/>
    <w:rsid w:val="00A118E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660</Words>
  <Characters>4360</Characters>
  <Application>Microsoft Office Word</Application>
  <DocSecurity>0</DocSecurity>
  <Lines>159</Lines>
  <Paragraphs>102</Paragraphs>
  <ScaleCrop>false</ScaleCrop>
  <Company>Author-it Software Corporation Ltd.</Company>
  <LinksUpToDate>false</LinksUpToDate>
  <CharactersWithSpaces>4955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PUAECO011A Support logistics in the field</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2012-08-19T05:29:00Z</dcterms:created>
  <dcterms:modified xsi:type="dcterms:W3CDTF">2012-08-19T05:30:00Z</dcterms:modified>
</cp:coreProperties>
</file>