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788" w:rsidP="005C4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PUAECO008A Receive and action notification of uncontrolled hazardous materials situations</w:t>
      </w:r>
      <w:r>
        <w:fldChar w:fldCharType="end"/>
      </w:r>
    </w:p>
    <w:p w:rsidR="005C4788" w:rsidP="005C4788">
      <w:pPr>
        <w:pStyle w:val="Version"/>
        <w:sectPr w:rsidSect="00D14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D14C9B" w:rsidP="00D14C9B">
      <w:pPr>
        <w:pStyle w:val="SuperHeading"/>
      </w:pPr>
      <w:r w:rsidRPr="00D14C9B">
        <w:t>PUAECO008A Receive and action notification of uncontrolled hazardous materials situations</w:t>
      </w:r>
    </w:p>
    <w:p w:rsidR="00000000" w:rsidRPr="00D14C9B" w:rsidP="00D14C9B">
      <w:pPr>
        <w:pStyle w:val="Heading1"/>
      </w:pPr>
      <w:bookmarkStart w:id="1" w:name="O_570262"/>
      <w:bookmarkEnd w:id="1"/>
      <w:r w:rsidRPr="00D14C9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BodyText"/>
            </w:pPr>
            <w:r w:rsidRPr="00D14C9B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BodyText"/>
            </w:pPr>
            <w:r w:rsidRPr="00D14C9B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rPr>
                <w:rStyle w:val="SpecialBold"/>
              </w:rPr>
              <w:t>Comments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 xml:space="preserve">Editorial changes. 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 xml:space="preserve">Layout adjusted. 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>PUA00 V8.1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BodyText"/>
            </w:pPr>
            <w:r w:rsidRPr="00D14C9B">
              <w:t xml:space="preserve">Primary release. </w:t>
            </w:r>
          </w:p>
        </w:tc>
      </w:tr>
    </w:tbl>
    <w:p w:rsidR="005C4788" w:rsidP="00D14C9B">
      <w:pPr>
        <w:pStyle w:val="BodyText"/>
      </w:pPr>
    </w:p>
    <w:p w:rsidR="005C4788" w:rsidP="00D14C9B">
      <w:pPr>
        <w:pStyle w:val="BodyText"/>
      </w:pPr>
    </w:p>
    <w:p w:rsidR="00000000" w:rsidRPr="00D14C9B" w:rsidP="00D14C9B">
      <w:pPr>
        <w:pStyle w:val="Heading1"/>
      </w:pPr>
      <w:bookmarkStart w:id="2" w:name="O_570261"/>
      <w:bookmarkEnd w:id="2"/>
      <w:r w:rsidRPr="00D14C9B">
        <w:t>Unit Descriptor</w:t>
      </w:r>
    </w:p>
    <w:p w:rsidR="00000000" w:rsidRPr="00D14C9B" w:rsidP="00D14C9B">
      <w:pPr>
        <w:pStyle w:val="BodyText"/>
      </w:pPr>
      <w:r w:rsidRPr="00D14C9B">
        <w:t>This unit covers the competency required to receive and action incoming calls and enquiries about an uncontrolled hazardous materials situation.</w:t>
      </w:r>
    </w:p>
    <w:p w:rsidR="00000000" w:rsidRPr="00D14C9B" w:rsidP="00D14C9B">
      <w:pPr>
        <w:pStyle w:val="BodyText"/>
      </w:pPr>
      <w:r w:rsidRPr="00D14C9B">
        <w:t>'Hazardous materials' is a generic term used to refer to an inciden</w:t>
      </w:r>
      <w:r w:rsidRPr="00D14C9B">
        <w:t xml:space="preserve">t involving any material such as </w:t>
      </w:r>
      <w:r w:rsidRPr="00D14C9B">
        <w:rPr>
          <w:rStyle w:val="BoldandItalics"/>
        </w:rPr>
        <w:t>dangerous goods</w:t>
      </w:r>
      <w:r w:rsidRPr="00D14C9B">
        <w:t xml:space="preserve"> and </w:t>
      </w:r>
      <w:r w:rsidRPr="00D14C9B">
        <w:rPr>
          <w:rStyle w:val="BoldandItalics"/>
        </w:rPr>
        <w:t>hazardous substances</w:t>
      </w:r>
      <w:r w:rsidRPr="00D14C9B">
        <w:t xml:space="preserve"> that poses an unreasonable risk to life, property and the environment.</w:t>
      </w:r>
    </w:p>
    <w:p w:rsidR="00000000" w:rsidRPr="00D14C9B" w:rsidP="00D14C9B">
      <w:pPr>
        <w:pStyle w:val="AllowPageBreak"/>
      </w:pPr>
    </w:p>
    <w:p w:rsidR="00000000" w:rsidRPr="00D14C9B" w:rsidP="00D14C9B">
      <w:pPr>
        <w:pStyle w:val="Heading1"/>
      </w:pPr>
      <w:bookmarkStart w:id="3" w:name="O_570260"/>
      <w:bookmarkEnd w:id="3"/>
      <w:r w:rsidRPr="00D14C9B">
        <w:t>Application of the Unit</w:t>
      </w:r>
    </w:p>
    <w:p w:rsidR="00000000" w:rsidRPr="00D14C9B" w:rsidP="00D14C9B">
      <w:pPr>
        <w:pStyle w:val="BodyText"/>
      </w:pPr>
      <w:r w:rsidRPr="00D14C9B">
        <w:t>This unit applies to personnel who process emergency calls for assistance and routine enquiries in an emergency communications centre.</w:t>
      </w:r>
    </w:p>
    <w:p w:rsidR="00000000" w:rsidRPr="00D14C9B" w:rsidP="00D14C9B">
      <w:pPr>
        <w:pStyle w:val="AllowPageBreak"/>
      </w:pPr>
    </w:p>
    <w:p w:rsidR="00000000" w:rsidRPr="00D14C9B" w:rsidP="00D14C9B">
      <w:pPr>
        <w:pStyle w:val="Heading1"/>
      </w:pPr>
      <w:bookmarkStart w:id="4" w:name="O_570259"/>
      <w:bookmarkEnd w:id="4"/>
      <w:r w:rsidRPr="00D14C9B">
        <w:t>Licensing/Regulatory Information</w:t>
      </w:r>
    </w:p>
    <w:p w:rsidR="00000000" w:rsidRPr="00D14C9B" w:rsidP="00D14C9B">
      <w:pPr>
        <w:pStyle w:val="BodyText"/>
      </w:pPr>
      <w:r w:rsidRPr="00D14C9B">
        <w:t>Not applicable.</w:t>
      </w:r>
    </w:p>
    <w:p w:rsidR="00000000" w:rsidRPr="00D14C9B" w:rsidP="00D14C9B">
      <w:pPr>
        <w:pStyle w:val="AllowPageBreak"/>
      </w:pPr>
    </w:p>
    <w:p w:rsidR="00000000" w:rsidRPr="00D14C9B" w:rsidP="00D14C9B">
      <w:pPr>
        <w:pStyle w:val="Heading1"/>
      </w:pPr>
      <w:bookmarkStart w:id="5" w:name="O_570258"/>
      <w:bookmarkEnd w:id="5"/>
      <w:r w:rsidRPr="00D14C9B">
        <w:t>Pre-Requisites</w:t>
      </w:r>
    </w:p>
    <w:p w:rsidR="005C4788" w:rsidP="00D14C9B">
      <w:pPr>
        <w:pStyle w:val="BodyText"/>
      </w:pPr>
      <w:r w:rsidRPr="00D14C9B">
        <w:t>PUAECO001A Operate tele</w:t>
      </w:r>
      <w:r w:rsidRPr="00D14C9B">
        <w:t>phony systems</w:t>
      </w:r>
    </w:p>
    <w:p w:rsidR="005C4788" w:rsidP="00D14C9B">
      <w:pPr>
        <w:pStyle w:val="BodyText"/>
      </w:pPr>
    </w:p>
    <w:p w:rsidR="00000000" w:rsidRPr="00D14C9B" w:rsidP="00D14C9B">
      <w:pPr>
        <w:pStyle w:val="Heading1"/>
      </w:pPr>
      <w:bookmarkStart w:id="6" w:name="O_570257"/>
      <w:bookmarkEnd w:id="6"/>
      <w:r w:rsidRPr="00D14C9B">
        <w:t>Employability Skills Information</w:t>
      </w:r>
    </w:p>
    <w:p w:rsidR="00000000" w:rsidRPr="00D14C9B" w:rsidP="00D14C9B">
      <w:pPr>
        <w:pStyle w:val="BodyText"/>
      </w:pPr>
      <w:r w:rsidRPr="00D14C9B">
        <w:t>PUAECO001A Operate telephony systems.</w:t>
      </w:r>
    </w:p>
    <w:p w:rsidR="00000000" w:rsidRPr="00D14C9B" w:rsidP="00D14C9B">
      <w:pPr>
        <w:pStyle w:val="AllowPageBreak"/>
      </w:pPr>
    </w:p>
    <w:p w:rsidR="00000000" w:rsidRPr="00D14C9B" w:rsidP="00D14C9B">
      <w:pPr>
        <w:pStyle w:val="Heading1"/>
      </w:pPr>
      <w:bookmarkStart w:id="7" w:name="O_570256"/>
      <w:bookmarkEnd w:id="7"/>
      <w:r w:rsidRPr="00D14C9B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BodyText"/>
            </w:pPr>
            <w:r w:rsidRPr="00D14C9B">
              <w:t>Performance Criteria des</w:t>
            </w:r>
            <w:r w:rsidRPr="00D14C9B">
              <w:t xml:space="preserve">cribe the required performance needed to demonstrate achievement of the element. Where </w:t>
            </w:r>
            <w:r w:rsidRPr="00D14C9B">
              <w:rPr>
                <w:rStyle w:val="BoldandItalics"/>
              </w:rPr>
              <w:t>bold italicised</w:t>
            </w:r>
            <w:r w:rsidRPr="00D14C9B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D14C9B" w:rsidP="00D14C9B">
      <w:pPr>
        <w:pStyle w:val="BodyText"/>
      </w:pPr>
    </w:p>
    <w:p w:rsidR="00000000" w:rsidRPr="00D14C9B" w:rsidP="00D14C9B">
      <w:pPr>
        <w:pStyle w:val="AllowPageBreak"/>
      </w:pPr>
    </w:p>
    <w:p w:rsidR="00000000" w:rsidRPr="00D14C9B" w:rsidP="00D14C9B">
      <w:pPr>
        <w:pStyle w:val="Heading1"/>
      </w:pPr>
      <w:bookmarkStart w:id="8" w:name="O_570255"/>
      <w:bookmarkEnd w:id="8"/>
      <w:r w:rsidRPr="00D14C9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BodyText"/>
            </w:pPr>
            <w:r w:rsidRPr="00D14C9B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rPr>
                <w:rStyle w:val="SpecialBold"/>
              </w:rPr>
              <w:t>PERFORMANCE CRITERIA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List"/>
              <w:rPr>
                <w:lang w:val="en-NZ"/>
              </w:rPr>
            </w:pPr>
            <w:r w:rsidRPr="00D14C9B">
              <w:rPr>
                <w:rStyle w:val="SpecialBold"/>
              </w:rPr>
              <w:t>1.</w:t>
            </w:r>
            <w:r w:rsidRPr="00D14C9B">
              <w:rPr>
                <w:rStyle w:val="SpecialBold"/>
              </w:rPr>
              <w:tab/>
              <w:t>Gather information in relation to a call/enquiry about an uncontrolled hazardous materials situation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List"/>
            </w:pPr>
            <w:r w:rsidRPr="00D14C9B">
              <w:t>1.1</w:t>
            </w:r>
            <w:r w:rsidRPr="00D14C9B">
              <w:tab/>
              <w:t>Caller i</w:t>
            </w:r>
            <w:r w:rsidRPr="00D14C9B">
              <w:t>s questioned, prompted and/or interrogated about the potential hazardous materials situation.</w:t>
            </w:r>
          </w:p>
          <w:p w:rsidR="00000000" w:rsidRPr="00D14C9B" w:rsidP="00D14C9B">
            <w:pPr>
              <w:pStyle w:val="List"/>
            </w:pPr>
            <w:r w:rsidRPr="00D14C9B">
              <w:t>1.2</w:t>
            </w:r>
            <w:r w:rsidRPr="00D14C9B">
              <w:tab/>
              <w:t xml:space="preserve">A range of </w:t>
            </w:r>
            <w:r w:rsidRPr="00D14C9B">
              <w:rPr>
                <w:rStyle w:val="BoldandItalics"/>
              </w:rPr>
              <w:t>sources</w:t>
            </w:r>
            <w:r w:rsidRPr="00D14C9B">
              <w:t xml:space="preserve"> is used to identify hazardous materials information based on information received from the caller.</w:t>
            </w:r>
          </w:p>
          <w:p w:rsidR="00000000" w:rsidP="00D14C9B">
            <w:pPr>
              <w:pStyle w:val="List"/>
              <w:rPr>
                <w:lang w:val="en-NZ"/>
              </w:rPr>
            </w:pPr>
            <w:r w:rsidRPr="00D14C9B">
              <w:t>1.3</w:t>
            </w:r>
            <w:r w:rsidRPr="00D14C9B">
              <w:tab/>
            </w:r>
            <w:r w:rsidRPr="00D14C9B">
              <w:rPr>
                <w:rStyle w:val="BoldandItalics"/>
              </w:rPr>
              <w:t>Specific hazardous materials</w:t>
            </w:r>
            <w:r w:rsidRPr="00D14C9B">
              <w:t xml:space="preserve"> present</w:t>
            </w:r>
            <w:r w:rsidRPr="00D14C9B">
              <w:t xml:space="preserve"> at the scene are identified.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List"/>
              <w:rPr>
                <w:lang w:val="en-NZ"/>
              </w:rPr>
            </w:pPr>
            <w:r w:rsidRPr="00D14C9B">
              <w:rPr>
                <w:rStyle w:val="SpecialBold"/>
              </w:rPr>
              <w:t>2.</w:t>
            </w:r>
            <w:r w:rsidRPr="00D14C9B">
              <w:rPr>
                <w:rStyle w:val="SpecialBold"/>
              </w:rPr>
              <w:tab/>
              <w:t>Analyse information gathered in relation to an uncontrolled hazardous materials situation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List"/>
            </w:pPr>
            <w:r w:rsidRPr="00D14C9B">
              <w:t>2.1</w:t>
            </w:r>
            <w:r w:rsidRPr="00D14C9B">
              <w:tab/>
              <w:t xml:space="preserve">Information about the dangerous good or hazardous substance is </w:t>
            </w:r>
            <w:r w:rsidRPr="00D14C9B">
              <w:rPr>
                <w:rStyle w:val="BoldandItalics"/>
              </w:rPr>
              <w:t>gathered</w:t>
            </w:r>
            <w:r w:rsidRPr="00D14C9B">
              <w:t xml:space="preserve"> using a range of sources.</w:t>
            </w:r>
          </w:p>
          <w:p w:rsidR="00000000" w:rsidRPr="00D14C9B" w:rsidP="00D14C9B">
            <w:pPr>
              <w:pStyle w:val="List"/>
            </w:pPr>
            <w:r w:rsidRPr="00D14C9B">
              <w:t>2.2</w:t>
            </w:r>
            <w:r w:rsidRPr="00D14C9B">
              <w:tab/>
              <w:t xml:space="preserve">Information obtained from </w:t>
            </w:r>
            <w:r w:rsidRPr="00D14C9B">
              <w:t>the caller is assessed to determine the level of immediate risk to personnel and the public.</w:t>
            </w:r>
          </w:p>
          <w:p w:rsidR="00000000" w:rsidRPr="00D14C9B" w:rsidP="00D14C9B">
            <w:pPr>
              <w:pStyle w:val="List"/>
            </w:pPr>
            <w:r w:rsidRPr="00D14C9B">
              <w:t>2.3</w:t>
            </w:r>
            <w:r w:rsidRPr="00D14C9B">
              <w:tab/>
              <w:t xml:space="preserve">Information gathered about dangerous good or hazardous substance is </w:t>
            </w:r>
            <w:r w:rsidRPr="00D14C9B">
              <w:rPr>
                <w:rStyle w:val="BoldandItalics"/>
              </w:rPr>
              <w:t>interpreted.</w:t>
            </w:r>
          </w:p>
          <w:p w:rsidR="00000000" w:rsidP="00D14C9B">
            <w:pPr>
              <w:pStyle w:val="List"/>
              <w:rPr>
                <w:lang w:val="en-NZ"/>
              </w:rPr>
            </w:pPr>
            <w:r w:rsidRPr="00D14C9B">
              <w:t>2.4</w:t>
            </w:r>
            <w:r w:rsidRPr="00D14C9B">
              <w:tab/>
            </w:r>
            <w:r w:rsidRPr="00D14C9B">
              <w:t>Information accessed about appropriate safety precautions and remedial action is applied to the current situation.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List"/>
              <w:rPr>
                <w:lang w:val="en-NZ"/>
              </w:rPr>
            </w:pPr>
            <w:r w:rsidRPr="00D14C9B">
              <w:rPr>
                <w:rStyle w:val="SpecialBold"/>
              </w:rPr>
              <w:t>3.</w:t>
            </w:r>
            <w:r w:rsidRPr="00D14C9B">
              <w:rPr>
                <w:rStyle w:val="SpecialBold"/>
              </w:rPr>
              <w:tab/>
              <w:t>Transmit appropriate information to attending personnel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List"/>
            </w:pPr>
            <w:r w:rsidRPr="00D14C9B">
              <w:t>3.1</w:t>
            </w:r>
            <w:r w:rsidRPr="00D14C9B">
              <w:tab/>
              <w:t xml:space="preserve">Relevant information about the hazardous material, potential risk and safety </w:t>
            </w:r>
            <w:r w:rsidRPr="00D14C9B">
              <w:t>precautions is conveyed to attending personnel, in accordance with organisational procedures.</w:t>
            </w:r>
          </w:p>
          <w:p w:rsidR="00000000" w:rsidRPr="00D14C9B" w:rsidP="00D14C9B">
            <w:pPr>
              <w:pStyle w:val="List"/>
            </w:pPr>
            <w:r w:rsidRPr="00D14C9B">
              <w:t>3.2</w:t>
            </w:r>
            <w:r w:rsidRPr="00D14C9B">
              <w:tab/>
              <w:t>Information transmitted is recorded in accordance with organisational procedures.</w:t>
            </w:r>
          </w:p>
          <w:p w:rsidR="00000000" w:rsidRPr="00D14C9B" w:rsidP="00D14C9B">
            <w:pPr>
              <w:pStyle w:val="List"/>
            </w:pPr>
            <w:r w:rsidRPr="00D14C9B">
              <w:t>3.3</w:t>
            </w:r>
            <w:r w:rsidRPr="00D14C9B">
              <w:tab/>
            </w:r>
            <w:r w:rsidRPr="00D14C9B">
              <w:rPr>
                <w:rStyle w:val="BoldandItalics"/>
              </w:rPr>
              <w:t>Resources</w:t>
            </w:r>
            <w:r w:rsidRPr="00D14C9B">
              <w:t xml:space="preserve"> appropriate for use in hazardous materials situations are loca</w:t>
            </w:r>
            <w:r w:rsidRPr="00D14C9B">
              <w:t>ted and dispatched.</w:t>
            </w:r>
          </w:p>
        </w:tc>
      </w:tr>
    </w:tbl>
    <w:p w:rsidR="00000000" w:rsidRPr="00D14C9B" w:rsidP="00D14C9B">
      <w:pPr>
        <w:pStyle w:val="BodyText"/>
      </w:pPr>
    </w:p>
    <w:p w:rsidR="00000000" w:rsidRPr="00D14C9B" w:rsidP="00D14C9B">
      <w:pPr>
        <w:pStyle w:val="AllowPageBreak"/>
      </w:pPr>
    </w:p>
    <w:p w:rsidR="00000000" w:rsidRPr="00D14C9B" w:rsidP="00D14C9B">
      <w:pPr>
        <w:pStyle w:val="Heading1"/>
      </w:pPr>
      <w:bookmarkStart w:id="9" w:name="O_570254"/>
      <w:bookmarkEnd w:id="9"/>
      <w:r w:rsidRPr="00D14C9B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>This describes the essential skills and knowledge and their level, required for this unit.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rPr>
                <w:rStyle w:val="SpecialBold"/>
              </w:rPr>
              <w:t>Required Skills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ListBullet"/>
            </w:pPr>
            <w:r w:rsidRPr="00D14C9B">
              <w:t>apply organisational policies, procedures and guidelines</w:t>
            </w:r>
          </w:p>
          <w:p w:rsidR="00000000" w:rsidRPr="00D14C9B" w:rsidP="00D14C9B">
            <w:pPr>
              <w:pStyle w:val="ListBullet"/>
            </w:pPr>
            <w:r w:rsidRPr="00D14C9B">
              <w:t>interrogate and obtain, sufficient relevant information relating to a hazardous materials situation from the caller</w:t>
            </w:r>
          </w:p>
          <w:p w:rsidR="00000000" w:rsidRPr="00D14C9B" w:rsidP="00D14C9B">
            <w:pPr>
              <w:pStyle w:val="ListBullet"/>
            </w:pPr>
            <w:r w:rsidRPr="00D14C9B">
              <w:t>operate communications centre equipment</w:t>
            </w:r>
          </w:p>
          <w:p w:rsidR="00000000" w:rsidRPr="00D14C9B" w:rsidP="00D14C9B">
            <w:pPr>
              <w:pStyle w:val="ListBullet"/>
            </w:pPr>
            <w:r w:rsidRPr="00D14C9B">
              <w:t xml:space="preserve">recognise an uncontrolled hazardous materials situation from information received </w:t>
            </w:r>
          </w:p>
          <w:p w:rsidR="00000000" w:rsidRPr="00D14C9B" w:rsidP="00D14C9B">
            <w:pPr>
              <w:pStyle w:val="ListBullet"/>
            </w:pPr>
            <w:r w:rsidRPr="00D14C9B">
              <w:t>record or retriev</w:t>
            </w:r>
            <w:r w:rsidRPr="00D14C9B">
              <w:t xml:space="preserve">e information accurately </w:t>
            </w:r>
          </w:p>
          <w:p w:rsidR="00000000" w:rsidP="00D14C9B">
            <w:pPr>
              <w:pStyle w:val="ListBullet"/>
              <w:rPr>
                <w:lang w:val="en-NZ"/>
              </w:rPr>
            </w:pPr>
            <w:r w:rsidRPr="00D14C9B">
              <w:t>type with speed/accuracy in accordance with organisational specifications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rPr>
                <w:rStyle w:val="SpecialBold"/>
              </w:rPr>
              <w:t>Required Knowledge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ListBullet"/>
            </w:pPr>
            <w:r w:rsidRPr="00D14C9B">
              <w:t>equipment and vehicle types used in uncontrolled hazardous materials situations</w:t>
            </w:r>
          </w:p>
          <w:p w:rsidR="00000000" w:rsidRPr="00D14C9B" w:rsidP="00D14C9B">
            <w:pPr>
              <w:pStyle w:val="ListBullet"/>
            </w:pPr>
            <w:r w:rsidRPr="00D14C9B">
              <w:t>nature and properties of hazardous materials</w:t>
            </w:r>
          </w:p>
          <w:p w:rsidR="00000000" w:rsidRPr="00D14C9B" w:rsidP="00D14C9B">
            <w:pPr>
              <w:pStyle w:val="ListBullet"/>
            </w:pPr>
            <w:r w:rsidRPr="00D14C9B">
              <w:t>organisat</w:t>
            </w:r>
            <w:r w:rsidRPr="00D14C9B">
              <w:t>ional policies, procedures and guidelines (such as relevant legislation; operational, corporate and strategic plans; operational performance standards; operational policies and procedures; organisational personnel and occupational health and safety practic</w:t>
            </w:r>
            <w:r w:rsidRPr="00D14C9B">
              <w:t>es and guidelines; organisational quality standards; organisation's approach to environmental management and sustainability)</w:t>
            </w:r>
          </w:p>
          <w:p w:rsidR="00000000" w:rsidRPr="00D14C9B" w:rsidP="00D14C9B">
            <w:pPr>
              <w:pStyle w:val="ListBullet"/>
            </w:pPr>
            <w:r w:rsidRPr="00D14C9B">
              <w:t>organisational predetermined response for hazardous materials incidents</w:t>
            </w:r>
          </w:p>
          <w:p w:rsidR="00000000" w:rsidRPr="00D14C9B" w:rsidP="00D14C9B">
            <w:pPr>
              <w:pStyle w:val="ListBullet"/>
            </w:pPr>
            <w:r w:rsidRPr="00D14C9B">
              <w:t>resource location</w:t>
            </w:r>
          </w:p>
          <w:p w:rsidR="00000000" w:rsidRPr="00D14C9B" w:rsidP="00D14C9B">
            <w:pPr>
              <w:pStyle w:val="ListBullet"/>
            </w:pPr>
            <w:r w:rsidRPr="00D14C9B">
              <w:t>roles of other agencies attending an uncontrolled hazardous materials situation</w:t>
            </w:r>
          </w:p>
          <w:p w:rsidR="00000000" w:rsidRPr="00D14C9B" w:rsidP="00D14C9B">
            <w:pPr>
              <w:pStyle w:val="ListBullet"/>
            </w:pPr>
            <w:r w:rsidRPr="00D14C9B">
              <w:t>types of protective clothing/equipment appropriate to a range of uncontrolled hazardous materials situations</w:t>
            </w:r>
          </w:p>
        </w:tc>
      </w:tr>
    </w:tbl>
    <w:p w:rsidR="00000000" w:rsidRPr="00D14C9B" w:rsidP="00D14C9B">
      <w:pPr>
        <w:pStyle w:val="BodyText"/>
      </w:pPr>
    </w:p>
    <w:p w:rsidR="00000000" w:rsidRPr="00D14C9B" w:rsidP="00D14C9B">
      <w:pPr>
        <w:pStyle w:val="AllowPageBreak"/>
      </w:pPr>
    </w:p>
    <w:p w:rsidR="00000000" w:rsidRPr="00D14C9B" w:rsidP="00D14C9B">
      <w:pPr>
        <w:pStyle w:val="Heading1"/>
      </w:pPr>
      <w:bookmarkStart w:id="10" w:name="O_570253"/>
      <w:bookmarkEnd w:id="10"/>
      <w:r w:rsidRPr="00D14C9B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>The evidence guide provides advic</w:t>
            </w:r>
            <w:r w:rsidRPr="00D14C9B">
              <w:t>e on assessment and must be read in conjunction with the Performance Criteria, Required Skills and Knowledge, the Range Statement and the Assessment Guidelines for this Training Package.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BodyText"/>
            </w:pPr>
            <w:r w:rsidRPr="00D14C9B">
              <w:t>Assessment must confirm the ability to:</w:t>
            </w:r>
          </w:p>
          <w:p w:rsidR="00000000" w:rsidRPr="00D14C9B" w:rsidP="00D14C9B">
            <w:pPr>
              <w:pStyle w:val="ListBullet"/>
            </w:pPr>
            <w:r w:rsidRPr="00D14C9B">
              <w:t>interrogate a caller to determine whether hazardous materials are present at a scene and obtain sufficient relevant inform</w:t>
            </w:r>
            <w:r w:rsidRPr="00D14C9B">
              <w:t>ation to be able to confirm the type of hazard present, using a range of documentation</w:t>
            </w:r>
          </w:p>
          <w:p w:rsidR="00000000" w:rsidRPr="00D14C9B" w:rsidP="00D14C9B">
            <w:pPr>
              <w:pStyle w:val="ListBullet"/>
            </w:pPr>
            <w:r w:rsidRPr="00D14C9B">
              <w:t>access information about a hazardous material, personal protective clothing and equipment requirements, and safety considerations by using a range of documentation and t</w:t>
            </w:r>
            <w:r w:rsidRPr="00D14C9B">
              <w:t>ransmitting this information to the field.</w:t>
            </w:r>
          </w:p>
          <w:p w:rsidR="00000000" w:rsidRPr="00D14C9B" w:rsidP="00D14C9B">
            <w:pPr>
              <w:pStyle w:val="BodyText"/>
            </w:pPr>
            <w:r w:rsidRPr="00D14C9B">
              <w:rPr>
                <w:rStyle w:val="SpecialBold"/>
              </w:rPr>
              <w:t>Consistency in performance</w:t>
            </w:r>
          </w:p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>Competency should be demonstrated over time during emergency communications centre operations or simulated operations that include a range of different hazardous materials situations.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BodyText"/>
            </w:pPr>
            <w:r w:rsidRPr="00D14C9B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BodyText"/>
            </w:pPr>
            <w:r w:rsidRPr="00D14C9B">
              <w:rPr>
                <w:rStyle w:val="SpecialBold"/>
              </w:rPr>
              <w:t>Context of assessment</w:t>
            </w:r>
          </w:p>
          <w:p w:rsidR="00000000" w:rsidRPr="00D14C9B" w:rsidP="00D14C9B">
            <w:pPr>
              <w:pStyle w:val="BodyText"/>
            </w:pPr>
            <w:r w:rsidRPr="00D14C9B">
              <w:t>Competency should be assessed in the workplace or in a simulated workplace environment under conditions expected in the workplace.</w:t>
            </w:r>
          </w:p>
          <w:p w:rsidR="00000000" w:rsidRPr="00D14C9B" w:rsidP="00D14C9B">
            <w:pPr>
              <w:pStyle w:val="BodyText"/>
            </w:pPr>
            <w:r w:rsidRPr="00D14C9B">
              <w:rPr>
                <w:rStyle w:val="SpecialBold"/>
              </w:rPr>
              <w:t>Specific resources for assessment</w:t>
            </w:r>
          </w:p>
          <w:p w:rsidR="00000000" w:rsidRPr="00D14C9B" w:rsidP="00D14C9B">
            <w:pPr>
              <w:pStyle w:val="BodyText"/>
            </w:pPr>
            <w:r w:rsidRPr="00D14C9B">
              <w:t>Access is required t</w:t>
            </w:r>
            <w:r w:rsidRPr="00D14C9B">
              <w:t>o:</w:t>
            </w:r>
          </w:p>
          <w:p w:rsidR="00000000" w:rsidRPr="00D14C9B" w:rsidP="00D14C9B">
            <w:pPr>
              <w:pStyle w:val="ListBullet"/>
            </w:pPr>
            <w:r w:rsidRPr="00D14C9B">
              <w:t>agency protocol documentation</w:t>
            </w:r>
          </w:p>
          <w:p w:rsidR="00000000" w:rsidRPr="00D14C9B" w:rsidP="00D14C9B">
            <w:pPr>
              <w:pStyle w:val="ListBullet"/>
            </w:pPr>
            <w:r w:rsidRPr="00D14C9B">
              <w:t>back-up systems</w:t>
            </w:r>
          </w:p>
          <w:p w:rsidR="00000000" w:rsidRPr="00D14C9B" w:rsidP="00D14C9B">
            <w:pPr>
              <w:pStyle w:val="ListBullet"/>
            </w:pPr>
            <w:r w:rsidRPr="00D14C9B">
              <w:t>operations and systems manuals</w:t>
            </w:r>
          </w:p>
          <w:p w:rsidR="00000000" w:rsidRPr="00D14C9B" w:rsidP="00D14C9B">
            <w:pPr>
              <w:pStyle w:val="ListBullet"/>
            </w:pPr>
            <w:r w:rsidRPr="00D14C9B">
              <w:t>organisational documentation</w:t>
            </w:r>
          </w:p>
          <w:p w:rsidR="00000000" w:rsidRPr="00D14C9B" w:rsidP="00D14C9B">
            <w:pPr>
              <w:pStyle w:val="ListBullet"/>
            </w:pPr>
            <w:r w:rsidRPr="00D14C9B">
              <w:t>reference material relevant to hazardous materials identification</w:t>
            </w:r>
          </w:p>
          <w:p w:rsidR="00000000" w:rsidRPr="00D14C9B" w:rsidP="00D14C9B">
            <w:pPr>
              <w:pStyle w:val="ListBullet"/>
            </w:pPr>
            <w:r w:rsidRPr="00D14C9B">
              <w:t>relevant databases</w:t>
            </w:r>
          </w:p>
          <w:p w:rsidR="00000000" w:rsidRPr="00D14C9B" w:rsidP="00D14C9B">
            <w:pPr>
              <w:pStyle w:val="ListBullet"/>
            </w:pPr>
            <w:r w:rsidRPr="00D14C9B">
              <w:t>telephony system</w:t>
            </w:r>
          </w:p>
          <w:p w:rsidR="00000000" w:rsidRPr="00D14C9B" w:rsidP="00D14C9B">
            <w:pPr>
              <w:pStyle w:val="ListBullet"/>
            </w:pPr>
            <w:r w:rsidRPr="00D14C9B">
              <w:t>training databases, where available</w:t>
            </w:r>
          </w:p>
          <w:p w:rsidR="00000000" w:rsidRPr="00D14C9B" w:rsidP="00D14C9B">
            <w:pPr>
              <w:pStyle w:val="ListBullet"/>
            </w:pPr>
            <w:r w:rsidRPr="00D14C9B">
              <w:t>training manual</w:t>
            </w:r>
          </w:p>
          <w:p w:rsidR="00000000" w:rsidP="00D14C9B">
            <w:pPr>
              <w:pStyle w:val="ListBullet"/>
              <w:rPr>
                <w:lang w:val="en-NZ"/>
              </w:rPr>
            </w:pPr>
            <w:r w:rsidRPr="00D14C9B">
              <w:t>workplace expert/s.</w:t>
            </w:r>
          </w:p>
        </w:tc>
      </w:tr>
      <w:tr w:rsidTr="005C47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BodyText"/>
            </w:pPr>
            <w:r w:rsidRPr="00D14C9B">
              <w:t>This unit may be assessed with the following units:</w:t>
            </w:r>
          </w:p>
          <w:p w:rsidR="00000000" w:rsidRPr="00D14C9B" w:rsidP="00D14C9B">
            <w:pPr>
              <w:pStyle w:val="ListBullet"/>
            </w:pPr>
            <w:r w:rsidRPr="00D14C9B">
              <w:t>PUAECO002A Process emergency incident calls and enquiries</w:t>
            </w:r>
          </w:p>
          <w:p w:rsidR="00000000" w:rsidRPr="00D14C9B" w:rsidP="00D14C9B">
            <w:pPr>
              <w:pStyle w:val="ListBullet"/>
            </w:pPr>
            <w:r w:rsidRPr="00D14C9B">
              <w:t>PUAECO003A Operate and control radio networks</w:t>
            </w:r>
          </w:p>
          <w:p w:rsidR="00000000" w:rsidRPr="00D14C9B" w:rsidP="00D14C9B">
            <w:pPr>
              <w:pStyle w:val="ListBullet"/>
            </w:pPr>
            <w:r w:rsidRPr="00D14C9B">
              <w:t>PUAECO004A Operate computer aided dispatc</w:t>
            </w:r>
            <w:r w:rsidRPr="00D14C9B">
              <w:t>h system.</w:t>
            </w:r>
          </w:p>
          <w:p w:rsidR="00000000" w:rsidRPr="00D14C9B" w:rsidP="00D14C9B">
            <w:pPr>
              <w:pStyle w:val="BodyText"/>
            </w:pPr>
            <w:r w:rsidRPr="00D14C9B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D14C9B" w:rsidP="00D14C9B">
            <w:pPr>
              <w:pStyle w:val="BodyText"/>
            </w:pPr>
            <w:r w:rsidRPr="00D14C9B">
              <w:t xml:space="preserve">Assessment </w:t>
            </w:r>
            <w:r w:rsidRPr="00D14C9B">
              <w:t>is completed using appropriately qualified assessors who select the most appropriate method of assessment.</w:t>
            </w:r>
          </w:p>
          <w:p w:rsidR="00000000" w:rsidRPr="00D14C9B" w:rsidP="00D14C9B">
            <w:pPr>
              <w:pStyle w:val="BodyText"/>
            </w:pPr>
            <w:r w:rsidRPr="00D14C9B">
              <w:t>Assessment may occur in an operational environment or in an industry-approved simulated work environment. Forms of assessment that are typically used</w:t>
            </w:r>
            <w:r w:rsidRPr="00D14C9B">
              <w:t xml:space="preserve"> include:</w:t>
            </w:r>
          </w:p>
          <w:p w:rsidR="00000000" w:rsidRPr="00D14C9B" w:rsidP="00D14C9B">
            <w:pPr>
              <w:pStyle w:val="ListBullet"/>
            </w:pPr>
            <w:r w:rsidRPr="00D14C9B">
              <w:t>direct observation</w:t>
            </w:r>
          </w:p>
          <w:p w:rsidR="00000000" w:rsidRPr="00D14C9B" w:rsidP="00D14C9B">
            <w:pPr>
              <w:pStyle w:val="ListBullet"/>
            </w:pPr>
            <w:r w:rsidRPr="00D14C9B">
              <w:t>interviewing the candidate</w:t>
            </w:r>
          </w:p>
          <w:p w:rsidR="00000000" w:rsidRPr="00D14C9B" w:rsidP="00D14C9B">
            <w:pPr>
              <w:pStyle w:val="ListBullet"/>
            </w:pPr>
            <w:r w:rsidRPr="00D14C9B">
              <w:t>journals and workplace documentation</w:t>
            </w:r>
          </w:p>
          <w:p w:rsidR="00000000" w:rsidRPr="00D14C9B" w:rsidP="00D14C9B">
            <w:pPr>
              <w:pStyle w:val="ListBullet"/>
            </w:pPr>
            <w:r w:rsidRPr="00D14C9B">
              <w:t>third party reports from supervisors</w:t>
            </w:r>
          </w:p>
          <w:p w:rsidR="00000000" w:rsidRPr="00D14C9B" w:rsidP="00D14C9B">
            <w:pPr>
              <w:pStyle w:val="ListBullet"/>
            </w:pPr>
            <w:r w:rsidRPr="00D14C9B">
              <w:t>written or oral questions.</w:t>
            </w:r>
          </w:p>
        </w:tc>
      </w:tr>
    </w:tbl>
    <w:p w:rsidR="00000000" w:rsidRPr="00D14C9B" w:rsidP="00D14C9B">
      <w:pPr>
        <w:pStyle w:val="BodyText"/>
      </w:pPr>
    </w:p>
    <w:p w:rsidR="00000000" w:rsidRPr="00D14C9B" w:rsidP="00D14C9B">
      <w:pPr>
        <w:pStyle w:val="AllowPageBreak"/>
      </w:pPr>
    </w:p>
    <w:p w:rsidR="00000000" w:rsidRPr="00D14C9B" w:rsidP="00D14C9B">
      <w:pPr>
        <w:pStyle w:val="Heading1"/>
      </w:pPr>
      <w:bookmarkStart w:id="11" w:name="O_570252"/>
      <w:bookmarkEnd w:id="11"/>
      <w:r w:rsidRPr="00D14C9B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1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"/>
              <w:rPr>
                <w:lang w:val="en-NZ"/>
              </w:rPr>
            </w:pPr>
            <w:r w:rsidRPr="00D14C9B">
              <w:t>The Range Statement relates</w:t>
            </w:r>
            <w:r w:rsidRPr="00D14C9B">
              <w:t xml:space="preserve"> to the Unit of Competency as a whole. It allows for different work environments and situations that may affect performance. </w:t>
            </w:r>
            <w:r w:rsidRPr="00D14C9B">
              <w:rPr>
                <w:rStyle w:val="BoldandItalics"/>
              </w:rPr>
              <w:t>Bold italicised</w:t>
            </w:r>
            <w:r w:rsidRPr="00D14C9B">
              <w:t xml:space="preserve"> wording in the Performance Criteria is detailed below.</w:t>
            </w:r>
          </w:p>
        </w:tc>
      </w:tr>
      <w:tr w:rsidTr="00D1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BodyTextRight"/>
            </w:pPr>
            <w:r w:rsidRPr="00D14C9B">
              <w:rPr>
                <w:rStyle w:val="BoldandItalics"/>
              </w:rPr>
              <w:t>Dangerous goods</w:t>
            </w:r>
            <w:r w:rsidRPr="00D14C9B">
              <w:t xml:space="preserve"> are:</w:t>
            </w:r>
          </w:p>
          <w:p w:rsidR="00000000" w:rsidP="00D14C9B">
            <w:pPr>
              <w:pStyle w:val="BodyTextRight"/>
              <w:rPr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ListBullet"/>
            </w:pPr>
            <w:r w:rsidRPr="00D14C9B">
              <w:t>substances which are either specifically listed in the Australian Dangerous Goods (ADG) Code, or meet the classification criteria of the ADG Code</w:t>
            </w:r>
          </w:p>
          <w:p w:rsidR="00000000" w:rsidP="00D14C9B">
            <w:pPr>
              <w:pStyle w:val="ListBullet"/>
              <w:rPr>
                <w:lang w:val="en-NZ"/>
              </w:rPr>
            </w:pPr>
            <w:r w:rsidRPr="00D14C9B">
              <w:t>materials and articles that are considered to present, in most cases, an immediate risk to people, property an</w:t>
            </w:r>
            <w:r w:rsidRPr="00D14C9B">
              <w:t>d/or the environment if they are not properly controlled during handling, transportation or storage; these risks are described in terms of the nine classes in the ADG Code</w:t>
            </w:r>
          </w:p>
        </w:tc>
      </w:tr>
      <w:tr w:rsidTr="00D1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Right"/>
              <w:rPr>
                <w:lang w:val="en-NZ"/>
              </w:rPr>
            </w:pPr>
            <w:r w:rsidRPr="00D14C9B">
              <w:rPr>
                <w:rStyle w:val="BoldandItalics"/>
              </w:rPr>
              <w:t>Hazardous substances</w:t>
            </w:r>
            <w:r w:rsidRPr="00D14C9B">
              <w:t xml:space="preserve"> are: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ListBullet"/>
            </w:pPr>
            <w:r w:rsidRPr="00D14C9B">
              <w:t>substances which:</w:t>
            </w:r>
          </w:p>
          <w:p w:rsidR="00000000" w:rsidRPr="00D14C9B" w:rsidP="00D14C9B">
            <w:pPr>
              <w:pStyle w:val="ListBullet2"/>
            </w:pPr>
            <w:r w:rsidRPr="00D14C9B">
              <w:t>are listed in the national occupational health and safety commission’s list of designated hazardous substances [nohsc: 10005 (1999)], or</w:t>
            </w:r>
          </w:p>
          <w:p w:rsidR="00000000" w:rsidRPr="00D14C9B" w:rsidP="00D14C9B">
            <w:pPr>
              <w:pStyle w:val="ListBullet2"/>
            </w:pPr>
            <w:r w:rsidRPr="00D14C9B">
              <w:t>have been classified as hazardous substances by the manufacturer or importer, in accordance with the national occupatio</w:t>
            </w:r>
            <w:r w:rsidRPr="00D14C9B">
              <w:t>nal health and safety commission’s approved criteria for classifying hazardous substances [nohsc: 1008 (1999)]</w:t>
            </w:r>
          </w:p>
          <w:p w:rsidR="00000000" w:rsidRPr="00D14C9B" w:rsidP="00D14C9B">
            <w:pPr>
              <w:pStyle w:val="ListBullet"/>
            </w:pPr>
            <w:r w:rsidRPr="00D14C9B">
              <w:t>any substance that is assessed by an emergency service as likely to endanger people, property or the environment and includes:</w:t>
            </w:r>
          </w:p>
          <w:p w:rsidR="00000000" w:rsidRPr="00D14C9B" w:rsidP="00D14C9B">
            <w:pPr>
              <w:pStyle w:val="ListBullet2"/>
            </w:pPr>
            <w:r w:rsidRPr="00D14C9B">
              <w:t>dangerous goods</w:t>
            </w:r>
          </w:p>
          <w:p w:rsidR="00000000" w:rsidRPr="00D14C9B" w:rsidP="00D14C9B">
            <w:pPr>
              <w:pStyle w:val="ListBullet2"/>
            </w:pPr>
            <w:r w:rsidRPr="00D14C9B">
              <w:t>hazardous substances</w:t>
            </w:r>
          </w:p>
          <w:p w:rsidR="00000000" w:rsidRPr="00D14C9B" w:rsidP="00D14C9B">
            <w:pPr>
              <w:pStyle w:val="ListBullet2"/>
            </w:pPr>
            <w:r w:rsidRPr="00D14C9B">
              <w:t>scheduled poisons</w:t>
            </w:r>
          </w:p>
          <w:p w:rsidR="00000000" w:rsidRPr="00D14C9B" w:rsidP="00D14C9B">
            <w:pPr>
              <w:pStyle w:val="ListBullet2"/>
            </w:pPr>
            <w:r w:rsidRPr="00D14C9B">
              <w:t>listed wastes</w:t>
            </w:r>
          </w:p>
          <w:p w:rsidR="00000000" w:rsidRPr="00D14C9B" w:rsidP="00D14C9B">
            <w:pPr>
              <w:pStyle w:val="ListBullet2"/>
            </w:pPr>
            <w:r w:rsidRPr="00D14C9B">
              <w:t>radioactive substances</w:t>
            </w:r>
          </w:p>
          <w:p w:rsidR="00000000" w:rsidP="00D14C9B">
            <w:pPr>
              <w:pStyle w:val="ListBullet2"/>
              <w:rPr>
                <w:lang w:val="en-NZ"/>
              </w:rPr>
            </w:pPr>
            <w:r w:rsidRPr="00D14C9B">
              <w:t>environmental pollutants</w:t>
            </w:r>
          </w:p>
        </w:tc>
      </w:tr>
      <w:tr w:rsidTr="00D1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Right"/>
              <w:rPr>
                <w:lang w:val="en-NZ"/>
              </w:rPr>
            </w:pPr>
            <w:r w:rsidRPr="00D14C9B">
              <w:rPr>
                <w:rStyle w:val="BoldandItalics"/>
              </w:rPr>
              <w:t>Sources used to identify hazardous materials information</w:t>
            </w:r>
            <w:r w:rsidRPr="00D14C9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ListBullet"/>
            </w:pPr>
            <w:r w:rsidRPr="00D14C9B">
              <w:t>databases/documents:</w:t>
            </w:r>
          </w:p>
          <w:p w:rsidR="00000000" w:rsidRPr="00D14C9B" w:rsidP="00D14C9B">
            <w:pPr>
              <w:pStyle w:val="ListBullet2"/>
            </w:pPr>
            <w:r w:rsidRPr="00D14C9B">
              <w:t>boo</w:t>
            </w:r>
            <w:r w:rsidRPr="00D14C9B">
              <w:t>ks designed specifically to assist in the identification, storage and handling of hazardous materials</w:t>
            </w:r>
          </w:p>
          <w:p w:rsidR="00000000" w:rsidRPr="00D14C9B" w:rsidP="00D14C9B">
            <w:pPr>
              <w:pStyle w:val="ListBullet2"/>
            </w:pPr>
            <w:r w:rsidRPr="00D14C9B">
              <w:t>electronic databases</w:t>
            </w:r>
          </w:p>
          <w:p w:rsidR="00000000" w:rsidRPr="00D14C9B" w:rsidP="00D14C9B">
            <w:pPr>
              <w:pStyle w:val="ListBullet2"/>
            </w:pPr>
            <w:r w:rsidRPr="00D14C9B">
              <w:t>emergency procedure guides</w:t>
            </w:r>
          </w:p>
          <w:p w:rsidR="00000000" w:rsidRPr="00D14C9B" w:rsidP="00D14C9B">
            <w:pPr>
              <w:pStyle w:val="ListBullet2"/>
            </w:pPr>
            <w:r w:rsidRPr="00D14C9B">
              <w:t>information cards</w:t>
            </w:r>
          </w:p>
          <w:p w:rsidR="00000000" w:rsidRPr="00D14C9B" w:rsidP="00D14C9B">
            <w:pPr>
              <w:pStyle w:val="ListBullet2"/>
            </w:pPr>
            <w:r w:rsidRPr="00D14C9B">
              <w:t>material safety data sheets</w:t>
            </w:r>
          </w:p>
          <w:p w:rsidR="00000000" w:rsidRPr="00D14C9B" w:rsidP="00D14C9B">
            <w:pPr>
              <w:pStyle w:val="ListBullet2"/>
            </w:pPr>
            <w:r w:rsidRPr="00D14C9B">
              <w:t>safe storage and information handling cards</w:t>
            </w:r>
          </w:p>
          <w:p w:rsidR="00000000" w:rsidRPr="00D14C9B" w:rsidP="00D14C9B">
            <w:pPr>
              <w:pStyle w:val="ListBullet2"/>
            </w:pPr>
            <w:r w:rsidRPr="00D14C9B">
              <w:t>storage manifests</w:t>
            </w:r>
          </w:p>
          <w:p w:rsidR="00000000" w:rsidRPr="00D14C9B" w:rsidP="00D14C9B">
            <w:pPr>
              <w:pStyle w:val="ListBullet2"/>
            </w:pPr>
            <w:r w:rsidRPr="00D14C9B">
              <w:t>transport documents</w:t>
            </w:r>
          </w:p>
          <w:p w:rsidR="00000000" w:rsidRPr="00D14C9B" w:rsidP="00D14C9B">
            <w:pPr>
              <w:pStyle w:val="ListBullet"/>
            </w:pPr>
            <w:r w:rsidRPr="00D14C9B">
              <w:t>human resources such as:</w:t>
            </w:r>
          </w:p>
          <w:p w:rsidR="00000000" w:rsidRPr="00D14C9B" w:rsidP="00D14C9B">
            <w:pPr>
              <w:pStyle w:val="ListBullet2"/>
            </w:pPr>
            <w:r w:rsidRPr="00D14C9B">
              <w:t>personnel within the organisation</w:t>
            </w:r>
          </w:p>
          <w:p w:rsidR="00000000" w:rsidRPr="00D14C9B" w:rsidP="00D14C9B">
            <w:pPr>
              <w:pStyle w:val="ListBullet2"/>
            </w:pPr>
            <w:r w:rsidRPr="00D14C9B">
              <w:t>personnel from other agencies</w:t>
            </w:r>
          </w:p>
          <w:p w:rsidR="00000000" w:rsidRPr="00D14C9B" w:rsidP="00D14C9B">
            <w:pPr>
              <w:pStyle w:val="ListBullet2"/>
            </w:pPr>
            <w:r w:rsidRPr="00D14C9B">
              <w:t>organisations who store or convey hazardous materials</w:t>
            </w:r>
          </w:p>
          <w:p w:rsidR="00000000" w:rsidRPr="00D14C9B" w:rsidP="00D14C9B">
            <w:pPr>
              <w:pStyle w:val="ListBullet2"/>
            </w:pPr>
            <w:r w:rsidRPr="00D14C9B">
              <w:t>members of the public reporting an uncontrolled hazardous materials situa</w:t>
            </w:r>
            <w:r w:rsidRPr="00D14C9B">
              <w:t>tion (prompting and/or interrogation processes may be required to ensure accurate recognition of the situation)</w:t>
            </w:r>
          </w:p>
          <w:p w:rsidR="00000000" w:rsidP="00D14C9B">
            <w:pPr>
              <w:pStyle w:val="ListBullet2"/>
              <w:rPr>
                <w:lang w:val="en-NZ"/>
              </w:rPr>
            </w:pPr>
            <w:r w:rsidRPr="00D14C9B">
              <w:t>technical experts (such as chemists)</w:t>
            </w:r>
          </w:p>
        </w:tc>
      </w:tr>
      <w:tr w:rsidTr="00D1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Right"/>
              <w:rPr>
                <w:lang w:val="en-NZ"/>
              </w:rPr>
            </w:pPr>
            <w:r w:rsidRPr="00D14C9B">
              <w:rPr>
                <w:rStyle w:val="BoldandItalics"/>
              </w:rPr>
              <w:t>Specific hazardous materials</w:t>
            </w:r>
            <w:r w:rsidRPr="00D14C9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ListBullet"/>
            </w:pPr>
            <w:r w:rsidRPr="00D14C9B">
              <w:t>agricultural chemicals</w:t>
            </w:r>
          </w:p>
          <w:p w:rsidR="00000000" w:rsidRPr="00D14C9B" w:rsidP="00D14C9B">
            <w:pPr>
              <w:pStyle w:val="ListBullet"/>
            </w:pPr>
            <w:r w:rsidRPr="00D14C9B">
              <w:t>asbestos</w:t>
            </w:r>
          </w:p>
          <w:p w:rsidR="00000000" w:rsidRPr="00D14C9B" w:rsidP="00D14C9B">
            <w:pPr>
              <w:pStyle w:val="ListBullet"/>
            </w:pPr>
            <w:r w:rsidRPr="00D14C9B">
              <w:t>biological warfare agents</w:t>
            </w:r>
          </w:p>
          <w:p w:rsidR="00000000" w:rsidRPr="00D14C9B" w:rsidP="00D14C9B">
            <w:pPr>
              <w:pStyle w:val="ListBullet"/>
            </w:pPr>
            <w:r w:rsidRPr="00D14C9B">
              <w:t>biomedical hazards</w:t>
            </w:r>
          </w:p>
          <w:p w:rsidR="00000000" w:rsidRPr="00D14C9B" w:rsidP="00D14C9B">
            <w:pPr>
              <w:pStyle w:val="ListBullet"/>
            </w:pPr>
            <w:r w:rsidRPr="00D14C9B">
              <w:t>boiling liquid expanding vapour explosions</w:t>
            </w:r>
          </w:p>
          <w:p w:rsidR="00000000" w:rsidRPr="00D14C9B" w:rsidP="00D14C9B">
            <w:pPr>
              <w:pStyle w:val="ListBullet"/>
            </w:pPr>
            <w:r w:rsidRPr="00D14C9B">
              <w:t>chemical warfare agents</w:t>
            </w:r>
          </w:p>
          <w:p w:rsidR="00000000" w:rsidRPr="00D14C9B" w:rsidP="00D14C9B">
            <w:pPr>
              <w:pStyle w:val="ListBullet"/>
            </w:pPr>
            <w:r w:rsidRPr="00D14C9B">
              <w:t>clandestine drug laboratories</w:t>
            </w:r>
          </w:p>
          <w:p w:rsidR="00000000" w:rsidRPr="00D14C9B" w:rsidP="00D14C9B">
            <w:pPr>
              <w:pStyle w:val="ListBullet"/>
            </w:pPr>
            <w:r w:rsidRPr="00D14C9B">
              <w:t>cryogenic liquids and refrigerated gases</w:t>
            </w:r>
          </w:p>
          <w:p w:rsidR="00000000" w:rsidP="00D14C9B">
            <w:pPr>
              <w:pStyle w:val="ListBullet"/>
              <w:rPr>
                <w:lang w:val="en-NZ"/>
              </w:rPr>
            </w:pPr>
            <w:r w:rsidRPr="00D14C9B">
              <w:t>radiation</w:t>
            </w:r>
          </w:p>
        </w:tc>
      </w:tr>
      <w:tr w:rsidTr="00D1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Right"/>
              <w:rPr>
                <w:lang w:val="en-NZ"/>
              </w:rPr>
            </w:pPr>
            <w:r w:rsidRPr="00D14C9B">
              <w:rPr>
                <w:rStyle w:val="BoldandItalics"/>
              </w:rPr>
              <w:t xml:space="preserve">Gathering information about the dangerous good or hazardous substance </w:t>
            </w:r>
            <w:r w:rsidRPr="00D14C9B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ListBullet"/>
            </w:pPr>
            <w:r w:rsidRPr="00D14C9B">
              <w:t>chem</w:t>
            </w:r>
            <w:r w:rsidRPr="00D14C9B">
              <w:t>ical names and CAS numbers</w:t>
            </w:r>
          </w:p>
          <w:p w:rsidR="00000000" w:rsidRPr="00D14C9B" w:rsidP="00D14C9B">
            <w:pPr>
              <w:pStyle w:val="ListBullet"/>
            </w:pPr>
            <w:r w:rsidRPr="00D14C9B">
              <w:t>dangerous goods class labels</w:t>
            </w:r>
          </w:p>
          <w:p w:rsidR="00000000" w:rsidRPr="00D14C9B" w:rsidP="00D14C9B">
            <w:pPr>
              <w:pStyle w:val="ListBullet"/>
            </w:pPr>
            <w:r w:rsidRPr="00D14C9B">
              <w:t>emergency information panels</w:t>
            </w:r>
          </w:p>
          <w:p w:rsidR="00000000" w:rsidRPr="00D14C9B" w:rsidP="00D14C9B">
            <w:pPr>
              <w:pStyle w:val="ListBullet"/>
            </w:pPr>
            <w:r w:rsidRPr="00D14C9B">
              <w:t>packing groups</w:t>
            </w:r>
          </w:p>
          <w:p w:rsidR="00000000" w:rsidRPr="00D14C9B" w:rsidP="00D14C9B">
            <w:pPr>
              <w:pStyle w:val="ListBullet"/>
            </w:pPr>
            <w:r w:rsidRPr="00D14C9B">
              <w:t>placarding</w:t>
            </w:r>
          </w:p>
          <w:p w:rsidR="00000000" w:rsidRPr="00D14C9B" w:rsidP="00D14C9B">
            <w:pPr>
              <w:pStyle w:val="ListBullet"/>
            </w:pPr>
            <w:r w:rsidRPr="00D14C9B">
              <w:t>product names or trade names</w:t>
            </w:r>
          </w:p>
          <w:p w:rsidR="00000000" w:rsidRPr="00D14C9B" w:rsidP="00D14C9B">
            <w:pPr>
              <w:pStyle w:val="ListBullet"/>
            </w:pPr>
            <w:r w:rsidRPr="00D14C9B">
              <w:t>proper shipping names</w:t>
            </w:r>
          </w:p>
          <w:p w:rsidR="00000000" w:rsidRPr="00D14C9B" w:rsidP="00D14C9B">
            <w:pPr>
              <w:pStyle w:val="ListBullet"/>
            </w:pPr>
            <w:r w:rsidRPr="00D14C9B">
              <w:t>storage manifests</w:t>
            </w:r>
          </w:p>
          <w:p w:rsidR="00000000" w:rsidRPr="00D14C9B" w:rsidP="00D14C9B">
            <w:pPr>
              <w:pStyle w:val="ListBullet"/>
            </w:pPr>
            <w:r w:rsidRPr="00D14C9B">
              <w:t>transport documents</w:t>
            </w:r>
          </w:p>
          <w:p w:rsidR="00000000" w:rsidP="00D14C9B">
            <w:pPr>
              <w:pStyle w:val="ListBullet"/>
              <w:rPr>
                <w:lang w:val="en-NZ"/>
              </w:rPr>
            </w:pPr>
            <w:r w:rsidRPr="00D14C9B">
              <w:t>un numbers</w:t>
            </w:r>
          </w:p>
        </w:tc>
      </w:tr>
      <w:tr w:rsidTr="00D1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Right"/>
              <w:rPr>
                <w:lang w:val="en-NZ"/>
              </w:rPr>
            </w:pPr>
            <w:r w:rsidRPr="00D14C9B">
              <w:rPr>
                <w:rStyle w:val="BoldandItalics"/>
              </w:rPr>
              <w:t>Interpreting informa</w:t>
            </w:r>
            <w:r w:rsidRPr="00D14C9B">
              <w:rPr>
                <w:rStyle w:val="BoldandItalics"/>
              </w:rPr>
              <w:t>tion gathered about dangerous good or hazardous substance</w:t>
            </w:r>
            <w:r w:rsidRPr="00D14C9B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ListBullet"/>
            </w:pPr>
            <w:r w:rsidRPr="00D14C9B">
              <w:t xml:space="preserve">emergency response guide books </w:t>
            </w:r>
          </w:p>
          <w:p w:rsidR="00000000" w:rsidRPr="00D14C9B" w:rsidP="00D14C9B">
            <w:pPr>
              <w:pStyle w:val="ListBullet"/>
            </w:pPr>
            <w:r w:rsidRPr="00D14C9B">
              <w:t>HAZCHEM code</w:t>
            </w:r>
          </w:p>
          <w:p w:rsidR="00000000" w:rsidRPr="00D14C9B" w:rsidP="00D14C9B">
            <w:pPr>
              <w:pStyle w:val="ListBullet"/>
            </w:pPr>
            <w:r w:rsidRPr="00D14C9B">
              <w:t>NFPA code</w:t>
            </w:r>
          </w:p>
          <w:p w:rsidR="00000000" w:rsidRPr="00D14C9B" w:rsidP="00D14C9B">
            <w:pPr>
              <w:pStyle w:val="ListBullet"/>
            </w:pPr>
            <w:r w:rsidRPr="00D14C9B">
              <w:t>European marking ADR hazard identification numbers</w:t>
            </w:r>
          </w:p>
          <w:p w:rsidR="00000000" w:rsidRPr="00D14C9B" w:rsidP="00D14C9B">
            <w:pPr>
              <w:pStyle w:val="ListBullet"/>
            </w:pPr>
            <w:r w:rsidRPr="00D14C9B">
              <w:t>emergency procedure guides</w:t>
            </w:r>
          </w:p>
          <w:p w:rsidR="00000000" w:rsidRPr="00D14C9B" w:rsidP="00D14C9B">
            <w:pPr>
              <w:pStyle w:val="ListBullet"/>
            </w:pPr>
            <w:r w:rsidRPr="00D14C9B">
              <w:t>electronic databases</w:t>
            </w:r>
          </w:p>
          <w:p w:rsidR="00000000" w:rsidRPr="00D14C9B" w:rsidP="00D14C9B">
            <w:pPr>
              <w:pStyle w:val="ListBullet"/>
            </w:pPr>
            <w:r w:rsidRPr="00D14C9B">
              <w:t>HAZMAT action guides</w:t>
            </w:r>
          </w:p>
          <w:p w:rsidR="00000000" w:rsidRPr="00D14C9B" w:rsidP="00D14C9B">
            <w:pPr>
              <w:pStyle w:val="ListBullet"/>
            </w:pPr>
            <w:r w:rsidRPr="00D14C9B">
              <w:t>material safety data sheets</w:t>
            </w:r>
          </w:p>
          <w:p w:rsidR="00000000" w:rsidRPr="00D14C9B" w:rsidP="00D14C9B">
            <w:pPr>
              <w:pStyle w:val="ListBullet"/>
            </w:pPr>
            <w:r w:rsidRPr="00D14C9B">
              <w:t>safe storage and handling information cards</w:t>
            </w:r>
          </w:p>
          <w:p w:rsidR="00000000" w:rsidP="00D14C9B">
            <w:pPr>
              <w:pStyle w:val="ListBullet"/>
              <w:rPr>
                <w:lang w:val="en-NZ"/>
              </w:rPr>
            </w:pPr>
            <w:r w:rsidRPr="00D14C9B">
              <w:t>technical advice</w:t>
            </w:r>
          </w:p>
        </w:tc>
      </w:tr>
      <w:tr w:rsidTr="00D14C9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C9B">
            <w:pPr>
              <w:pStyle w:val="BodyTextRight"/>
              <w:rPr>
                <w:lang w:val="en-NZ"/>
              </w:rPr>
            </w:pPr>
            <w:r w:rsidRPr="00D14C9B">
              <w:rPr>
                <w:rStyle w:val="BoldandItalics"/>
              </w:rPr>
              <w:t xml:space="preserve">Resources </w:t>
            </w:r>
            <w:r w:rsidRPr="00D14C9B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C9B" w:rsidP="00D14C9B">
            <w:pPr>
              <w:pStyle w:val="ListBullet"/>
            </w:pPr>
            <w:r w:rsidRPr="00D14C9B">
              <w:t>personal protective clothing and equipment</w:t>
            </w:r>
          </w:p>
          <w:p w:rsidR="00000000" w:rsidRPr="00D14C9B" w:rsidP="00D14C9B">
            <w:pPr>
              <w:pStyle w:val="ListBullet"/>
            </w:pPr>
            <w:r w:rsidRPr="00D14C9B">
              <w:t>personnel</w:t>
            </w:r>
          </w:p>
          <w:p w:rsidR="00000000" w:rsidRPr="00D14C9B" w:rsidP="00D14C9B">
            <w:pPr>
              <w:pStyle w:val="ListBullet"/>
            </w:pPr>
            <w:r w:rsidRPr="00D14C9B">
              <w:t>response equipment</w:t>
            </w:r>
          </w:p>
        </w:tc>
      </w:tr>
    </w:tbl>
    <w:p w:rsidR="00000000" w:rsidRPr="00D14C9B" w:rsidP="00D14C9B">
      <w:pPr>
        <w:pStyle w:val="BodyText"/>
      </w:pPr>
    </w:p>
    <w:p w:rsidR="00000000" w:rsidRPr="00D14C9B" w:rsidP="00D14C9B">
      <w:pPr>
        <w:pStyle w:val="AllowPageBreak"/>
      </w:pPr>
    </w:p>
    <w:p w:rsidR="00000000" w:rsidRPr="00D14C9B" w:rsidP="00D14C9B">
      <w:pPr>
        <w:pStyle w:val="Heading1"/>
      </w:pPr>
      <w:bookmarkStart w:id="12" w:name="O_570251"/>
      <w:bookmarkEnd w:id="12"/>
      <w:r w:rsidRPr="00D14C9B">
        <w:t>Unit Sector(s)</w:t>
      </w:r>
    </w:p>
    <w:p w:rsidR="00000000" w:rsidRPr="00D14C9B" w:rsidP="00D14C9B">
      <w:pPr>
        <w:pStyle w:val="BodyText"/>
      </w:pPr>
      <w:r w:rsidRPr="00D14C9B">
        <w:t>Not applicable.</w:t>
      </w:r>
    </w:p>
    <w:p w:rsidR="00000000" w:rsidRPr="00D14C9B" w:rsidP="00D14C9B"/>
    <w:sectPr w:rsidSect="00D14C9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9B" w:rsidRPr="005C4788" w:rsidP="005C4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788" w:rsidP="00D14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9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9</w:t>
    </w:r>
    <w:r>
      <w:rPr>
        <w:noProof/>
      </w:rPr>
      <w:fldChar w:fldCharType="end"/>
    </w:r>
  </w:p>
  <w:p w:rsidR="005C4788" w:rsidP="00D14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C4788" w:rsidP="00D14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9B" w:rsidRPr="005C4788" w:rsidP="005C478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788" w:rsidRPr="002D2AF8" w:rsidP="00D14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PUAECO008A Receive and action notification of uncontrolled hazardous materials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5C4788" w:rsidP="00D14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D3C5A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185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8C96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C9B"/>
  </w:style>
  <w:style w:type="character" w:customStyle="1" w:styleId="Heading1Char">
    <w:name w:val="Heading 1 Char"/>
    <w:basedOn w:val="DefaultParagraphFont"/>
    <w:link w:val="Heading1"/>
    <w:rsid w:val="00D14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C9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C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14C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14C9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C9B"/>
    <w:rPr>
      <w:b/>
      <w:spacing w:val="0"/>
    </w:rPr>
  </w:style>
  <w:style w:type="paragraph" w:styleId="ListBullet2">
    <w:name w:val="List Bullet 2"/>
    <w:basedOn w:val="List2"/>
    <w:rsid w:val="00D14C9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4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D14C9B"/>
    <w:pPr>
      <w:spacing w:before="0" w:after="0"/>
      <w:jc w:val="right"/>
    </w:pPr>
  </w:style>
  <w:style w:type="paragraph" w:customStyle="1" w:styleId="AllowPageBreak">
    <w:name w:val="AllowPageBreak"/>
    <w:rsid w:val="00D14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D14C9B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D14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C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14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4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C9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C9B"/>
    <w:rPr>
      <w:i/>
    </w:rPr>
  </w:style>
  <w:style w:type="paragraph" w:styleId="Caption">
    <w:name w:val="caption"/>
    <w:basedOn w:val="BodyText"/>
    <w:next w:val="Normal"/>
    <w:qFormat/>
    <w:rsid w:val="00D14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C9B"/>
  </w:style>
  <w:style w:type="paragraph" w:styleId="TableofFigures">
    <w:name w:val="table of figures"/>
    <w:basedOn w:val="Normal"/>
    <w:next w:val="Normal"/>
    <w:semiHidden/>
    <w:rsid w:val="00D14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C9B"/>
    <w:pPr>
      <w:numPr>
        <w:numId w:val="11"/>
      </w:numPr>
    </w:pPr>
  </w:style>
  <w:style w:type="character" w:customStyle="1" w:styleId="WingdingSymbols">
    <w:name w:val="Wingding Symbols"/>
    <w:rsid w:val="00D14C9B"/>
    <w:rPr>
      <w:rFonts w:ascii="Wingdings" w:hAnsi="Wingdings"/>
    </w:rPr>
  </w:style>
  <w:style w:type="paragraph" w:customStyle="1" w:styleId="TableHeading">
    <w:name w:val="Table Heading"/>
    <w:basedOn w:val="HeadingBase"/>
    <w:rsid w:val="00D14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C9B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D14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C9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C9B"/>
    <w:rPr>
      <w:sz w:val="32"/>
    </w:rPr>
  </w:style>
  <w:style w:type="paragraph" w:customStyle="1" w:styleId="HeadingProcedure">
    <w:name w:val="Heading Procedure"/>
    <w:basedOn w:val="HeadingBase"/>
    <w:next w:val="Normal"/>
    <w:rsid w:val="00D14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C9B"/>
    <w:pPr>
      <w:spacing w:before="60" w:after="60"/>
    </w:pPr>
  </w:style>
  <w:style w:type="paragraph" w:styleId="ListContinue">
    <w:name w:val="List Continue"/>
    <w:basedOn w:val="List"/>
    <w:rsid w:val="00D14C9B"/>
    <w:pPr>
      <w:ind w:firstLine="0"/>
    </w:pPr>
  </w:style>
  <w:style w:type="paragraph" w:customStyle="1" w:styleId="ListNote">
    <w:name w:val="List Note"/>
    <w:basedOn w:val="List"/>
    <w:rsid w:val="00D14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C9B"/>
    <w:rPr>
      <w:rFonts w:ascii="Courier New" w:hAnsi="Courier New"/>
    </w:rPr>
  </w:style>
  <w:style w:type="paragraph" w:customStyle="1" w:styleId="NoteBullet">
    <w:name w:val="Note Bullet"/>
    <w:basedOn w:val="Note"/>
    <w:rsid w:val="00D14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C9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4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C9B"/>
    <w:rPr>
      <w:b/>
      <w:smallCaps/>
    </w:rPr>
  </w:style>
  <w:style w:type="paragraph" w:customStyle="1" w:styleId="TableListNumber">
    <w:name w:val="Table List Number"/>
    <w:basedOn w:val="ListNumber"/>
    <w:rsid w:val="00D14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C9B"/>
    <w:pPr>
      <w:numPr>
        <w:numId w:val="9"/>
      </w:numPr>
    </w:pPr>
  </w:style>
  <w:style w:type="paragraph" w:customStyle="1" w:styleId="ListAlpha2">
    <w:name w:val="List Alpha 2"/>
    <w:basedOn w:val="List2"/>
    <w:rsid w:val="00D14C9B"/>
    <w:pPr>
      <w:numPr>
        <w:numId w:val="8"/>
      </w:numPr>
    </w:pPr>
  </w:style>
  <w:style w:type="paragraph" w:styleId="List2">
    <w:name w:val="List 2"/>
    <w:basedOn w:val="BodyText"/>
    <w:rsid w:val="00D14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C9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C9B"/>
    <w:pPr>
      <w:numPr>
        <w:numId w:val="3"/>
      </w:numPr>
    </w:pPr>
  </w:style>
  <w:style w:type="paragraph" w:styleId="ListBullet5">
    <w:name w:val="List Bullet 5"/>
    <w:basedOn w:val="List5"/>
    <w:rsid w:val="00D14C9B"/>
    <w:pPr>
      <w:numPr>
        <w:numId w:val="4"/>
      </w:numPr>
    </w:pPr>
  </w:style>
  <w:style w:type="paragraph" w:styleId="ListContinue2">
    <w:name w:val="List Continue 2"/>
    <w:basedOn w:val="List2"/>
    <w:rsid w:val="00D14C9B"/>
    <w:pPr>
      <w:ind w:firstLine="0"/>
    </w:pPr>
  </w:style>
  <w:style w:type="paragraph" w:styleId="ListContinue3">
    <w:name w:val="List Continue 3"/>
    <w:basedOn w:val="List3"/>
    <w:rsid w:val="00D14C9B"/>
    <w:pPr>
      <w:ind w:left="1021" w:firstLine="0"/>
    </w:pPr>
  </w:style>
  <w:style w:type="paragraph" w:styleId="ListContinue4">
    <w:name w:val="List Continue 4"/>
    <w:basedOn w:val="List4"/>
    <w:rsid w:val="00D14C9B"/>
    <w:pPr>
      <w:ind w:firstLine="0"/>
    </w:pPr>
  </w:style>
  <w:style w:type="paragraph" w:styleId="ListContinue5">
    <w:name w:val="List Continue 5"/>
    <w:basedOn w:val="List5"/>
    <w:rsid w:val="00D14C9B"/>
    <w:pPr>
      <w:ind w:firstLine="0"/>
    </w:pPr>
  </w:style>
  <w:style w:type="paragraph" w:styleId="ListNumber3">
    <w:name w:val="List Number 3"/>
    <w:basedOn w:val="List3"/>
    <w:rsid w:val="00D14C9B"/>
    <w:pPr>
      <w:numPr>
        <w:numId w:val="5"/>
      </w:numPr>
    </w:pPr>
  </w:style>
  <w:style w:type="paragraph" w:styleId="ListNumber4">
    <w:name w:val="List Number 4"/>
    <w:basedOn w:val="List4"/>
    <w:rsid w:val="00D14C9B"/>
    <w:pPr>
      <w:numPr>
        <w:numId w:val="6"/>
      </w:numPr>
    </w:pPr>
  </w:style>
  <w:style w:type="paragraph" w:styleId="ListNumber5">
    <w:name w:val="List Number 5"/>
    <w:basedOn w:val="List5"/>
    <w:rsid w:val="00D14C9B"/>
    <w:pPr>
      <w:numPr>
        <w:numId w:val="7"/>
      </w:numPr>
    </w:pPr>
  </w:style>
  <w:style w:type="paragraph" w:styleId="BlockText">
    <w:name w:val="Block Text"/>
    <w:basedOn w:val="Normal"/>
    <w:rsid w:val="00D14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C9B"/>
    <w:rPr>
      <w:sz w:val="16"/>
      <w:vertAlign w:val="superscript"/>
    </w:rPr>
  </w:style>
  <w:style w:type="character" w:customStyle="1" w:styleId="Symbols">
    <w:name w:val="Symbols"/>
    <w:basedOn w:val="DefaultParagraphFont"/>
    <w:rsid w:val="00D14C9B"/>
    <w:rPr>
      <w:rFonts w:ascii="Symbol" w:hAnsi="Symbol"/>
    </w:rPr>
  </w:style>
  <w:style w:type="character" w:customStyle="1" w:styleId="MenuOptions">
    <w:name w:val="Menu Options"/>
    <w:basedOn w:val="DefaultParagraphFont"/>
    <w:rsid w:val="00D14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C9B"/>
    <w:rPr>
      <w:b/>
    </w:rPr>
  </w:style>
  <w:style w:type="character" w:customStyle="1" w:styleId="Underlined">
    <w:name w:val="Underlined"/>
    <w:basedOn w:val="DefaultParagraphFont"/>
    <w:rsid w:val="00D14C9B"/>
    <w:rPr>
      <w:u w:val="single"/>
    </w:rPr>
  </w:style>
  <w:style w:type="paragraph" w:customStyle="1" w:styleId="TableBodyTextRight">
    <w:name w:val="Table Body Text Right"/>
    <w:basedOn w:val="TableBodyText"/>
    <w:rsid w:val="00D14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C9B"/>
    <w:rPr>
      <w:sz w:val="18"/>
    </w:rPr>
  </w:style>
  <w:style w:type="paragraph" w:customStyle="1" w:styleId="BodySmallRight">
    <w:name w:val="Body Small Right"/>
    <w:basedOn w:val="BodyTextRight"/>
    <w:rsid w:val="00D14C9B"/>
    <w:rPr>
      <w:sz w:val="18"/>
      <w:szCs w:val="18"/>
    </w:rPr>
  </w:style>
  <w:style w:type="paragraph" w:customStyle="1" w:styleId="MarginEdition">
    <w:name w:val="Margin Edition"/>
    <w:basedOn w:val="MarginNote"/>
    <w:rsid w:val="00D14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C9B"/>
    <w:rPr>
      <w:sz w:val="2"/>
      <w:szCs w:val="2"/>
    </w:rPr>
  </w:style>
  <w:style w:type="character" w:customStyle="1" w:styleId="Small">
    <w:name w:val="Small"/>
    <w:basedOn w:val="DefaultParagraphFont"/>
    <w:rsid w:val="00D14C9B"/>
    <w:rPr>
      <w:sz w:val="16"/>
    </w:rPr>
  </w:style>
  <w:style w:type="paragraph" w:customStyle="1" w:styleId="WideTable">
    <w:name w:val="Wide Table"/>
    <w:basedOn w:val="Normal"/>
    <w:rsid w:val="00D14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C9B"/>
  </w:style>
  <w:style w:type="paragraph" w:styleId="Quote">
    <w:name w:val="Quote"/>
    <w:basedOn w:val="Heading1"/>
    <w:link w:val="QuoteChar"/>
    <w:qFormat/>
    <w:rsid w:val="00D14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C9B"/>
    <w:pPr>
      <w:pageBreakBefore/>
    </w:pPr>
  </w:style>
  <w:style w:type="paragraph" w:customStyle="1" w:styleId="Border">
    <w:name w:val="Border"/>
    <w:basedOn w:val="Normal"/>
    <w:qFormat/>
    <w:rsid w:val="00D14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C9B"/>
    <w:rPr>
      <w:u w:val="single"/>
    </w:rPr>
  </w:style>
  <w:style w:type="paragraph" w:styleId="BalloonText">
    <w:name w:val="Balloon Text"/>
    <w:basedOn w:val="Normal"/>
    <w:link w:val="BalloonTextChar"/>
    <w:rsid w:val="00D14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C9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C9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1279</Words>
  <Characters>8540</Characters>
  <Application>Microsoft Office Word</Application>
  <DocSecurity>0</DocSecurity>
  <Lines>295</Lines>
  <Paragraphs>169</Paragraphs>
  <ScaleCrop>false</ScaleCrop>
  <Company>Author-it Software Corporation Ltd.</Company>
  <LinksUpToDate>false</LinksUpToDate>
  <CharactersWithSpaces>9749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PUAECO008A Receive and action notification of uncontrolled hazardous materials situations</dc:title>
  <dc:subject>Approved</dc:subject>
  <dc:creator>Government Skills Australia</dc:creator>
  <cp:keywords>Release 3</cp:keywords>
  <dc:description>Review Date: 12 April 2008</dc:description>
  <cp:lastModifiedBy>TPCMS</cp:lastModifiedBy>
  <cp:revision>3</cp:revision>
  <dcterms:created xsi:type="dcterms:W3CDTF">2013-05-01T06:58:00Z</dcterms:created>
  <dcterms:modified xsi:type="dcterms:W3CDTF">2013-05-01T06:58:00Z</dcterms:modified>
</cp:coreProperties>
</file>