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F3C" w:rsidP="00954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PUADEFTP005B Operate a multi-axle trailer</w:t>
      </w:r>
      <w:r>
        <w:fldChar w:fldCharType="end"/>
      </w:r>
    </w:p>
    <w:p w:rsidR="00954F3C" w:rsidP="00954F3C">
      <w:pPr>
        <w:pStyle w:val="Version"/>
        <w:sectPr w:rsidSect="006019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019F7" w:rsidP="006019F7">
      <w:pPr>
        <w:pStyle w:val="SuperHeading"/>
      </w:pPr>
      <w:r w:rsidRPr="006019F7">
        <w:t>PUADEFTP005B Operate a multi-axle trailer</w:t>
      </w:r>
    </w:p>
    <w:p w:rsidR="00000000" w:rsidRPr="006019F7" w:rsidP="006019F7">
      <w:pPr>
        <w:pStyle w:val="SuperHeading"/>
      </w:pPr>
    </w:p>
    <w:p w:rsidR="00000000" w:rsidRPr="006019F7" w:rsidP="006019F7">
      <w:pPr>
        <w:pStyle w:val="Heading1"/>
      </w:pPr>
      <w:bookmarkStart w:id="1" w:name="O_123183"/>
      <w:bookmarkEnd w:id="1"/>
      <w:r w:rsidRPr="006019F7">
        <w:t>Modification History</w:t>
      </w:r>
    </w:p>
    <w:p w:rsidR="00000000" w:rsidRPr="006019F7" w:rsidP="006019F7">
      <w:pPr>
        <w:pStyle w:val="BodyText"/>
      </w:pPr>
      <w:r w:rsidRPr="006019F7">
        <w:t>Not applicable.</w:t>
      </w:r>
    </w:p>
    <w:p w:rsidR="00000000" w:rsidRPr="006019F7" w:rsidP="006019F7">
      <w:pPr>
        <w:pStyle w:val="AllowPageBreak"/>
      </w:pPr>
    </w:p>
    <w:p w:rsidR="00000000" w:rsidRPr="006019F7" w:rsidP="006019F7">
      <w:pPr>
        <w:pStyle w:val="Heading1"/>
      </w:pPr>
      <w:bookmarkStart w:id="2" w:name="O_123184"/>
      <w:bookmarkEnd w:id="2"/>
      <w:r w:rsidRPr="006019F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 xml:space="preserve">This unit covers the competency required to configure, </w:t>
            </w:r>
            <w:r w:rsidRPr="006019F7">
              <w:rPr>
                <w:rStyle w:val="BoldandItalics"/>
              </w:rPr>
              <w:t>load</w:t>
            </w:r>
            <w:r w:rsidRPr="006019F7">
              <w:t xml:space="preserve">, tow, manoeuvre and </w:t>
            </w:r>
            <w:r w:rsidRPr="006019F7">
              <w:rPr>
                <w:rStyle w:val="BoldandItalics"/>
              </w:rPr>
              <w:t>unload a multi</w:t>
            </w:r>
            <w:r w:rsidRPr="006019F7">
              <w:t>-</w:t>
            </w:r>
            <w:r w:rsidRPr="006019F7">
              <w:rPr>
                <w:rStyle w:val="BoldandItalics"/>
              </w:rPr>
              <w:t>axle trailer</w:t>
            </w:r>
            <w:r w:rsidRPr="006019F7">
              <w:t xml:space="preserve"> coupled to a wheeled vehicle authorised to tow this type of trailer.</w:t>
            </w:r>
          </w:p>
          <w:p w:rsidR="00000000" w:rsidRPr="006019F7" w:rsidP="006019F7">
            <w:pPr>
              <w:pStyle w:val="BodyText"/>
            </w:pPr>
            <w:r w:rsidRPr="006019F7">
              <w:t xml:space="preserve">Multi-axle trailers in this context are used to transport wheeled and tracked vehicles, containers and items of general cargo in a range of </w:t>
            </w:r>
            <w:r w:rsidRPr="006019F7">
              <w:rPr>
                <w:rStyle w:val="BoldandItalics"/>
              </w:rPr>
              <w:t>operating environments</w:t>
            </w:r>
            <w:r w:rsidRPr="006019F7">
              <w:t>.</w:t>
            </w:r>
          </w:p>
        </w:tc>
      </w:tr>
    </w:tbl>
    <w:p w:rsidR="00000000" w:rsidRPr="006019F7" w:rsidP="006019F7">
      <w:pPr>
        <w:pStyle w:val="BodyText"/>
      </w:pPr>
    </w:p>
    <w:p w:rsidR="00000000" w:rsidRPr="006019F7" w:rsidP="006019F7">
      <w:pPr>
        <w:pStyle w:val="AllowPageBreak"/>
      </w:pPr>
    </w:p>
    <w:p w:rsidR="00000000" w:rsidRPr="006019F7" w:rsidP="006019F7">
      <w:pPr>
        <w:pStyle w:val="Heading1"/>
      </w:pPr>
      <w:bookmarkStart w:id="3" w:name="O_123185"/>
      <w:bookmarkEnd w:id="3"/>
      <w:r w:rsidRPr="006019F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This text wi</w:t>
            </w:r>
            <w:r w:rsidRPr="006019F7">
              <w:t>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</w:p>
        </w:tc>
      </w:tr>
    </w:tbl>
    <w:p w:rsidR="00000000" w:rsidRPr="006019F7" w:rsidP="006019F7">
      <w:pPr>
        <w:pStyle w:val="BodyText"/>
      </w:pPr>
    </w:p>
    <w:p w:rsidR="00000000" w:rsidRPr="006019F7" w:rsidP="006019F7">
      <w:pPr>
        <w:pStyle w:val="AllowPageBreak"/>
      </w:pPr>
    </w:p>
    <w:p w:rsidR="00000000" w:rsidRPr="006019F7" w:rsidP="006019F7">
      <w:pPr>
        <w:pStyle w:val="Heading1"/>
      </w:pPr>
      <w:bookmarkStart w:id="4" w:name="O_123186"/>
      <w:bookmarkEnd w:id="4"/>
      <w:r w:rsidRPr="006019F7">
        <w:t>Licensing/Regu</w:t>
      </w:r>
      <w:r w:rsidRPr="006019F7">
        <w:t>latory Information</w:t>
      </w:r>
    </w:p>
    <w:p w:rsidR="00000000" w:rsidRPr="006019F7" w:rsidP="006019F7">
      <w:pPr>
        <w:pStyle w:val="BodyText"/>
      </w:pPr>
      <w:r w:rsidRPr="006019F7">
        <w:t>Not applicable.</w:t>
      </w:r>
    </w:p>
    <w:p w:rsidR="00000000" w:rsidRPr="006019F7" w:rsidP="006019F7">
      <w:pPr>
        <w:pStyle w:val="AllowPageBreak"/>
      </w:pPr>
    </w:p>
    <w:p w:rsidR="00000000" w:rsidRPr="006019F7" w:rsidP="006019F7">
      <w:pPr>
        <w:pStyle w:val="Heading1"/>
      </w:pPr>
      <w:bookmarkStart w:id="5" w:name="O_123188"/>
      <w:bookmarkEnd w:id="5"/>
      <w:r w:rsidRPr="006019F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Prerequisite Unit</w:t>
            </w:r>
            <w:r w:rsidRPr="006019F7">
              <w:t>/</w:t>
            </w:r>
            <w:r w:rsidRPr="006019F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TDTD497B Load and unload goods/cargo</w:t>
            </w:r>
          </w:p>
          <w:p w:rsidR="00000000" w:rsidRPr="006019F7" w:rsidP="006019F7">
            <w:pPr>
              <w:pStyle w:val="BodyText"/>
            </w:pPr>
            <w:r w:rsidRPr="006019F7">
              <w:t>TDTF1397B Coordinate breakdowns and emergencies</w:t>
            </w:r>
          </w:p>
        </w:tc>
      </w:tr>
    </w:tbl>
    <w:p w:rsidR="00000000" w:rsidRPr="006019F7" w:rsidP="006019F7">
      <w:pPr>
        <w:pStyle w:val="BodyText"/>
      </w:pPr>
    </w:p>
    <w:p w:rsidR="00000000" w:rsidRPr="006019F7" w:rsidP="006019F7">
      <w:pPr>
        <w:pStyle w:val="AllowPageBreak"/>
      </w:pPr>
    </w:p>
    <w:p w:rsidR="00000000" w:rsidRPr="006019F7" w:rsidP="006019F7">
      <w:pPr>
        <w:pStyle w:val="Heading1"/>
      </w:pPr>
      <w:bookmarkStart w:id="6" w:name="O_123187"/>
      <w:bookmarkEnd w:id="6"/>
      <w:r w:rsidRPr="006019F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This unit contains employability skills.</w:t>
            </w:r>
          </w:p>
        </w:tc>
      </w:tr>
    </w:tbl>
    <w:p w:rsidR="00000000" w:rsidRPr="006019F7" w:rsidP="006019F7">
      <w:pPr>
        <w:pStyle w:val="BodyText"/>
      </w:pPr>
    </w:p>
    <w:p w:rsidR="00000000" w:rsidRPr="006019F7" w:rsidP="006019F7">
      <w:pPr>
        <w:pStyle w:val="AllowPageBreak"/>
      </w:pPr>
    </w:p>
    <w:p w:rsidR="00000000" w:rsidRPr="006019F7" w:rsidP="006019F7">
      <w:pPr>
        <w:pStyle w:val="Heading1"/>
      </w:pPr>
      <w:bookmarkStart w:id="7" w:name="O_123189"/>
      <w:bookmarkEnd w:id="7"/>
      <w:r w:rsidRPr="006019F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Performance Criteria describe the required performance needed to demonstrate achieve</w:t>
            </w:r>
            <w:r w:rsidRPr="006019F7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019F7" w:rsidP="006019F7">
      <w:pPr>
        <w:pStyle w:val="BodyText"/>
      </w:pPr>
    </w:p>
    <w:p w:rsidR="00000000" w:rsidRPr="006019F7" w:rsidP="006019F7">
      <w:pPr>
        <w:pStyle w:val="AllowPageBreak"/>
      </w:pPr>
    </w:p>
    <w:p w:rsidR="00000000" w:rsidRPr="006019F7" w:rsidP="006019F7">
      <w:pPr>
        <w:pStyle w:val="Heading1"/>
      </w:pPr>
      <w:bookmarkStart w:id="8" w:name="O_123190"/>
      <w:bookmarkEnd w:id="8"/>
      <w:r w:rsidRPr="006019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PERFORMANCE CRITERIA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List"/>
              <w:rPr>
                <w:lang w:val="en-NZ"/>
              </w:rPr>
            </w:pPr>
            <w:r w:rsidRPr="006019F7">
              <w:t>1.</w:t>
            </w:r>
            <w:r w:rsidRPr="006019F7">
              <w:tab/>
            </w:r>
            <w:r w:rsidRPr="006019F7">
              <w:rPr>
                <w:rStyle w:val="SpecialBold"/>
              </w:rPr>
              <w:t>Load a multi-axle trailer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List2"/>
            </w:pPr>
            <w:r w:rsidRPr="006019F7">
              <w:t>1.1</w:t>
            </w:r>
            <w:r w:rsidRPr="006019F7">
              <w:tab/>
            </w:r>
            <w:r w:rsidRPr="006019F7">
              <w:rPr>
                <w:rStyle w:val="BoldandItalics"/>
              </w:rPr>
              <w:t>Serviceability check</w:t>
            </w:r>
            <w:r w:rsidRPr="006019F7">
              <w:t xml:space="preserve"> of the trailer is conducted in accordance with </w:t>
            </w:r>
            <w:r w:rsidRPr="006019F7">
              <w:rPr>
                <w:rStyle w:val="BoldandItalics"/>
              </w:rPr>
              <w:t>standard procedures</w:t>
            </w:r>
          </w:p>
          <w:p w:rsidR="00000000" w:rsidRPr="006019F7" w:rsidP="006019F7">
            <w:pPr>
              <w:pStyle w:val="List2"/>
            </w:pPr>
            <w:r w:rsidRPr="006019F7">
              <w:t>1.2</w:t>
            </w:r>
            <w:r w:rsidRPr="006019F7">
              <w:tab/>
              <w:t>Faults are rectified and/or reported in accordance with standard pr</w:t>
            </w:r>
            <w:r w:rsidRPr="006019F7">
              <w:t>ocedures</w:t>
            </w:r>
          </w:p>
          <w:p w:rsidR="00000000" w:rsidRPr="006019F7" w:rsidP="006019F7">
            <w:pPr>
              <w:pStyle w:val="List2"/>
            </w:pPr>
            <w:r w:rsidRPr="006019F7">
              <w:t>1.3</w:t>
            </w:r>
            <w:r w:rsidRPr="006019F7">
              <w:tab/>
            </w:r>
            <w:r w:rsidRPr="006019F7">
              <w:rPr>
                <w:rStyle w:val="BoldandItalics"/>
              </w:rPr>
              <w:t>Trailer is prepared and configured</w:t>
            </w:r>
            <w:r w:rsidRPr="006019F7">
              <w:t xml:space="preserve"> to meet the requirements of the load/cargo</w:t>
            </w:r>
          </w:p>
          <w:p w:rsidR="00000000" w:rsidRPr="006019F7" w:rsidP="006019F7">
            <w:pPr>
              <w:pStyle w:val="List2"/>
            </w:pPr>
            <w:r w:rsidRPr="006019F7">
              <w:t>1.4</w:t>
            </w:r>
            <w:r w:rsidRPr="006019F7">
              <w:tab/>
              <w:t xml:space="preserve">Trailer is loaded with different </w:t>
            </w:r>
            <w:r w:rsidRPr="006019F7">
              <w:rPr>
                <w:rStyle w:val="BoldandItalics"/>
              </w:rPr>
              <w:t>types of loads</w:t>
            </w:r>
            <w:r w:rsidRPr="006019F7">
              <w:t xml:space="preserve"> in accordance with standard procedures </w:t>
            </w:r>
          </w:p>
          <w:p w:rsidR="00000000" w:rsidP="006019F7">
            <w:pPr>
              <w:pStyle w:val="List2"/>
              <w:rPr>
                <w:lang w:val="en-NZ"/>
              </w:rPr>
            </w:pPr>
            <w:r w:rsidRPr="006019F7">
              <w:t>1.5</w:t>
            </w:r>
            <w:r w:rsidRPr="006019F7">
              <w:tab/>
              <w:t>Load is secured and protected in accordance with standard procedures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List"/>
              <w:rPr>
                <w:lang w:val="en-NZ"/>
              </w:rPr>
            </w:pPr>
            <w:r w:rsidRPr="006019F7">
              <w:t>2.</w:t>
            </w:r>
            <w:r w:rsidRPr="006019F7">
              <w:tab/>
            </w:r>
            <w:r w:rsidRPr="006019F7">
              <w:rPr>
                <w:rStyle w:val="SpecialBold"/>
              </w:rPr>
              <w:t>Tow a multi-axle trailer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List2"/>
            </w:pPr>
            <w:r w:rsidRPr="006019F7">
              <w:t>2.1</w:t>
            </w:r>
            <w:r w:rsidRPr="006019F7">
              <w:tab/>
              <w:t>Multi-axle trailer is coupled and uncoupled to a vehicle in accordance with standard procedures</w:t>
            </w:r>
          </w:p>
          <w:p w:rsidR="00000000" w:rsidP="006019F7">
            <w:pPr>
              <w:pStyle w:val="List2"/>
              <w:rPr>
                <w:lang w:val="en-NZ"/>
              </w:rPr>
            </w:pPr>
            <w:r w:rsidRPr="006019F7">
              <w:t>2.2</w:t>
            </w:r>
            <w:r w:rsidRPr="006019F7">
              <w:tab/>
            </w:r>
            <w:r w:rsidRPr="006019F7">
              <w:t xml:space="preserve">Multi-axle trailer is towed demonstrating the ability to manoeuvre, brake, corner, reverse, push the trailer, overtake other vehicles and handle </w:t>
            </w:r>
            <w:r w:rsidRPr="006019F7">
              <w:rPr>
                <w:rStyle w:val="BoldandItalics"/>
              </w:rPr>
              <w:t>emergency situations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List"/>
              <w:rPr>
                <w:lang w:val="en-NZ"/>
              </w:rPr>
            </w:pPr>
            <w:r w:rsidRPr="006019F7">
              <w:t>3.</w:t>
            </w:r>
            <w:r w:rsidRPr="006019F7">
              <w:tab/>
            </w:r>
            <w:r w:rsidRPr="006019F7">
              <w:rPr>
                <w:rStyle w:val="SpecialBold"/>
              </w:rPr>
              <w:t>Unload a multi-axle trailer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List2"/>
            </w:pPr>
            <w:r w:rsidRPr="006019F7">
              <w:t>3.1</w:t>
            </w:r>
            <w:r w:rsidRPr="006019F7">
              <w:tab/>
              <w:t>Multi-axle trailer is unloaded on completion of the ta</w:t>
            </w:r>
            <w:r w:rsidRPr="006019F7">
              <w:t>sk</w:t>
            </w:r>
          </w:p>
          <w:p w:rsidR="00000000" w:rsidRPr="006019F7" w:rsidP="006019F7">
            <w:pPr>
              <w:pStyle w:val="List2"/>
            </w:pPr>
            <w:r w:rsidRPr="006019F7">
              <w:t>3.2</w:t>
            </w:r>
            <w:r w:rsidRPr="006019F7">
              <w:tab/>
              <w:t>Serviceability and damage checks are conducted in accordance with standard procedures</w:t>
            </w:r>
          </w:p>
          <w:p w:rsidR="00000000" w:rsidP="006019F7">
            <w:pPr>
              <w:pStyle w:val="List2"/>
              <w:rPr>
                <w:lang w:val="en-NZ"/>
              </w:rPr>
            </w:pPr>
            <w:r w:rsidRPr="006019F7">
              <w:t>3.3</w:t>
            </w:r>
            <w:r w:rsidRPr="006019F7">
              <w:tab/>
              <w:t>Faults are rectified and/or reported in accordance with standard procedures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</w:p>
        </w:tc>
      </w:tr>
    </w:tbl>
    <w:p w:rsidR="00000000" w:rsidRPr="006019F7" w:rsidP="006019F7">
      <w:pPr>
        <w:pStyle w:val="BodyText"/>
      </w:pPr>
    </w:p>
    <w:p w:rsidR="00000000" w:rsidRPr="006019F7" w:rsidP="006019F7">
      <w:pPr>
        <w:pStyle w:val="AllowPageBreak"/>
      </w:pPr>
    </w:p>
    <w:p w:rsidR="00000000" w:rsidRPr="006019F7" w:rsidP="006019F7">
      <w:pPr>
        <w:pStyle w:val="Heading1"/>
      </w:pPr>
      <w:bookmarkStart w:id="9" w:name="O_123191"/>
      <w:bookmarkEnd w:id="9"/>
      <w:r w:rsidRPr="006019F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REQUIRED SKILLS AND KNOWLEDGE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This describes the essential skills and knowledge and their level, required for this unit.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Required Skills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ListBullet"/>
            </w:pPr>
            <w:r w:rsidRPr="006019F7">
              <w:t>load, restrain and protect loads</w:t>
            </w:r>
          </w:p>
          <w:p w:rsidR="00000000" w:rsidRPr="006019F7" w:rsidP="006019F7">
            <w:pPr>
              <w:pStyle w:val="ListBullet"/>
            </w:pPr>
            <w:r w:rsidRPr="006019F7">
              <w:t>manoeuvre a trailer</w:t>
            </w:r>
          </w:p>
          <w:p w:rsidR="00000000" w:rsidRPr="006019F7" w:rsidP="006019F7">
            <w:pPr>
              <w:pStyle w:val="ListBullet"/>
            </w:pPr>
            <w:r w:rsidRPr="006019F7">
              <w:t xml:space="preserve">monitor and anticipate traffic hazards </w:t>
            </w:r>
          </w:p>
          <w:p w:rsidR="00000000" w:rsidRPr="006019F7" w:rsidP="006019F7">
            <w:pPr>
              <w:pStyle w:val="ListBullet"/>
            </w:pPr>
            <w:r w:rsidRPr="006019F7">
              <w:t>manage stressful and emergency situations</w:t>
            </w:r>
          </w:p>
          <w:p w:rsidR="00000000" w:rsidRPr="006019F7" w:rsidP="006019F7">
            <w:pPr>
              <w:pStyle w:val="ListBullet"/>
            </w:pPr>
            <w:r w:rsidRPr="006019F7">
              <w:t>follow instructions/directives and report information</w:t>
            </w:r>
          </w:p>
          <w:p w:rsidR="00000000" w:rsidRPr="006019F7" w:rsidP="006019F7">
            <w:pPr>
              <w:pStyle w:val="ListBullet"/>
            </w:pPr>
            <w:r w:rsidRPr="006019F7">
              <w:t>participate in team</w:t>
            </w:r>
          </w:p>
          <w:p w:rsidR="00000000" w:rsidRPr="006019F7" w:rsidP="006019F7">
            <w:pPr>
              <w:pStyle w:val="ListBullet"/>
            </w:pPr>
            <w:r w:rsidRPr="006019F7">
              <w:t>encourage other team members</w:t>
            </w:r>
          </w:p>
          <w:p w:rsidR="00000000" w:rsidRPr="006019F7" w:rsidP="006019F7">
            <w:pPr>
              <w:pStyle w:val="ListBullet"/>
            </w:pPr>
            <w:r w:rsidRPr="006019F7">
              <w:t>use a variety of verbal and non-verbal communication techniques including language style, active listening</w:t>
            </w:r>
          </w:p>
          <w:p w:rsidR="00000000" w:rsidP="006019F7">
            <w:pPr>
              <w:pStyle w:val="ListBullet"/>
              <w:rPr>
                <w:lang w:val="en-NZ"/>
              </w:rPr>
            </w:pPr>
            <w:r w:rsidRPr="006019F7">
              <w:t xml:space="preserve">apply OH&amp;S requirements when operating medium </w:t>
            </w:r>
            <w:r w:rsidRPr="006019F7">
              <w:t>and heavy vehicles and towing multi-axle trailers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Required Knowledge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ListBullet"/>
            </w:pPr>
            <w:r w:rsidRPr="006019F7">
              <w:t>OH&amp;S requirements for operating medium and heavy vehicles and towing multi-axle trailers</w:t>
            </w:r>
          </w:p>
          <w:p w:rsidR="00000000" w:rsidRPr="006019F7" w:rsidP="006019F7">
            <w:pPr>
              <w:pStyle w:val="ListBullet"/>
            </w:pPr>
            <w:r w:rsidRPr="006019F7">
              <w:t>road traffic rules and regulations for operating medium and heavy vehicles and towing multi-axl</w:t>
            </w:r>
            <w:r w:rsidRPr="006019F7">
              <w:t>e trailers</w:t>
            </w:r>
          </w:p>
          <w:p w:rsidR="00000000" w:rsidRPr="006019F7" w:rsidP="006019F7">
            <w:pPr>
              <w:pStyle w:val="ListBullet"/>
            </w:pPr>
            <w:r w:rsidRPr="006019F7">
              <w:t>safe loading and restraint procedures and limits for trailers</w:t>
            </w:r>
          </w:p>
          <w:p w:rsidR="00000000" w:rsidRPr="006019F7" w:rsidP="006019F7">
            <w:pPr>
              <w:pStyle w:val="ListBullet"/>
            </w:pPr>
            <w:r w:rsidRPr="006019F7">
              <w:t>trailer coupling systems</w:t>
            </w:r>
          </w:p>
          <w:p w:rsidR="00000000" w:rsidRPr="006019F7" w:rsidP="006019F7">
            <w:pPr>
              <w:pStyle w:val="ListBullet"/>
            </w:pPr>
            <w:r w:rsidRPr="006019F7">
              <w:t>emergency situations that may require towing trailers</w:t>
            </w:r>
          </w:p>
          <w:p w:rsidR="00000000" w:rsidRPr="006019F7" w:rsidP="006019F7">
            <w:pPr>
              <w:pStyle w:val="ListBullet"/>
            </w:pPr>
            <w:r w:rsidRPr="006019F7">
              <w:t>team work principles and strategies</w:t>
            </w:r>
          </w:p>
          <w:p w:rsidR="00000000" w:rsidRPr="006019F7" w:rsidP="006019F7">
            <w:pPr>
              <w:pStyle w:val="ListBullet"/>
            </w:pPr>
            <w:r w:rsidRPr="006019F7">
              <w:t>techniques for supporting others</w:t>
            </w:r>
          </w:p>
          <w:p w:rsidR="00000000" w:rsidRPr="006019F7" w:rsidP="006019F7">
            <w:pPr>
              <w:pStyle w:val="ListBullet"/>
            </w:pPr>
            <w:r w:rsidRPr="006019F7">
              <w:t>composition of teams and roles and responsibilities of team members</w:t>
            </w:r>
          </w:p>
          <w:p w:rsidR="00000000" w:rsidP="006019F7">
            <w:pPr>
              <w:pStyle w:val="ListBullet"/>
              <w:rPr>
                <w:lang w:val="en-NZ"/>
              </w:rPr>
            </w:pPr>
            <w:r w:rsidRPr="006019F7">
              <w:t>verbal and non-verbal communication techniques including language style, active listening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</w:p>
        </w:tc>
      </w:tr>
    </w:tbl>
    <w:p w:rsidR="00000000" w:rsidRPr="006019F7" w:rsidP="006019F7">
      <w:pPr>
        <w:pStyle w:val="BodyText"/>
      </w:pPr>
    </w:p>
    <w:p w:rsidR="00000000" w:rsidRPr="006019F7" w:rsidP="006019F7">
      <w:pPr>
        <w:pStyle w:val="AllowPageBreak"/>
      </w:pPr>
    </w:p>
    <w:p w:rsidR="00000000" w:rsidRPr="006019F7" w:rsidP="006019F7">
      <w:pPr>
        <w:pStyle w:val="Heading1"/>
      </w:pPr>
      <w:bookmarkStart w:id="10" w:name="O_123192"/>
      <w:bookmarkEnd w:id="10"/>
      <w:r w:rsidRPr="006019F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Assessment must confirm the ability to inspect, load, couple/uncouple, tow, manoeuvre and unload a multi-axle trailer under a range of road transport operating con</w:t>
            </w:r>
            <w:r w:rsidRPr="006019F7">
              <w:t>ditions by day and night carrying different types of loads.</w:t>
            </w:r>
          </w:p>
          <w:p w:rsidR="00000000" w:rsidRPr="006019F7" w:rsidP="006019F7">
            <w:pPr>
              <w:pStyle w:val="BodyText"/>
            </w:pPr>
            <w:r w:rsidRPr="006019F7">
              <w:t>Assessment must also confirm the ability to:</w:t>
            </w:r>
          </w:p>
          <w:p w:rsidR="00000000" w:rsidRPr="006019F7" w:rsidP="006019F7">
            <w:pPr>
              <w:pStyle w:val="ListBullet"/>
            </w:pPr>
            <w:r w:rsidRPr="006019F7">
              <w:t>configure a multi-axle trailer to suit the requirements of different types of loads and tasks</w:t>
            </w:r>
          </w:p>
          <w:p w:rsidR="00000000" w:rsidRPr="006019F7" w:rsidP="006019F7">
            <w:pPr>
              <w:pStyle w:val="ListBullet"/>
            </w:pPr>
            <w:r w:rsidRPr="006019F7">
              <w:t>load and unlo</w:t>
            </w:r>
            <w:r w:rsidRPr="006019F7">
              <w:t>ad a trailer with different types of loads and securing devices</w:t>
            </w:r>
          </w:p>
          <w:p w:rsidR="00000000" w:rsidRPr="006019F7" w:rsidP="006019F7">
            <w:pPr>
              <w:pStyle w:val="ListBullet"/>
            </w:pPr>
            <w:r w:rsidRPr="006019F7">
              <w:t>couple and uncoupling trailers to various types of vehicle</w:t>
            </w:r>
          </w:p>
          <w:p w:rsidR="00000000" w:rsidRPr="006019F7" w:rsidP="006019F7">
            <w:pPr>
              <w:pStyle w:val="ListBullet"/>
            </w:pPr>
            <w:r w:rsidRPr="006019F7">
              <w:t>manoeuvre the trailer through a range of driving situations and road conditions</w:t>
            </w:r>
          </w:p>
          <w:p w:rsidR="00000000" w:rsidRPr="006019F7" w:rsidP="006019F7">
            <w:pPr>
              <w:pStyle w:val="ListBullet"/>
            </w:pPr>
            <w:r w:rsidRPr="006019F7">
              <w:t>handle emergency situations.</w:t>
            </w:r>
          </w:p>
          <w:p w:rsidR="00000000" w:rsidRPr="006019F7" w:rsidP="006019F7">
            <w:pPr>
              <w:pStyle w:val="BodyText"/>
            </w:pPr>
          </w:p>
          <w:p w:rsidR="00000000" w:rsidRPr="006019F7" w:rsidP="006019F7">
            <w:pPr>
              <w:pStyle w:val="BodyText"/>
            </w:pPr>
            <w:r w:rsidRPr="006019F7">
              <w:rPr>
                <w:rStyle w:val="SpecialBold"/>
              </w:rPr>
              <w:t>Consistency in performa</w:t>
            </w:r>
            <w:r w:rsidRPr="006019F7">
              <w:rPr>
                <w:rStyle w:val="SpecialBold"/>
              </w:rPr>
              <w:t>nce</w:t>
            </w:r>
          </w:p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Competency should be demonstrated under a range of road transport operating environments towing a multi-axle trailer carrying various types of loads. Assessment will need to be undertaken on a number of occasions to provide the individual with the oppo</w:t>
            </w:r>
            <w:r w:rsidRPr="006019F7">
              <w:t>rtunity to demonstrate competence in manoeuvring a loaded trailer in a range of contexts and conditions.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rPr>
                <w:rStyle w:val="SpecialBold"/>
              </w:rPr>
              <w:t>Context of assessment</w:t>
            </w:r>
          </w:p>
          <w:p w:rsidR="00000000" w:rsidRPr="006019F7" w:rsidP="006019F7">
            <w:pPr>
              <w:pStyle w:val="BodyText"/>
            </w:pPr>
            <w:r w:rsidRPr="006019F7">
              <w:t>Competency should be assessed under a range of road and traffic conditions to a</w:t>
            </w:r>
            <w:r w:rsidRPr="006019F7">
              <w:t>ssess performance in stressful conditions. The assessment should be conducted as part of a 'long-haul' activity of extended duration loading and towing a number of types of cargo.</w:t>
            </w:r>
          </w:p>
          <w:p w:rsidR="00000000" w:rsidRPr="006019F7" w:rsidP="006019F7">
            <w:pPr>
              <w:pStyle w:val="BodyText"/>
            </w:pPr>
            <w:r w:rsidRPr="006019F7">
              <w:t>The individual should be assessed in the interpretation of an instruction fo</w:t>
            </w:r>
            <w:r w:rsidRPr="006019F7">
              <w:t>r a transport task requiring a multi-axle trailer, preparation and configuration of the trailer and the subsequent loading, restraint and protection of the load. The individual should then be assessed in coupling a trailer and driving the vehicle which inc</w:t>
            </w:r>
            <w:r w:rsidRPr="006019F7">
              <w:t>ludes the requirement to manoeuvre, brake, corner, reverse, push, overtake other vehicles and handle emergency situations.</w:t>
            </w:r>
          </w:p>
          <w:p w:rsidR="00000000" w:rsidRPr="006019F7" w:rsidP="006019F7">
            <w:pPr>
              <w:pStyle w:val="BodyText"/>
            </w:pPr>
            <w:r w:rsidRPr="006019F7">
              <w:rPr>
                <w:rStyle w:val="SpecialBold"/>
              </w:rPr>
              <w:t>Specific resources for assessment</w:t>
            </w:r>
          </w:p>
          <w:p w:rsidR="00000000" w:rsidRPr="006019F7" w:rsidP="006019F7">
            <w:pPr>
              <w:pStyle w:val="BodyText"/>
            </w:pPr>
            <w:r w:rsidRPr="006019F7">
              <w:t>Access to:</w:t>
            </w:r>
          </w:p>
          <w:p w:rsidR="00000000" w:rsidRPr="006019F7" w:rsidP="006019F7">
            <w:pPr>
              <w:pStyle w:val="ListBullet"/>
            </w:pPr>
            <w:r w:rsidRPr="006019F7">
              <w:t xml:space="preserve">suitable training and assessment area </w:t>
            </w:r>
          </w:p>
          <w:p w:rsidR="00000000" w:rsidRPr="006019F7" w:rsidP="006019F7">
            <w:pPr>
              <w:pStyle w:val="ListBullet"/>
            </w:pPr>
            <w:r w:rsidRPr="006019F7">
              <w:t>suitable wheeled vehicles with complete equipment schedules</w:t>
            </w:r>
          </w:p>
          <w:p w:rsidR="00000000" w:rsidRPr="006019F7" w:rsidP="006019F7">
            <w:pPr>
              <w:pStyle w:val="ListBullet"/>
            </w:pPr>
            <w:r w:rsidRPr="006019F7">
              <w:t>multi-axle trailers of various types</w:t>
            </w:r>
          </w:p>
          <w:p w:rsidR="00000000" w:rsidRPr="006019F7" w:rsidP="006019F7">
            <w:pPr>
              <w:pStyle w:val="ListBullet"/>
            </w:pPr>
            <w:r w:rsidRPr="006019F7">
              <w:t>loads including wheeled vehicles, tracked vehicles, containers and general cargo</w:t>
            </w:r>
          </w:p>
          <w:p w:rsidR="00000000" w:rsidP="006019F7">
            <w:pPr>
              <w:pStyle w:val="ListBullet"/>
              <w:rPr>
                <w:lang w:val="en-NZ"/>
              </w:rPr>
            </w:pPr>
            <w:r w:rsidRPr="006019F7">
              <w:t>restraint devices and protective covers.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Guidance information for assessment</w:t>
            </w:r>
            <w:r w:rsidRPr="006019F7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6019F7" w:rsidP="006019F7">
      <w:pPr>
        <w:pStyle w:val="BodyText"/>
      </w:pPr>
    </w:p>
    <w:p w:rsidR="00000000" w:rsidRPr="006019F7" w:rsidP="006019F7">
      <w:pPr>
        <w:pStyle w:val="AllowPageBreak"/>
      </w:pPr>
    </w:p>
    <w:p w:rsidR="00000000" w:rsidRPr="006019F7" w:rsidP="006019F7">
      <w:pPr>
        <w:pStyle w:val="Heading1"/>
      </w:pPr>
      <w:bookmarkStart w:id="11" w:name="O_123193"/>
      <w:bookmarkEnd w:id="11"/>
      <w:r w:rsidRPr="006019F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RANGE STATEMENT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 xml:space="preserve">The Range Statement relates to the Unit of Competency as a whole. It allows for different work environments and situations that may affect performance. </w:t>
            </w:r>
            <w:r w:rsidRPr="006019F7">
              <w:rPr>
                <w:rStyle w:val="BoldandItalics"/>
              </w:rPr>
              <w:t>Bold italicised</w:t>
            </w:r>
            <w:r w:rsidRPr="006019F7">
              <w:t xml:space="preserve"> wording in the Performance Criteria is detailed below.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Loading the trailer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Obt</w:t>
            </w:r>
            <w:r w:rsidRPr="006019F7">
              <w:t>aining the assistance of a forklift, crane or other specialised equipment appropriate to the load</w:t>
            </w:r>
          </w:p>
          <w:p w:rsidR="00000000" w:rsidRPr="006019F7" w:rsidP="006019F7">
            <w:pPr>
              <w:pStyle w:val="BodyText"/>
            </w:pPr>
            <w:r w:rsidRPr="006019F7">
              <w:t>Checking the position and distribution of the load</w:t>
            </w:r>
          </w:p>
          <w:p w:rsidR="00000000" w:rsidRPr="006019F7" w:rsidP="006019F7">
            <w:pPr>
              <w:pStyle w:val="BodyText"/>
            </w:pPr>
            <w:r w:rsidRPr="006019F7">
              <w:t>Ensuring load is dispersed across axles</w:t>
            </w:r>
          </w:p>
          <w:p w:rsidR="00000000" w:rsidRPr="006019F7" w:rsidP="006019F7">
            <w:pPr>
              <w:pStyle w:val="BodyText"/>
            </w:pPr>
            <w:r w:rsidRPr="006019F7">
              <w:t>Ensuring load is within safe working capacity of the trailer</w:t>
            </w:r>
          </w:p>
          <w:p w:rsidR="00000000" w:rsidRPr="006019F7" w:rsidP="006019F7">
            <w:pPr>
              <w:pStyle w:val="BodyText"/>
            </w:pPr>
            <w:r w:rsidRPr="006019F7">
              <w:t>Restra</w:t>
            </w:r>
            <w:r w:rsidRPr="006019F7">
              <w:t>ining the load to comply with load restraint guidelines and guidelines for the safe carriage of loads on road transport vehicles appropriate to the load</w:t>
            </w:r>
          </w:p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Protecting the load with a suitable cover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Unloading a trailer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Obtaining the assistance of a forklift, crane or other specialised equipment appropriate to the load</w:t>
            </w:r>
          </w:p>
          <w:p w:rsidR="00000000" w:rsidRPr="006019F7" w:rsidP="006019F7">
            <w:pPr>
              <w:pStyle w:val="BodyText"/>
            </w:pPr>
            <w:r w:rsidRPr="006019F7">
              <w:t>Removing protective coverings and restraints</w:t>
            </w:r>
          </w:p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Stacking or positioning the cargo/items of equipment in accordance with instructions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 xml:space="preserve">Multi-axle trailers may </w:t>
            </w:r>
            <w:r w:rsidRPr="006019F7">
              <w:rPr>
                <w:rStyle w:val="SpecialBold"/>
              </w:rPr>
              <w:t>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All medium and heavy multi-axle trailers (in defence multi-axle trailers are normally towed behind the Unimog 4Â t medium truck and the Mack 8Â t heavy truck)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Operating environment involves all road transport situations including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Operations conduc</w:t>
            </w:r>
            <w:r w:rsidRPr="006019F7">
              <w:t xml:space="preserve">ted by day or night </w:t>
            </w:r>
          </w:p>
          <w:p w:rsidR="00000000" w:rsidRPr="006019F7" w:rsidP="006019F7">
            <w:pPr>
              <w:pStyle w:val="BodyText"/>
            </w:pPr>
            <w:r w:rsidRPr="006019F7">
              <w:t xml:space="preserve">Work conducted in confined spaces and under exposed conditions </w:t>
            </w:r>
          </w:p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A range of weather, terrain, road and traffic conditions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Serviceability check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Ensuring the trailer is registered to carry the weight and type of load</w:t>
            </w:r>
          </w:p>
          <w:p w:rsidR="00000000" w:rsidRPr="006019F7" w:rsidP="006019F7">
            <w:pPr>
              <w:pStyle w:val="BodyText"/>
            </w:pPr>
            <w:r w:rsidRPr="006019F7">
              <w:t>Brakes a</w:t>
            </w:r>
            <w:r w:rsidRPr="006019F7">
              <w:t>nd tyres</w:t>
            </w:r>
          </w:p>
          <w:p w:rsidR="00000000" w:rsidRPr="006019F7" w:rsidP="006019F7">
            <w:pPr>
              <w:pStyle w:val="BodyText"/>
            </w:pPr>
            <w:r w:rsidRPr="006019F7">
              <w:t>Lights</w:t>
            </w:r>
          </w:p>
          <w:p w:rsidR="00000000" w:rsidRPr="006019F7" w:rsidP="006019F7">
            <w:pPr>
              <w:pStyle w:val="BodyText"/>
            </w:pPr>
            <w:r w:rsidRPr="006019F7">
              <w:t>Coupling and towing mechanism</w:t>
            </w:r>
          </w:p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Specialist equipment such as restraint devices and chains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Standard procedures refer to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Written and verbal orders and instructions</w:t>
            </w:r>
          </w:p>
          <w:p w:rsidR="00000000" w:rsidRPr="006019F7" w:rsidP="006019F7">
            <w:pPr>
              <w:pStyle w:val="BodyText"/>
            </w:pPr>
            <w:r w:rsidRPr="006019F7">
              <w:t>Standing orders, routine</w:t>
            </w:r>
            <w:r w:rsidRPr="006019F7">
              <w:t xml:space="preserve"> orders, procedures manuals, doctrine pamphlets, job guides and other publications</w:t>
            </w:r>
          </w:p>
          <w:p w:rsidR="00000000" w:rsidRPr="006019F7" w:rsidP="006019F7">
            <w:pPr>
              <w:pStyle w:val="BodyText"/>
            </w:pPr>
            <w:r w:rsidRPr="006019F7">
              <w:t>Defence Road Transport Instructions, Driver's Handbook, vehicle user's handbook</w:t>
            </w:r>
          </w:p>
          <w:p w:rsidR="00000000" w:rsidRPr="006019F7" w:rsidP="006019F7">
            <w:pPr>
              <w:pStyle w:val="BodyText"/>
            </w:pPr>
            <w:r w:rsidRPr="006019F7">
              <w:t>Guidelines for Safe Carriage of Loads on Road Vehicles (Load Restraint Guide)</w:t>
            </w:r>
          </w:p>
          <w:p w:rsidR="00000000" w:rsidRPr="006019F7" w:rsidP="006019F7">
            <w:pPr>
              <w:pStyle w:val="BodyText"/>
            </w:pPr>
            <w:r w:rsidRPr="006019F7">
              <w:t>Procedures pres</w:t>
            </w:r>
            <w:r w:rsidRPr="006019F7">
              <w:t xml:space="preserve">cribed for the vehicle and towing by the relevant state/territory traffic authority </w:t>
            </w:r>
          </w:p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OH&amp;S legislation and procedures applying to towing and the safe carriage of loads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Preparation and configuration of the multi-axle trailer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Ensuring the trailer</w:t>
            </w:r>
            <w:r w:rsidRPr="006019F7">
              <w:t xml:space="preserve"> is authorised and suitable for the task</w:t>
            </w:r>
          </w:p>
          <w:p w:rsidR="00000000" w:rsidRPr="006019F7" w:rsidP="006019F7">
            <w:pPr>
              <w:pStyle w:val="BodyText"/>
            </w:pPr>
            <w:r w:rsidRPr="006019F7">
              <w:t>Removing sidebars and tailgate</w:t>
            </w:r>
          </w:p>
          <w:p w:rsidR="00000000" w:rsidRPr="006019F7" w:rsidP="006019F7">
            <w:pPr>
              <w:pStyle w:val="BodyText"/>
            </w:pPr>
            <w:r w:rsidRPr="006019F7">
              <w:t>Checking the suitability and serviceability of the restraint devices and protective coverings for the load</w:t>
            </w:r>
          </w:p>
          <w:p w:rsidR="00000000" w:rsidRPr="006019F7" w:rsidP="006019F7">
            <w:pPr>
              <w:pStyle w:val="BodyText"/>
            </w:pPr>
            <w:r w:rsidRPr="006019F7">
              <w:t>Fitting restraint devices</w:t>
            </w:r>
          </w:p>
          <w:p w:rsidR="00000000" w:rsidRPr="006019F7" w:rsidP="006019F7">
            <w:pPr>
              <w:pStyle w:val="BodyText"/>
            </w:pPr>
            <w:r w:rsidRPr="006019F7">
              <w:t>Fitting signs</w:t>
            </w:r>
          </w:p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Fitting specialist equipment accordin</w:t>
            </w:r>
            <w:r w:rsidRPr="006019F7">
              <w:t>g to the type of load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Types of loads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Wheeled and track vehicles</w:t>
            </w:r>
          </w:p>
          <w:p w:rsidR="00000000" w:rsidRPr="006019F7" w:rsidP="006019F7">
            <w:pPr>
              <w:pStyle w:val="BodyText"/>
            </w:pPr>
            <w:r w:rsidRPr="006019F7">
              <w:t>Containers and boxes</w:t>
            </w:r>
          </w:p>
          <w:p w:rsidR="00000000" w:rsidRPr="006019F7" w:rsidP="006019F7">
            <w:pPr>
              <w:pStyle w:val="BodyText"/>
            </w:pPr>
            <w:r w:rsidRPr="006019F7">
              <w:t>Items of equipment</w:t>
            </w:r>
          </w:p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General cargo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Emergency situations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Road accidents</w:t>
            </w:r>
          </w:p>
          <w:p w:rsidR="00000000" w:rsidRPr="006019F7" w:rsidP="006019F7">
            <w:pPr>
              <w:pStyle w:val="BodyText"/>
            </w:pPr>
            <w:r w:rsidRPr="006019F7">
              <w:t>Loss or shifting of the load</w:t>
            </w:r>
          </w:p>
          <w:p w:rsidR="00000000" w:rsidRPr="006019F7" w:rsidP="006019F7">
            <w:pPr>
              <w:pStyle w:val="BodyText"/>
            </w:pPr>
            <w:r w:rsidRPr="006019F7">
              <w:t>Breaking or loosening of restraints</w:t>
            </w:r>
          </w:p>
          <w:p w:rsidR="00000000" w:rsidRPr="006019F7" w:rsidP="006019F7">
            <w:pPr>
              <w:pStyle w:val="BodyText"/>
            </w:pPr>
            <w:r w:rsidRPr="006019F7">
              <w:t>Encountering hazardous road conditions</w:t>
            </w:r>
          </w:p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t>Emergency braking</w:t>
            </w:r>
          </w:p>
        </w:tc>
      </w:tr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</w:p>
        </w:tc>
      </w:tr>
    </w:tbl>
    <w:p w:rsidR="00000000" w:rsidRPr="006019F7" w:rsidP="006019F7">
      <w:pPr>
        <w:pStyle w:val="BodyText"/>
      </w:pPr>
    </w:p>
    <w:p w:rsidR="00000000" w:rsidRPr="006019F7" w:rsidP="006019F7">
      <w:pPr>
        <w:pStyle w:val="AllowPageBreak"/>
      </w:pPr>
    </w:p>
    <w:p w:rsidR="00000000" w:rsidRPr="006019F7" w:rsidP="006019F7">
      <w:pPr>
        <w:pStyle w:val="Heading1"/>
      </w:pPr>
      <w:bookmarkStart w:id="12" w:name="O_123194"/>
      <w:bookmarkEnd w:id="12"/>
      <w:r w:rsidRPr="006019F7">
        <w:t>Unit Sector(s)</w:t>
      </w:r>
    </w:p>
    <w:p w:rsidR="00000000" w:rsidRPr="006019F7" w:rsidP="006019F7">
      <w:pPr>
        <w:pStyle w:val="BodyText"/>
      </w:pPr>
      <w:r w:rsidRPr="006019F7">
        <w:t>Not applicable.</w:t>
      </w:r>
    </w:p>
    <w:p w:rsidR="00000000" w:rsidRPr="006019F7" w:rsidP="006019F7">
      <w:pPr>
        <w:pStyle w:val="AllowPageBreak"/>
      </w:pPr>
    </w:p>
    <w:p w:rsidR="00000000" w:rsidRPr="006019F7" w:rsidP="006019F7">
      <w:pPr>
        <w:pStyle w:val="Heading1"/>
      </w:pPr>
      <w:bookmarkStart w:id="13" w:name="O_175015"/>
      <w:bookmarkEnd w:id="13"/>
      <w:r w:rsidRPr="006019F7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5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9F7">
            <w:pPr>
              <w:pStyle w:val="BodyText"/>
              <w:rPr>
                <w:lang w:val="en-NZ"/>
              </w:rPr>
            </w:pPr>
            <w:r w:rsidRPr="006019F7">
              <w:rPr>
                <w:rStyle w:val="SpecialBold"/>
              </w:rPr>
              <w:t>Co-requisite Unit</w:t>
            </w:r>
            <w:r w:rsidRPr="006019F7">
              <w:t>/</w:t>
            </w:r>
            <w:r w:rsidRPr="006019F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9F7" w:rsidP="006019F7">
            <w:pPr>
              <w:pStyle w:val="BodyText"/>
            </w:pPr>
            <w:r w:rsidRPr="006019F7">
              <w:t>Nil</w:t>
            </w:r>
          </w:p>
        </w:tc>
      </w:tr>
    </w:tbl>
    <w:p w:rsidR="00000000" w:rsidRPr="006019F7" w:rsidP="006019F7">
      <w:pPr>
        <w:pStyle w:val="BodyText"/>
      </w:pPr>
    </w:p>
    <w:p w:rsidR="00000000" w:rsidRPr="006019F7" w:rsidP="006019F7"/>
    <w:sectPr w:rsidSect="006019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54F3C" w:rsidP="00954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F3C" w:rsidP="006019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54F3C" w:rsidP="006019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54F3C" w:rsidP="006019F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54F3C" w:rsidP="00954F3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9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F3C" w:rsidP="006019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PUADEFTP005B Operate a multi-axle trailer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54F3C" w:rsidP="006019F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AC6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CEC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9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019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9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9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9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9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9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9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9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9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9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9F7"/>
  </w:style>
  <w:style w:type="character" w:customStyle="1" w:styleId="Heading1Char">
    <w:name w:val="Heading 1 Char"/>
    <w:basedOn w:val="DefaultParagraphFont"/>
    <w:link w:val="Heading1"/>
    <w:rsid w:val="006019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9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9F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019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9F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019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19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9F7"/>
    <w:rPr>
      <w:b/>
      <w:spacing w:val="0"/>
    </w:rPr>
  </w:style>
  <w:style w:type="paragraph" w:styleId="Header">
    <w:name w:val="header"/>
    <w:basedOn w:val="Normal"/>
    <w:link w:val="HeaderChar"/>
    <w:rsid w:val="006019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9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019F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019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019F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019F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019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9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9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9F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019F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019F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019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9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9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9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9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019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9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9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19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9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9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9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19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19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9F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019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9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9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9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9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9F7"/>
    <w:rPr>
      <w:i/>
    </w:rPr>
  </w:style>
  <w:style w:type="paragraph" w:styleId="Caption">
    <w:name w:val="caption"/>
    <w:basedOn w:val="BodyText"/>
    <w:next w:val="Normal"/>
    <w:qFormat/>
    <w:rsid w:val="006019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9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9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9F7"/>
  </w:style>
  <w:style w:type="paragraph" w:styleId="TableofFigures">
    <w:name w:val="table of figures"/>
    <w:basedOn w:val="Normal"/>
    <w:next w:val="Normal"/>
    <w:semiHidden/>
    <w:rsid w:val="006019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9F7"/>
    <w:pPr>
      <w:numPr>
        <w:numId w:val="10"/>
      </w:numPr>
    </w:pPr>
  </w:style>
  <w:style w:type="character" w:customStyle="1" w:styleId="WingdingSymbols">
    <w:name w:val="Wingding Symbols"/>
    <w:rsid w:val="006019F7"/>
    <w:rPr>
      <w:rFonts w:ascii="Wingdings" w:hAnsi="Wingdings"/>
    </w:rPr>
  </w:style>
  <w:style w:type="paragraph" w:customStyle="1" w:styleId="TableHeading">
    <w:name w:val="Table Heading"/>
    <w:basedOn w:val="HeadingBase"/>
    <w:rsid w:val="006019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9F7"/>
    <w:rPr>
      <w:color w:val="0033CC"/>
      <w:u w:val="none"/>
    </w:rPr>
  </w:style>
  <w:style w:type="paragraph" w:customStyle="1" w:styleId="BodyTextRight">
    <w:name w:val="Body Text Right"/>
    <w:basedOn w:val="BodyText"/>
    <w:rsid w:val="006019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9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9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9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9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9F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019F7"/>
    <w:rPr>
      <w:sz w:val="32"/>
    </w:rPr>
  </w:style>
  <w:style w:type="paragraph" w:customStyle="1" w:styleId="HeadingProcedure">
    <w:name w:val="Heading Procedure"/>
    <w:basedOn w:val="HeadingBase"/>
    <w:next w:val="Normal"/>
    <w:rsid w:val="006019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9F7"/>
    <w:pPr>
      <w:spacing w:before="60" w:after="60"/>
    </w:pPr>
  </w:style>
  <w:style w:type="paragraph" w:styleId="ListContinue">
    <w:name w:val="List Continue"/>
    <w:basedOn w:val="List"/>
    <w:rsid w:val="006019F7"/>
    <w:pPr>
      <w:ind w:firstLine="0"/>
    </w:pPr>
  </w:style>
  <w:style w:type="paragraph" w:customStyle="1" w:styleId="ListNote">
    <w:name w:val="List Note"/>
    <w:basedOn w:val="List"/>
    <w:rsid w:val="006019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9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9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9F7"/>
    <w:rPr>
      <w:rFonts w:ascii="Courier New" w:hAnsi="Courier New"/>
    </w:rPr>
  </w:style>
  <w:style w:type="paragraph" w:customStyle="1" w:styleId="NoteBullet">
    <w:name w:val="Note Bullet"/>
    <w:basedOn w:val="Note"/>
    <w:rsid w:val="006019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9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9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9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9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19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9F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019F7"/>
    <w:rPr>
      <w:b/>
      <w:smallCaps/>
    </w:rPr>
  </w:style>
  <w:style w:type="paragraph" w:customStyle="1" w:styleId="TableListNumber">
    <w:name w:val="Table List Number"/>
    <w:basedOn w:val="ListNumber"/>
    <w:rsid w:val="006019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9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9F7"/>
    <w:pPr>
      <w:numPr>
        <w:numId w:val="8"/>
      </w:numPr>
    </w:pPr>
  </w:style>
  <w:style w:type="paragraph" w:customStyle="1" w:styleId="ListAlpha2">
    <w:name w:val="List Alpha 2"/>
    <w:basedOn w:val="List2"/>
    <w:rsid w:val="006019F7"/>
    <w:pPr>
      <w:numPr>
        <w:numId w:val="7"/>
      </w:numPr>
    </w:pPr>
  </w:style>
  <w:style w:type="paragraph" w:styleId="List3">
    <w:name w:val="List 3"/>
    <w:basedOn w:val="BodyText"/>
    <w:rsid w:val="006019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9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9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9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9F7"/>
    <w:pPr>
      <w:numPr>
        <w:numId w:val="2"/>
      </w:numPr>
    </w:pPr>
  </w:style>
  <w:style w:type="paragraph" w:styleId="ListBullet5">
    <w:name w:val="List Bullet 5"/>
    <w:basedOn w:val="List5"/>
    <w:rsid w:val="006019F7"/>
    <w:pPr>
      <w:numPr>
        <w:numId w:val="3"/>
      </w:numPr>
    </w:pPr>
  </w:style>
  <w:style w:type="paragraph" w:styleId="ListContinue2">
    <w:name w:val="List Continue 2"/>
    <w:basedOn w:val="List2"/>
    <w:rsid w:val="006019F7"/>
    <w:pPr>
      <w:ind w:firstLine="0"/>
    </w:pPr>
  </w:style>
  <w:style w:type="paragraph" w:styleId="ListContinue3">
    <w:name w:val="List Continue 3"/>
    <w:basedOn w:val="List3"/>
    <w:rsid w:val="006019F7"/>
    <w:pPr>
      <w:ind w:left="1021" w:firstLine="0"/>
    </w:pPr>
  </w:style>
  <w:style w:type="paragraph" w:styleId="ListContinue4">
    <w:name w:val="List Continue 4"/>
    <w:basedOn w:val="List4"/>
    <w:rsid w:val="006019F7"/>
    <w:pPr>
      <w:ind w:firstLine="0"/>
    </w:pPr>
  </w:style>
  <w:style w:type="paragraph" w:styleId="ListContinue5">
    <w:name w:val="List Continue 5"/>
    <w:basedOn w:val="List5"/>
    <w:rsid w:val="006019F7"/>
    <w:pPr>
      <w:ind w:firstLine="0"/>
    </w:pPr>
  </w:style>
  <w:style w:type="paragraph" w:styleId="ListNumber3">
    <w:name w:val="List Number 3"/>
    <w:basedOn w:val="List3"/>
    <w:rsid w:val="006019F7"/>
    <w:pPr>
      <w:numPr>
        <w:numId w:val="4"/>
      </w:numPr>
    </w:pPr>
  </w:style>
  <w:style w:type="paragraph" w:styleId="ListNumber4">
    <w:name w:val="List Number 4"/>
    <w:basedOn w:val="List4"/>
    <w:rsid w:val="006019F7"/>
    <w:pPr>
      <w:numPr>
        <w:numId w:val="5"/>
      </w:numPr>
    </w:pPr>
  </w:style>
  <w:style w:type="paragraph" w:styleId="ListNumber5">
    <w:name w:val="List Number 5"/>
    <w:basedOn w:val="List5"/>
    <w:rsid w:val="006019F7"/>
    <w:pPr>
      <w:numPr>
        <w:numId w:val="6"/>
      </w:numPr>
    </w:pPr>
  </w:style>
  <w:style w:type="paragraph" w:styleId="BlockText">
    <w:name w:val="Block Text"/>
    <w:basedOn w:val="Normal"/>
    <w:rsid w:val="006019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9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9F7"/>
    <w:rPr>
      <w:sz w:val="16"/>
      <w:vertAlign w:val="superscript"/>
    </w:rPr>
  </w:style>
  <w:style w:type="character" w:customStyle="1" w:styleId="Symbols">
    <w:name w:val="Symbols"/>
    <w:basedOn w:val="DefaultParagraphFont"/>
    <w:rsid w:val="006019F7"/>
    <w:rPr>
      <w:rFonts w:ascii="Symbol" w:hAnsi="Symbol"/>
    </w:rPr>
  </w:style>
  <w:style w:type="character" w:customStyle="1" w:styleId="MenuOptions">
    <w:name w:val="Menu Options"/>
    <w:basedOn w:val="DefaultParagraphFont"/>
    <w:rsid w:val="006019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9F7"/>
    <w:rPr>
      <w:b/>
    </w:rPr>
  </w:style>
  <w:style w:type="character" w:customStyle="1" w:styleId="Underlined">
    <w:name w:val="Underlined"/>
    <w:basedOn w:val="DefaultParagraphFont"/>
    <w:rsid w:val="006019F7"/>
    <w:rPr>
      <w:u w:val="single"/>
    </w:rPr>
  </w:style>
  <w:style w:type="paragraph" w:customStyle="1" w:styleId="TableBodyTextRight">
    <w:name w:val="Table Body Text Right"/>
    <w:basedOn w:val="TableBodyText"/>
    <w:rsid w:val="006019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9F7"/>
    <w:rPr>
      <w:sz w:val="18"/>
    </w:rPr>
  </w:style>
  <w:style w:type="paragraph" w:customStyle="1" w:styleId="BodySmallRight">
    <w:name w:val="Body Small Right"/>
    <w:basedOn w:val="BodyTextRight"/>
    <w:rsid w:val="006019F7"/>
    <w:rPr>
      <w:sz w:val="18"/>
      <w:szCs w:val="18"/>
    </w:rPr>
  </w:style>
  <w:style w:type="paragraph" w:customStyle="1" w:styleId="MarginEdition">
    <w:name w:val="Margin Edition"/>
    <w:basedOn w:val="MarginNote"/>
    <w:rsid w:val="006019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9F7"/>
    <w:rPr>
      <w:sz w:val="2"/>
      <w:szCs w:val="2"/>
    </w:rPr>
  </w:style>
  <w:style w:type="character" w:customStyle="1" w:styleId="Small">
    <w:name w:val="Small"/>
    <w:basedOn w:val="DefaultParagraphFont"/>
    <w:rsid w:val="006019F7"/>
    <w:rPr>
      <w:sz w:val="16"/>
    </w:rPr>
  </w:style>
  <w:style w:type="paragraph" w:customStyle="1" w:styleId="WideTable">
    <w:name w:val="Wide Table"/>
    <w:basedOn w:val="Normal"/>
    <w:rsid w:val="006019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9F7"/>
  </w:style>
  <w:style w:type="paragraph" w:styleId="Quote">
    <w:name w:val="Quote"/>
    <w:basedOn w:val="Heading1"/>
    <w:link w:val="QuoteChar"/>
    <w:qFormat/>
    <w:rsid w:val="006019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9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9F7"/>
    <w:pPr>
      <w:pageBreakBefore/>
    </w:pPr>
  </w:style>
  <w:style w:type="paragraph" w:customStyle="1" w:styleId="Border">
    <w:name w:val="Border"/>
    <w:basedOn w:val="Normal"/>
    <w:qFormat/>
    <w:rsid w:val="006019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9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9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9F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019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9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9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9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9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9F7"/>
    <w:rPr>
      <w:u w:val="single"/>
    </w:rPr>
  </w:style>
  <w:style w:type="paragraph" w:styleId="BalloonText">
    <w:name w:val="Balloon Text"/>
    <w:basedOn w:val="Normal"/>
    <w:link w:val="BalloonTextChar"/>
    <w:rsid w:val="006019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9F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019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9F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1314</Words>
  <Characters>7892</Characters>
  <Application>Microsoft Office Word</Application>
  <DocSecurity>0</DocSecurity>
  <Lines>284</Lines>
  <Paragraphs>145</Paragraphs>
  <ScaleCrop>false</ScaleCrop>
  <Company>Author-it Software Corporation Ltd.</Company>
  <LinksUpToDate>false</LinksUpToDate>
  <CharactersWithSpaces>9095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PUADEFTP005B Operate a multi-axle trailer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Dennis Urbans</cp:lastModifiedBy>
  <cp:revision>3</cp:revision>
  <dcterms:created xsi:type="dcterms:W3CDTF">2012-05-26T04:32:00Z</dcterms:created>
  <dcterms:modified xsi:type="dcterms:W3CDTF">2012-05-26T04:32:00Z</dcterms:modified>
</cp:coreProperties>
</file>