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794" w:rsidP="00EF7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PUADEFTE006A Analyse test data</w:t>
      </w:r>
      <w:r>
        <w:fldChar w:fldCharType="end"/>
      </w:r>
    </w:p>
    <w:p w:rsidR="00EF7794" w:rsidP="00EF7794">
      <w:pPr>
        <w:pStyle w:val="Version"/>
        <w:sectPr w:rsidSect="00F25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257DD" w:rsidP="00F257DD">
      <w:pPr>
        <w:pStyle w:val="SuperHeading"/>
      </w:pPr>
      <w:r w:rsidRPr="00F257DD">
        <w:t>PUADEFTE006A Analyse test data</w:t>
      </w:r>
    </w:p>
    <w:p w:rsidR="00000000" w:rsidRPr="00F257DD" w:rsidP="00F257DD">
      <w:pPr>
        <w:pStyle w:val="SuperHeading"/>
      </w:pPr>
    </w:p>
    <w:p w:rsidR="00000000" w:rsidRPr="00F257DD" w:rsidP="00F257DD">
      <w:pPr>
        <w:pStyle w:val="Heading1"/>
      </w:pPr>
      <w:bookmarkStart w:id="1" w:name="O_123123"/>
      <w:bookmarkEnd w:id="1"/>
      <w:r w:rsidRPr="00F257DD">
        <w:t>Modification History</w:t>
      </w:r>
    </w:p>
    <w:p w:rsidR="00000000" w:rsidRPr="00F257DD" w:rsidP="00F257DD">
      <w:pPr>
        <w:pStyle w:val="BodyText"/>
      </w:pPr>
      <w:r w:rsidRPr="00F257DD">
        <w:t>Not applicable.</w:t>
      </w: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2" w:name="O_123124"/>
      <w:bookmarkEnd w:id="2"/>
      <w:r w:rsidRPr="00F257D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This unit covers the competency required to analyse data collected during a test and evaluation process. It includes es</w:t>
            </w:r>
            <w:r w:rsidRPr="00F257DD">
              <w:t xml:space="preserve">tablishing trends and relationships in the data, and establishing the acceptability of the data. </w:t>
            </w: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3" w:name="O_123125"/>
      <w:bookmarkEnd w:id="3"/>
      <w:r w:rsidRPr="00F257D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 xml:space="preserve">This unit was developed for Defence test and evaluation workers but is applicable to individuals who work in this field. </w:t>
            </w:r>
          </w:p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Typically these individuals must work independently or as part of a team under direct and indirect supervision, use discretion and jud</w:t>
            </w:r>
            <w:r w:rsidRPr="00F257DD">
              <w:t>gement, and take responsibility for the quality of their output. All activities are carried out in accordance with relevant organisational policy and procedures.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4" w:name="O_123126"/>
      <w:bookmarkEnd w:id="4"/>
      <w:r w:rsidRPr="00F257DD">
        <w:t>Licensing/Regulatory Information</w:t>
      </w:r>
    </w:p>
    <w:p w:rsidR="00000000" w:rsidRPr="00F257DD" w:rsidP="00F257DD">
      <w:pPr>
        <w:pStyle w:val="BodyText"/>
      </w:pPr>
      <w:r w:rsidRPr="00F257DD">
        <w:t>Not applicable.</w:t>
      </w: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5" w:name="O_123127"/>
      <w:bookmarkEnd w:id="5"/>
      <w:r w:rsidRPr="00F257DD">
        <w:t>Pre-Requisites</w:t>
      </w:r>
    </w:p>
    <w:p w:rsidR="00000000" w:rsidRPr="00F257DD" w:rsidP="00F257DD">
      <w:pPr>
        <w:pStyle w:val="BodyText"/>
      </w:pPr>
      <w:r w:rsidRPr="00F257DD">
        <w:t>Not applicable.</w:t>
      </w: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6" w:name="O_123128"/>
      <w:bookmarkEnd w:id="6"/>
      <w:r w:rsidRPr="00F257D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This unit contains employability skills.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Pre-requisite Unit</w:t>
            </w:r>
            <w:r w:rsidRPr="00F257DD">
              <w:t>/</w:t>
            </w:r>
            <w:r w:rsidRPr="00F257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 xml:space="preserve">Nil </w:t>
            </w: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7" w:name="O_123129"/>
      <w:bookmarkEnd w:id="7"/>
      <w:r w:rsidRPr="00F257D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Elements describe the</w:t>
            </w:r>
            <w:r w:rsidRPr="00F257DD">
              <w:t xml:space="preserve">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Performance Criteria describe the required performance needed to demonstrate achievement of the element. Where bold italicised text is used, further information is detailed in the Required Skills and Knowledge a</w:t>
            </w:r>
            <w:r w:rsidRPr="00F257DD">
              <w:t>nd/or the Range Statement. Assessment of performance is to be consistent with the Evidence Guide.</w:t>
            </w: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8" w:name="O_123130"/>
      <w:bookmarkEnd w:id="8"/>
      <w:r w:rsidRPr="00F257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PERFORMANCE CRITERIA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>1.</w:t>
            </w:r>
            <w:r w:rsidRPr="00F257DD">
              <w:tab/>
            </w:r>
            <w:r w:rsidRPr="00F257DD">
              <w:rPr>
                <w:rStyle w:val="SpecialBold"/>
              </w:rPr>
              <w:t>Perform scientific calculations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2"/>
            </w:pPr>
            <w:r w:rsidRPr="00F257DD">
              <w:t>1.1</w:t>
            </w:r>
            <w:r w:rsidRPr="00F257DD">
              <w:tab/>
              <w:t xml:space="preserve">Consistency of raw </w:t>
            </w:r>
            <w:r w:rsidRPr="00F257DD">
              <w:rPr>
                <w:rStyle w:val="BoldandItalics"/>
              </w:rPr>
              <w:t>data</w:t>
            </w:r>
            <w:r w:rsidRPr="00F257DD">
              <w:t xml:space="preserve"> with expectations and reasonable ranges is ensured</w:t>
            </w:r>
          </w:p>
          <w:p w:rsidR="00000000" w:rsidRPr="00F257DD" w:rsidP="00F257DD">
            <w:pPr>
              <w:pStyle w:val="List2"/>
            </w:pPr>
            <w:r w:rsidRPr="00F257DD">
              <w:t>1.2</w:t>
            </w:r>
            <w:r w:rsidRPr="00F257DD">
              <w:tab/>
              <w:t xml:space="preserve">Scientific quantities are </w:t>
            </w:r>
            <w:r w:rsidRPr="00F257DD">
              <w:rPr>
                <w:rStyle w:val="BoldandItalics"/>
              </w:rPr>
              <w:t>calculated</w:t>
            </w:r>
          </w:p>
          <w:p w:rsidR="00000000" w:rsidRPr="00F257DD" w:rsidP="00F257DD">
            <w:pPr>
              <w:pStyle w:val="List2"/>
            </w:pPr>
            <w:r w:rsidRPr="00F257DD">
              <w:t>1.3</w:t>
            </w:r>
            <w:r w:rsidRPr="00F257DD">
              <w:tab/>
              <w:t>Calculated quantities and estimations are accurately determined.</w:t>
            </w:r>
          </w:p>
          <w:p w:rsidR="00000000" w:rsidP="00F257DD">
            <w:pPr>
              <w:pStyle w:val="List2"/>
              <w:rPr>
                <w:lang w:val="en-NZ"/>
              </w:rPr>
            </w:pPr>
            <w:r w:rsidRPr="00F257DD">
              <w:t>1.4</w:t>
            </w:r>
            <w:r w:rsidRPr="00F257DD">
              <w:tab/>
            </w:r>
            <w:r w:rsidRPr="00F257DD">
              <w:t>Results are presented using the appropriate units, uncertainties and number of significant figures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>2.</w:t>
            </w:r>
            <w:r w:rsidRPr="00F257DD">
              <w:tab/>
            </w:r>
            <w:r w:rsidRPr="00F257DD">
              <w:rPr>
                <w:rStyle w:val="SpecialBold"/>
              </w:rPr>
              <w:t>Analyse trends and relationships in data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2"/>
            </w:pPr>
            <w:r w:rsidRPr="00F257DD">
              <w:t>2.1</w:t>
            </w:r>
            <w:r w:rsidRPr="00F257DD">
              <w:tab/>
              <w:t>Relationships are determined between sets of data</w:t>
            </w:r>
          </w:p>
          <w:p w:rsidR="00000000" w:rsidRPr="00F257DD" w:rsidP="00F257DD">
            <w:pPr>
              <w:pStyle w:val="List2"/>
            </w:pPr>
            <w:r w:rsidRPr="00F257DD">
              <w:t>2.2</w:t>
            </w:r>
            <w:r w:rsidRPr="00F257DD">
              <w:tab/>
              <w:t xml:space="preserve">Data are prepared and </w:t>
            </w:r>
            <w:r w:rsidRPr="00F257DD">
              <w:rPr>
                <w:rStyle w:val="BoldandItalics"/>
              </w:rPr>
              <w:t>analysed</w:t>
            </w:r>
            <w:r w:rsidRPr="00F257DD">
              <w:t xml:space="preserve"> to determine if a pr</w:t>
            </w:r>
            <w:r w:rsidRPr="00F257DD">
              <w:t>ocess is in control</w:t>
            </w:r>
          </w:p>
          <w:p w:rsidR="00000000" w:rsidRPr="00F257DD" w:rsidP="00F257DD">
            <w:pPr>
              <w:pStyle w:val="List2"/>
            </w:pPr>
            <w:r w:rsidRPr="00F257DD">
              <w:t>2.3</w:t>
            </w:r>
            <w:r w:rsidRPr="00F257DD">
              <w:tab/>
              <w:t>Possible causes for out-of-control condition are identified</w:t>
            </w:r>
          </w:p>
          <w:p w:rsidR="00000000" w:rsidP="00F257DD">
            <w:pPr>
              <w:pStyle w:val="List2"/>
              <w:rPr>
                <w:lang w:val="en-NZ"/>
              </w:rPr>
            </w:pPr>
            <w:r w:rsidRPr="00F257DD">
              <w:t>2.4</w:t>
            </w:r>
            <w:r w:rsidRPr="00F257DD">
              <w:tab/>
            </w:r>
            <w:r w:rsidRPr="00F257DD">
              <w:rPr>
                <w:rStyle w:val="BoldandItalics"/>
              </w:rPr>
              <w:t>Organisational</w:t>
            </w:r>
            <w:r w:rsidRPr="00F257DD">
              <w:t xml:space="preserve"> procedures are followed to return process to in-control operation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>3.</w:t>
            </w:r>
            <w:r w:rsidRPr="00F257DD">
              <w:tab/>
            </w:r>
            <w:r w:rsidRPr="00F257DD">
              <w:rPr>
                <w:rStyle w:val="SpecialBold"/>
              </w:rPr>
              <w:t>Determine variation and</w:t>
            </w:r>
            <w:r w:rsidRPr="00F257DD">
              <w:t>/</w:t>
            </w:r>
            <w:r w:rsidRPr="00F257DD">
              <w:rPr>
                <w:rStyle w:val="SpecialBold"/>
              </w:rPr>
              <w:t>or uncertainty in data distributions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2"/>
            </w:pPr>
            <w:r w:rsidRPr="00F257DD">
              <w:t>3.1</w:t>
            </w:r>
            <w:r w:rsidRPr="00F257DD">
              <w:tab/>
            </w:r>
            <w:r w:rsidRPr="00F257DD">
              <w:t>Raw data is organised into appropriate frequency distributions</w:t>
            </w:r>
          </w:p>
          <w:p w:rsidR="00000000" w:rsidRPr="00F257DD" w:rsidP="00F257DD">
            <w:pPr>
              <w:pStyle w:val="List2"/>
            </w:pPr>
            <w:r w:rsidRPr="00F257DD">
              <w:t>3.2</w:t>
            </w:r>
            <w:r w:rsidRPr="00F257DD">
              <w:tab/>
            </w:r>
            <w:r w:rsidRPr="00F257DD">
              <w:rPr>
                <w:rStyle w:val="BoldandItalics"/>
              </w:rPr>
              <w:t>Statistical properties</w:t>
            </w:r>
            <w:r w:rsidRPr="00F257DD">
              <w:t xml:space="preserve"> are calculated for ungrouped and grouped data</w:t>
            </w:r>
          </w:p>
          <w:p w:rsidR="00000000" w:rsidRPr="00F257DD" w:rsidP="00F257DD">
            <w:pPr>
              <w:pStyle w:val="List2"/>
            </w:pPr>
            <w:r w:rsidRPr="00F257DD">
              <w:t>3.3</w:t>
            </w:r>
            <w:r w:rsidRPr="00F257DD">
              <w:tab/>
              <w:t>Statistical properties are interpreted to determine characteristics of sample or population</w:t>
            </w:r>
          </w:p>
          <w:p w:rsidR="00000000" w:rsidRPr="00F257DD" w:rsidP="00F257DD">
            <w:pPr>
              <w:pStyle w:val="List2"/>
            </w:pPr>
            <w:r w:rsidRPr="00F257DD">
              <w:t>3.4</w:t>
            </w:r>
            <w:r w:rsidRPr="00F257DD">
              <w:tab/>
              <w:t xml:space="preserve">Standard deviations </w:t>
            </w:r>
            <w:r w:rsidRPr="00F257DD">
              <w:t>and confidence limits are calculated for means and replicates</w:t>
            </w:r>
          </w:p>
          <w:p w:rsidR="00000000" w:rsidRPr="00F257DD" w:rsidP="00F257DD">
            <w:pPr>
              <w:pStyle w:val="List2"/>
            </w:pPr>
            <w:r w:rsidRPr="00F257DD">
              <w:t>3.5</w:t>
            </w:r>
            <w:r w:rsidRPr="00F257DD">
              <w:tab/>
              <w:t>Uncertainty in measurements is determined using statistical analysis</w:t>
            </w:r>
          </w:p>
          <w:p w:rsidR="00000000" w:rsidP="00F257DD">
            <w:pPr>
              <w:pStyle w:val="List2"/>
              <w:rPr>
                <w:lang w:val="en-NZ"/>
              </w:rPr>
            </w:pPr>
            <w:r w:rsidRPr="00F257DD">
              <w:t>3.6</w:t>
            </w:r>
            <w:r w:rsidRPr="00F257DD">
              <w:tab/>
              <w:t>Data acceptability is determined using statistical tests and organisational procedures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ab/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>4.</w:t>
            </w:r>
            <w:r w:rsidRPr="00F257DD">
              <w:tab/>
            </w:r>
            <w:r w:rsidRPr="00F257DD">
              <w:rPr>
                <w:rStyle w:val="SpecialBold"/>
              </w:rPr>
              <w:t>Check for aberrant res</w:t>
            </w:r>
            <w:r w:rsidRPr="00F257DD">
              <w:rPr>
                <w:rStyle w:val="SpecialBold"/>
              </w:rPr>
              <w:t>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2"/>
            </w:pPr>
            <w:r w:rsidRPr="00F257DD">
              <w:t>4.1</w:t>
            </w:r>
            <w:r w:rsidRPr="00F257DD">
              <w:tab/>
              <w:t>Results that cannot be reconciled with documentation, testing procedures and/or expected outcomes are identified</w:t>
            </w:r>
          </w:p>
          <w:p w:rsidR="00000000" w:rsidP="00F257DD">
            <w:pPr>
              <w:pStyle w:val="List2"/>
              <w:rPr>
                <w:lang w:val="en-NZ"/>
              </w:rPr>
            </w:pPr>
            <w:r w:rsidRPr="00F257DD">
              <w:t>4.2</w:t>
            </w:r>
            <w:r w:rsidRPr="00F257DD">
              <w:tab/>
              <w:t>Appropriate actions are determined in consultation with supervisor as required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ab/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List"/>
              <w:rPr>
                <w:lang w:val="en-NZ"/>
              </w:rPr>
            </w:pPr>
            <w:r w:rsidRPr="00F257DD">
              <w:t>5.</w:t>
            </w:r>
            <w:r w:rsidRPr="00F257DD">
              <w:tab/>
            </w:r>
            <w:r w:rsidRPr="00F257DD">
              <w:rPr>
                <w:rStyle w:val="SpecialBold"/>
              </w:rPr>
              <w:t>Maintain results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2"/>
            </w:pPr>
            <w:r w:rsidRPr="00F257DD">
              <w:t>5.1</w:t>
            </w:r>
            <w:r w:rsidRPr="00F257DD">
              <w:tab/>
            </w:r>
            <w:r w:rsidRPr="00F257DD">
              <w:t>Data is stored, retrieved and manipulated following document traceability procedures</w:t>
            </w:r>
          </w:p>
          <w:p w:rsidR="00000000" w:rsidRPr="00F257DD" w:rsidP="00F257DD">
            <w:pPr>
              <w:pStyle w:val="List2"/>
            </w:pPr>
            <w:r w:rsidRPr="00F257DD">
              <w:t>5.2</w:t>
            </w:r>
            <w:r w:rsidRPr="00F257DD">
              <w:tab/>
              <w:t>Results are presented in an appropriate format</w:t>
            </w:r>
          </w:p>
          <w:p w:rsidR="00000000" w:rsidRPr="00F257DD" w:rsidP="00F257DD">
            <w:pPr>
              <w:pStyle w:val="List2"/>
            </w:pPr>
            <w:r w:rsidRPr="00F257DD">
              <w:t>5.3</w:t>
            </w:r>
            <w:r w:rsidRPr="00F257DD">
              <w:tab/>
              <w:t>Entry of data and results are verified as correct</w:t>
            </w:r>
          </w:p>
          <w:p w:rsidR="00000000" w:rsidRPr="00F257DD" w:rsidP="00F257DD">
            <w:pPr>
              <w:pStyle w:val="List2"/>
            </w:pPr>
            <w:r w:rsidRPr="00F257DD">
              <w:t>5.4</w:t>
            </w:r>
            <w:r w:rsidRPr="00F257DD">
              <w:tab/>
              <w:t>Security and confidentiality of data is maintained in accordan</w:t>
            </w:r>
            <w:r w:rsidRPr="00F257DD">
              <w:t>ce with workplace and regulatory requirements</w:t>
            </w:r>
          </w:p>
          <w:p w:rsidR="00000000" w:rsidP="00F257DD">
            <w:pPr>
              <w:pStyle w:val="List2"/>
              <w:rPr>
                <w:lang w:val="en-NZ"/>
              </w:rPr>
            </w:pPr>
            <w:r w:rsidRPr="00F257DD">
              <w:t>5.5</w:t>
            </w:r>
            <w:r w:rsidRPr="00F257DD">
              <w:tab/>
              <w:t>Reports are prepared in a format and style consistent with their intended use and organisational guidelines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9" w:name="O_123131"/>
      <w:bookmarkEnd w:id="9"/>
      <w:r w:rsidRPr="00F257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REQUIRED SKILLS AND KNOWLEDGE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This describes the essential skills and knowledge and their level, required for this unit.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Required Skills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Bullet"/>
            </w:pPr>
            <w:r w:rsidRPr="00F257DD">
              <w:t xml:space="preserve">complete mathematical calculations such as fractions, decimals, ratios, proportions and percent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evaluate mathematical formulae </w:t>
            </w:r>
          </w:p>
          <w:p w:rsidR="00000000" w:rsidRPr="00F257DD" w:rsidP="00F257DD">
            <w:pPr>
              <w:pStyle w:val="ListBullet"/>
            </w:pPr>
            <w:r w:rsidRPr="00F257DD">
              <w:t>interpret scientific properties</w:t>
            </w:r>
          </w:p>
          <w:p w:rsidR="00000000" w:rsidRPr="00F257DD" w:rsidP="00F257DD">
            <w:pPr>
              <w:pStyle w:val="ListBullet"/>
            </w:pPr>
            <w:r w:rsidRPr="00F257DD">
              <w:t>prepare and interpret data</w:t>
            </w:r>
          </w:p>
          <w:p w:rsidR="00000000" w:rsidP="00F257DD">
            <w:pPr>
              <w:pStyle w:val="ListBullet"/>
              <w:rPr>
                <w:lang w:val="en-NZ"/>
              </w:rPr>
            </w:pPr>
            <w:r w:rsidRPr="00F257DD">
              <w:t>prepare and interpret graphs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Required Knowledge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Bullet"/>
            </w:pPr>
            <w:r w:rsidRPr="00F257DD">
              <w:t xml:space="preserve">characteristics of a valid measurement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procedures for data traceability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procedures for maintaining and filing records, security of data </w:t>
            </w:r>
          </w:p>
          <w:p w:rsidR="00000000" w:rsidRPr="00F257DD" w:rsidP="00F257DD">
            <w:pPr>
              <w:pStyle w:val="ListBullet"/>
            </w:pPr>
            <w:r w:rsidRPr="00F257DD">
              <w:t>procedu</w:t>
            </w:r>
            <w:r w:rsidRPr="00F257DD">
              <w:t xml:space="preserve">res for verifying data and rectifying mistakes </w:t>
            </w:r>
          </w:p>
          <w:p w:rsidR="00000000" w:rsidRPr="00F257DD" w:rsidP="00F257DD">
            <w:pPr>
              <w:pStyle w:val="ListBullet"/>
            </w:pPr>
            <w:r w:rsidRPr="00F257DD">
              <w:t>relevant scientific terminology</w:t>
            </w:r>
          </w:p>
          <w:p w:rsidR="00000000" w:rsidP="00F257DD">
            <w:pPr>
              <w:pStyle w:val="ListBullet"/>
              <w:rPr>
                <w:lang w:val="en-NZ"/>
              </w:rPr>
            </w:pPr>
            <w:r w:rsidRPr="00F257DD">
              <w:t xml:space="preserve">sources of uncertainty in measurements 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10" w:name="O_123132"/>
      <w:bookmarkEnd w:id="10"/>
      <w:r w:rsidRPr="00F257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Bullet"/>
            </w:pPr>
            <w:r w:rsidRPr="00F257DD">
              <w:t>Nil</w:t>
            </w:r>
          </w:p>
          <w:p w:rsidR="00000000" w:rsidRPr="00F257DD" w:rsidP="00F257DD">
            <w:pPr>
              <w:pStyle w:val="BodyText"/>
            </w:pPr>
            <w:r w:rsidRPr="00F257DD">
              <w:rPr>
                <w:rStyle w:val="SpecialBold"/>
              </w:rPr>
              <w:t>Consistency in performance</w:t>
            </w:r>
          </w:p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Competency should be demonstrated over time and should be observed in a range of actual or simulated work contexts.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 xml:space="preserve">Context of </w:t>
            </w:r>
            <w:r w:rsidRPr="00F257DD">
              <w:t>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rPr>
                <w:rStyle w:val="SpecialBold"/>
              </w:rPr>
              <w:t>Context of assessment</w:t>
            </w:r>
          </w:p>
          <w:p w:rsidR="00000000" w:rsidRPr="00F257DD" w:rsidP="00F257DD">
            <w:pPr>
              <w:pStyle w:val="BodyText"/>
            </w:pPr>
            <w:r w:rsidRPr="00F257DD">
              <w:t>Competency should be assessed in the workplace or in a simulated workplace environment.</w:t>
            </w:r>
          </w:p>
          <w:p w:rsidR="00000000" w:rsidRPr="00F257DD" w:rsidP="00F257DD">
            <w:pPr>
              <w:pStyle w:val="BodyText"/>
            </w:pPr>
            <w:r w:rsidRPr="00F257DD">
              <w:rPr>
                <w:rStyle w:val="SpecialBold"/>
              </w:rPr>
              <w:t>Specific resources for assessment</w:t>
            </w:r>
          </w:p>
          <w:p w:rsidR="00000000" w:rsidRPr="00F257DD" w:rsidP="00F257DD">
            <w:pPr>
              <w:pStyle w:val="BodyText"/>
            </w:pPr>
            <w:r w:rsidRPr="00F257DD">
              <w:t>Access is required to: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computer and relevant software or laboratory information system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data sets and records </w:t>
            </w:r>
          </w:p>
          <w:p w:rsidR="00000000" w:rsidP="00F257DD">
            <w:pPr>
              <w:pStyle w:val="ListBullet"/>
              <w:rPr>
                <w:lang w:val="en-NZ"/>
              </w:rPr>
            </w:pPr>
            <w:r w:rsidRPr="00F257DD">
              <w:t>relevant workplace procedures.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 xml:space="preserve">Guidance information for assessment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In all cases, practical assessment should be supported by questions to assess required knowledge</w:t>
            </w:r>
            <w:r w:rsidRPr="00F257DD">
              <w:t xml:space="preserve"> and those aspects of competency which are difficult to assess directly. Questioning techniques should suit the language and literacy levels of the candidate.</w:t>
            </w:r>
          </w:p>
          <w:p w:rsidR="00000000" w:rsidRPr="00F257DD" w:rsidP="00F257DD">
            <w:pPr>
              <w:pStyle w:val="ListBullet"/>
            </w:pPr>
            <w:r w:rsidRPr="00F257DD">
              <w:t>Assessment methods should reflect workplace demands such as literacy and the needs of particular</w:t>
            </w:r>
            <w:r w:rsidRPr="00F257DD">
              <w:t xml:space="preserve"> groups. </w:t>
            </w:r>
          </w:p>
          <w:p w:rsidR="00000000" w:rsidRPr="00F257DD" w:rsidP="00F257DD">
            <w:pPr>
              <w:pStyle w:val="BodyText"/>
            </w:pPr>
            <w:r w:rsidRPr="00F257DD">
              <w:t xml:space="preserve">Assessment methods suitable for valid and reliable assessment of this unit may include, but are not limited to, a combination of: </w:t>
            </w:r>
          </w:p>
          <w:p w:rsidR="00000000" w:rsidRPr="00F257DD" w:rsidP="00F257DD">
            <w:pPr>
              <w:pStyle w:val="ListBullet"/>
            </w:pPr>
            <w:r w:rsidRPr="00F257DD">
              <w:t>authenticated evidence from the workplace and/or training programs</w:t>
            </w:r>
          </w:p>
          <w:p w:rsidR="00000000" w:rsidRPr="00F257DD" w:rsidP="00F257DD">
            <w:pPr>
              <w:pStyle w:val="ListBullet"/>
            </w:pPr>
            <w:r w:rsidRPr="00F257DD">
              <w:t>case studies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demonstration </w:t>
            </w:r>
          </w:p>
          <w:p w:rsidR="00000000" w:rsidRPr="00F257DD" w:rsidP="00F257DD">
            <w:pPr>
              <w:pStyle w:val="ListBullet"/>
            </w:pPr>
            <w:r w:rsidRPr="00F257DD">
              <w:t>feedback from supervisors and peers regarding the candidate's ability</w:t>
            </w:r>
          </w:p>
          <w:p w:rsidR="00000000" w:rsidRPr="00F257DD" w:rsidP="00F257DD">
            <w:pPr>
              <w:pStyle w:val="ListBullet"/>
            </w:pPr>
            <w:r w:rsidRPr="00F257DD">
              <w:t>observation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portfolios </w:t>
            </w:r>
          </w:p>
          <w:p w:rsidR="00000000" w:rsidRPr="00F257DD" w:rsidP="00F257DD">
            <w:pPr>
              <w:pStyle w:val="ListBullet"/>
            </w:pPr>
            <w:r w:rsidRPr="00F257DD">
              <w:t>projects</w:t>
            </w:r>
          </w:p>
          <w:p w:rsidR="00000000" w:rsidRPr="00F257DD" w:rsidP="00F257DD">
            <w:pPr>
              <w:pStyle w:val="ListBullet"/>
            </w:pPr>
            <w:r w:rsidRPr="00F257DD">
              <w:t>questioning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reviews or reports prepared by the candidate </w:t>
            </w:r>
          </w:p>
          <w:p w:rsidR="00000000" w:rsidRPr="00F257DD" w:rsidP="00F257DD">
            <w:pPr>
              <w:pStyle w:val="ListBullet"/>
            </w:pPr>
            <w:r w:rsidRPr="00F257DD">
              <w:t>scenarios</w:t>
            </w:r>
          </w:p>
          <w:p w:rsidR="00000000" w:rsidRPr="00F257DD" w:rsidP="00F257DD">
            <w:pPr>
              <w:pStyle w:val="ListBullet"/>
            </w:pPr>
            <w:r w:rsidRPr="00F257DD">
              <w:t>simulation or role plays.</w:t>
            </w: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11" w:name="O_123133"/>
      <w:bookmarkEnd w:id="11"/>
      <w:r w:rsidRPr="00F257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RANGE STATEMENT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 xml:space="preserve">The Range Statement relates to the Unit of Competency as a whole. It allows for different work environments and situations that may affect performance. </w:t>
            </w:r>
            <w:r w:rsidRPr="00F257DD">
              <w:rPr>
                <w:rStyle w:val="BoldandItalics"/>
              </w:rPr>
              <w:t>Bold italicised</w:t>
            </w:r>
            <w:r w:rsidRPr="00F257DD">
              <w:t xml:space="preserve"> wording in the Performance Criteria is detailed below.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Audio</w:t>
            </w:r>
          </w:p>
          <w:p w:rsidR="00000000" w:rsidRPr="00F257DD" w:rsidP="00F257DD">
            <w:pPr>
              <w:pStyle w:val="BodyText"/>
            </w:pPr>
            <w:r w:rsidRPr="00F257DD">
              <w:t>Electronic (digital or analogue) recordings/logs</w:t>
            </w:r>
          </w:p>
          <w:p w:rsidR="00000000" w:rsidRPr="00F257DD" w:rsidP="00F257DD">
            <w:pPr>
              <w:pStyle w:val="BodyText"/>
            </w:pPr>
            <w:r w:rsidRPr="00F257DD">
              <w:t>Imagery including satellite</w:t>
            </w:r>
          </w:p>
          <w:p w:rsidR="00000000" w:rsidRPr="00F257DD" w:rsidP="00F257DD">
            <w:pPr>
              <w:pStyle w:val="BodyText"/>
            </w:pPr>
            <w:r w:rsidRPr="00F257DD">
              <w:t>Linear, semi-log and log-log graphs</w:t>
            </w:r>
          </w:p>
          <w:p w:rsidR="00000000" w:rsidRPr="00F257DD" w:rsidP="00F257DD">
            <w:pPr>
              <w:pStyle w:val="BodyText"/>
            </w:pPr>
            <w:r w:rsidRPr="00F257DD">
              <w:t>Observations</w:t>
            </w:r>
          </w:p>
          <w:p w:rsidR="00000000" w:rsidRPr="00F257DD" w:rsidP="00F257DD">
            <w:pPr>
              <w:pStyle w:val="BodyText"/>
            </w:pPr>
            <w:r w:rsidRPr="00F257DD">
              <w:t>Physical components</w:t>
            </w:r>
          </w:p>
          <w:p w:rsidR="00000000" w:rsidRPr="00F257DD" w:rsidP="00F257DD">
            <w:pPr>
              <w:pStyle w:val="BodyText"/>
            </w:pPr>
            <w:r w:rsidRPr="00F257DD">
              <w:t>Physical evidence</w:t>
            </w:r>
          </w:p>
          <w:p w:rsidR="00000000" w:rsidRPr="00F257DD" w:rsidP="00F257DD">
            <w:pPr>
              <w:pStyle w:val="BodyText"/>
            </w:pPr>
            <w:r w:rsidRPr="00F257DD">
              <w:t>Qualitative statements</w:t>
            </w:r>
          </w:p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 xml:space="preserve">Statistical results 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Calculations of scientific quantities may inclu</w:t>
            </w:r>
            <w:r w:rsidRPr="00F257DD">
              <w:t>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Electrical properties: conductivity, resistivity, dielectric constants</w:t>
            </w:r>
          </w:p>
          <w:p w:rsidR="00000000" w:rsidRPr="00F257DD" w:rsidP="00F257DD">
            <w:pPr>
              <w:pStyle w:val="BodyText"/>
            </w:pPr>
            <w:r w:rsidRPr="00F257DD">
              <w:t>Mathematical calculations such as: algebraic, logarithmic, exponential, power functions, means, medians, modes, ranges, standard deviations, regression line equations and correlation</w:t>
            </w:r>
            <w:r w:rsidRPr="00F257DD">
              <w:t xml:space="preserve"> coefficients</w:t>
            </w:r>
          </w:p>
          <w:p w:rsidR="00000000" w:rsidRPr="00F257DD" w:rsidP="00F257DD">
            <w:pPr>
              <w:pStyle w:val="BodyText"/>
            </w:pPr>
            <w:r w:rsidRPr="00F257DD">
              <w:t>Mechanical properties: stress, strain, elastic moduli, yield strength, hardness</w:t>
            </w:r>
          </w:p>
          <w:p w:rsidR="00000000" w:rsidRPr="00F257DD" w:rsidP="00F257DD">
            <w:pPr>
              <w:pStyle w:val="BodyText"/>
            </w:pPr>
            <w:r w:rsidRPr="00F257DD">
              <w:t>Optical properties: absorbance/transmittance, path length, extinction coefficient, concentration (Beer's Law), detection limits</w:t>
            </w:r>
          </w:p>
          <w:p w:rsidR="00000000" w:rsidRPr="00F257DD" w:rsidP="00F257DD">
            <w:pPr>
              <w:pStyle w:val="BodyText"/>
            </w:pPr>
            <w:r w:rsidRPr="00F257DD">
              <w:t xml:space="preserve">Percentage and absolute uncertainties in measurements and test results </w:t>
            </w:r>
          </w:p>
          <w:p w:rsidR="00000000" w:rsidRPr="00F257DD" w:rsidP="00F257DD">
            <w:pPr>
              <w:pStyle w:val="BodyText"/>
            </w:pPr>
            <w:r w:rsidRPr="00F257DD">
              <w:t>Quantities associated with quality control monitoring, assessment and reporting</w:t>
            </w:r>
          </w:p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Thermal properties: heat capacity, thermal expansion, thermal conductivity, thermal resistance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Analysis</w:t>
            </w:r>
            <w:r w:rsidRPr="00F257DD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Graphical analysis including: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determination of linear, logarithmic, exponential and power relationships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regression lines and interpretation of correlation coefficients </w:t>
            </w:r>
          </w:p>
          <w:p w:rsidR="00000000" w:rsidRPr="00F257DD" w:rsidP="00F257DD">
            <w:pPr>
              <w:pStyle w:val="BodyText"/>
            </w:pPr>
            <w:r w:rsidRPr="00F257DD">
              <w:rPr>
                <w:rStyle w:val="SpecialBold"/>
              </w:rPr>
              <w:t>Statistical analysis including</w:t>
            </w:r>
            <w:r w:rsidRPr="00F257DD">
              <w:t>: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analysis of variance (ANOVA) </w:t>
            </w:r>
          </w:p>
          <w:p w:rsidR="00000000" w:rsidRPr="00F257DD" w:rsidP="00F257DD">
            <w:pPr>
              <w:pStyle w:val="ListBullet"/>
            </w:pPr>
            <w:r w:rsidRPr="00F257DD">
              <w:t>data acceptability tests, such as Q, T and Youden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histograms, frequency plots, stem and leaf plots, boxplots, scatter plots </w:t>
            </w:r>
          </w:p>
          <w:p w:rsidR="00000000" w:rsidRPr="00F257DD" w:rsidP="00F257DD">
            <w:pPr>
              <w:pStyle w:val="ListBullet"/>
            </w:pPr>
            <w:r w:rsidRPr="00F257DD">
              <w:t>means, medians, modes, ranges and standard deviations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Pareto diagrams, Stewhart control charts, CuSum control charts </w:t>
            </w:r>
          </w:p>
          <w:p w:rsidR="00000000" w:rsidRPr="00F257DD" w:rsidP="00F257DD">
            <w:pPr>
              <w:pStyle w:val="ListBullet"/>
            </w:pPr>
            <w:r w:rsidRPr="00F257DD">
              <w:t xml:space="preserve">probability, </w:t>
            </w:r>
            <w:r w:rsidRPr="00F257DD">
              <w:t xml:space="preserve">normal probability plots </w:t>
            </w:r>
          </w:p>
          <w:p w:rsidR="00000000" w:rsidP="00F257DD">
            <w:pPr>
              <w:pStyle w:val="ListBullet"/>
              <w:rPr>
                <w:lang w:val="en-NZ"/>
              </w:rPr>
            </w:pPr>
            <w:r w:rsidRPr="00F257DD">
              <w:t xml:space="preserve">regression methods for calibration, linearity checks, comparing analytical methods 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Organisations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Defence</w:t>
            </w:r>
          </w:p>
          <w:p w:rsidR="00000000" w:rsidRPr="00F257DD" w:rsidP="00F257DD">
            <w:pPr>
              <w:pStyle w:val="BodyText"/>
            </w:pPr>
            <w:r w:rsidRPr="00F257DD">
              <w:t>Defence contractors and sub-contractors</w:t>
            </w:r>
          </w:p>
          <w:p w:rsidR="00000000" w:rsidRPr="00F257DD" w:rsidP="00F257DD">
            <w:pPr>
              <w:pStyle w:val="BodyText"/>
            </w:pPr>
            <w:r w:rsidRPr="00F257DD">
              <w:t>Defence Materiel Organisation</w:t>
            </w:r>
          </w:p>
          <w:p w:rsidR="00000000" w:rsidRPr="00F257DD" w:rsidP="00F257DD">
            <w:pPr>
              <w:pStyle w:val="BodyText"/>
            </w:pPr>
            <w:r w:rsidRPr="00F257DD">
              <w:t>Defence Science and Technology Organisati</w:t>
            </w:r>
            <w:r w:rsidRPr="00F257DD">
              <w:t>on</w:t>
            </w:r>
          </w:p>
          <w:p w:rsidR="00000000" w:rsidRPr="00F257DD" w:rsidP="00F257DD">
            <w:pPr>
              <w:pStyle w:val="BodyText"/>
            </w:pPr>
            <w:r w:rsidRPr="00F257DD">
              <w:t>International test agencies</w:t>
            </w:r>
          </w:p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Universities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t>Statistical properties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ListBullet"/>
            </w:pPr>
            <w:r w:rsidRPr="00F257DD">
              <w:t>Frequency distributions</w:t>
            </w:r>
          </w:p>
          <w:p w:rsidR="00000000" w:rsidRPr="00F257DD" w:rsidP="00F257DD">
            <w:pPr>
              <w:pStyle w:val="ListBullet"/>
            </w:pPr>
            <w:r w:rsidRPr="00F257DD">
              <w:t>Means</w:t>
            </w:r>
          </w:p>
          <w:p w:rsidR="00000000" w:rsidRPr="00F257DD" w:rsidP="00F257DD">
            <w:pPr>
              <w:pStyle w:val="ListBullet"/>
            </w:pPr>
            <w:r w:rsidRPr="00F257DD">
              <w:t>Medians</w:t>
            </w:r>
          </w:p>
          <w:p w:rsidR="00000000" w:rsidRPr="00F257DD" w:rsidP="00F257DD">
            <w:pPr>
              <w:pStyle w:val="ListBullet"/>
            </w:pPr>
            <w:r w:rsidRPr="00F257DD">
              <w:t>Modes</w:t>
            </w:r>
          </w:p>
          <w:p w:rsidR="00000000" w:rsidRPr="00F257DD" w:rsidP="00F257DD">
            <w:pPr>
              <w:pStyle w:val="ListBullet"/>
            </w:pPr>
            <w:r w:rsidRPr="00F257DD">
              <w:t>Ranges</w:t>
            </w:r>
          </w:p>
          <w:p w:rsidR="00000000" w:rsidP="00F257DD">
            <w:pPr>
              <w:pStyle w:val="ListBullet"/>
              <w:rPr>
                <w:lang w:val="en-NZ"/>
              </w:rPr>
            </w:pPr>
            <w:r w:rsidRPr="00F257DD">
              <w:t>Standard deviations</w:t>
            </w:r>
          </w:p>
        </w:tc>
      </w:tr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</w:p>
        </w:tc>
      </w:tr>
    </w:tbl>
    <w:p w:rsidR="00000000" w:rsidRPr="00F257DD" w:rsidP="00F257DD">
      <w:pPr>
        <w:pStyle w:val="BodyText"/>
      </w:pP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12" w:name="O_123134"/>
      <w:bookmarkEnd w:id="12"/>
      <w:r w:rsidRPr="00F257DD">
        <w:t>Unit Sector(s)</w:t>
      </w:r>
    </w:p>
    <w:p w:rsidR="00000000" w:rsidRPr="00F257DD" w:rsidP="00F257DD">
      <w:pPr>
        <w:pStyle w:val="BodyText"/>
      </w:pPr>
      <w:r w:rsidRPr="00F257DD">
        <w:t>Not applicable.</w:t>
      </w:r>
    </w:p>
    <w:p w:rsidR="00000000" w:rsidRPr="00F257DD" w:rsidP="00F257DD">
      <w:pPr>
        <w:pStyle w:val="AllowPageBreak"/>
      </w:pPr>
    </w:p>
    <w:p w:rsidR="00000000" w:rsidRPr="00F257DD" w:rsidP="00F257DD">
      <w:pPr>
        <w:pStyle w:val="Heading1"/>
      </w:pPr>
      <w:bookmarkStart w:id="13" w:name="O_175010"/>
      <w:bookmarkEnd w:id="13"/>
      <w:r w:rsidRPr="00F257D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7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7DD">
            <w:pPr>
              <w:pStyle w:val="BodyText"/>
              <w:rPr>
                <w:lang w:val="en-NZ"/>
              </w:rPr>
            </w:pPr>
            <w:r w:rsidRPr="00F257DD">
              <w:rPr>
                <w:rStyle w:val="SpecialBold"/>
              </w:rPr>
              <w:t>Co-requisite Unit</w:t>
            </w:r>
            <w:r w:rsidRPr="00F257DD">
              <w:t>/</w:t>
            </w:r>
            <w:r w:rsidRPr="00F257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7DD" w:rsidP="00F257DD">
            <w:pPr>
              <w:pStyle w:val="BodyText"/>
            </w:pPr>
            <w:r w:rsidRPr="00F257DD">
              <w:t>Nil</w:t>
            </w:r>
          </w:p>
        </w:tc>
      </w:tr>
    </w:tbl>
    <w:p w:rsidR="00000000" w:rsidRPr="00F257DD" w:rsidP="00F257DD">
      <w:pPr>
        <w:pStyle w:val="BodyText"/>
      </w:pPr>
    </w:p>
    <w:p w:rsidR="00000000" w:rsidRPr="00F257DD" w:rsidP="00F257DD"/>
    <w:sectPr w:rsidSect="00F257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7794" w:rsidP="00EF7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4" w:rsidP="00F25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7794" w:rsidP="00F25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7794" w:rsidP="00F257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7794" w:rsidP="00EF779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794" w:rsidP="00F25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PUADEFTE006A Analyse test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F7794" w:rsidP="00F257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EA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146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25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7DD"/>
  </w:style>
  <w:style w:type="character" w:customStyle="1" w:styleId="Heading1Char">
    <w:name w:val="Heading 1 Char"/>
    <w:basedOn w:val="DefaultParagraphFont"/>
    <w:link w:val="Heading1"/>
    <w:rsid w:val="00F25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7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7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25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7D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257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7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7DD"/>
    <w:rPr>
      <w:b/>
      <w:spacing w:val="0"/>
    </w:rPr>
  </w:style>
  <w:style w:type="paragraph" w:styleId="Header">
    <w:name w:val="header"/>
    <w:basedOn w:val="Normal"/>
    <w:link w:val="HeaderChar"/>
    <w:rsid w:val="00F25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257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25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57D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257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5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7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257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257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25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25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7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7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7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25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7DD"/>
    <w:rPr>
      <w:i/>
    </w:rPr>
  </w:style>
  <w:style w:type="paragraph" w:styleId="Caption">
    <w:name w:val="caption"/>
    <w:basedOn w:val="BodyText"/>
    <w:next w:val="Normal"/>
    <w:qFormat/>
    <w:rsid w:val="00F25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7DD"/>
  </w:style>
  <w:style w:type="paragraph" w:styleId="TableofFigures">
    <w:name w:val="table of figures"/>
    <w:basedOn w:val="Normal"/>
    <w:next w:val="Normal"/>
    <w:semiHidden/>
    <w:rsid w:val="00F25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7DD"/>
    <w:pPr>
      <w:numPr>
        <w:numId w:val="10"/>
      </w:numPr>
    </w:pPr>
  </w:style>
  <w:style w:type="character" w:customStyle="1" w:styleId="WingdingSymbols">
    <w:name w:val="Wingding Symbols"/>
    <w:rsid w:val="00F257DD"/>
    <w:rPr>
      <w:rFonts w:ascii="Wingdings" w:hAnsi="Wingdings"/>
    </w:rPr>
  </w:style>
  <w:style w:type="paragraph" w:customStyle="1" w:styleId="TableHeading">
    <w:name w:val="Table Heading"/>
    <w:basedOn w:val="HeadingBase"/>
    <w:rsid w:val="00F25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7DD"/>
    <w:rPr>
      <w:color w:val="0033CC"/>
      <w:u w:val="none"/>
    </w:rPr>
  </w:style>
  <w:style w:type="paragraph" w:customStyle="1" w:styleId="BodyTextRight">
    <w:name w:val="Body Text Right"/>
    <w:basedOn w:val="BodyText"/>
    <w:rsid w:val="00F25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7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7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257DD"/>
    <w:rPr>
      <w:sz w:val="32"/>
    </w:rPr>
  </w:style>
  <w:style w:type="paragraph" w:customStyle="1" w:styleId="HeadingProcedure">
    <w:name w:val="Heading Procedure"/>
    <w:basedOn w:val="HeadingBase"/>
    <w:next w:val="Normal"/>
    <w:rsid w:val="00F25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7DD"/>
    <w:pPr>
      <w:spacing w:before="60" w:after="60"/>
    </w:pPr>
  </w:style>
  <w:style w:type="paragraph" w:styleId="ListContinue">
    <w:name w:val="List Continue"/>
    <w:basedOn w:val="List"/>
    <w:rsid w:val="00F257DD"/>
    <w:pPr>
      <w:ind w:firstLine="0"/>
    </w:pPr>
  </w:style>
  <w:style w:type="paragraph" w:customStyle="1" w:styleId="ListNote">
    <w:name w:val="List Note"/>
    <w:basedOn w:val="List"/>
    <w:rsid w:val="00F25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7DD"/>
    <w:rPr>
      <w:rFonts w:ascii="Courier New" w:hAnsi="Courier New"/>
    </w:rPr>
  </w:style>
  <w:style w:type="paragraph" w:customStyle="1" w:styleId="NoteBullet">
    <w:name w:val="Note Bullet"/>
    <w:basedOn w:val="Note"/>
    <w:rsid w:val="00F25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7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257DD"/>
    <w:rPr>
      <w:b/>
      <w:smallCaps/>
    </w:rPr>
  </w:style>
  <w:style w:type="paragraph" w:customStyle="1" w:styleId="TableListNumber">
    <w:name w:val="Table List Number"/>
    <w:basedOn w:val="ListNumber"/>
    <w:rsid w:val="00F25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7DD"/>
    <w:pPr>
      <w:numPr>
        <w:numId w:val="8"/>
      </w:numPr>
    </w:pPr>
  </w:style>
  <w:style w:type="paragraph" w:customStyle="1" w:styleId="ListAlpha2">
    <w:name w:val="List Alpha 2"/>
    <w:basedOn w:val="List2"/>
    <w:rsid w:val="00F257DD"/>
    <w:pPr>
      <w:numPr>
        <w:numId w:val="7"/>
      </w:numPr>
    </w:pPr>
  </w:style>
  <w:style w:type="paragraph" w:styleId="List3">
    <w:name w:val="List 3"/>
    <w:basedOn w:val="BodyText"/>
    <w:rsid w:val="00F25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7DD"/>
    <w:pPr>
      <w:numPr>
        <w:numId w:val="2"/>
      </w:numPr>
    </w:pPr>
  </w:style>
  <w:style w:type="paragraph" w:styleId="ListBullet5">
    <w:name w:val="List Bullet 5"/>
    <w:basedOn w:val="List5"/>
    <w:rsid w:val="00F257DD"/>
    <w:pPr>
      <w:numPr>
        <w:numId w:val="3"/>
      </w:numPr>
    </w:pPr>
  </w:style>
  <w:style w:type="paragraph" w:styleId="ListContinue2">
    <w:name w:val="List Continue 2"/>
    <w:basedOn w:val="List2"/>
    <w:rsid w:val="00F257DD"/>
    <w:pPr>
      <w:ind w:firstLine="0"/>
    </w:pPr>
  </w:style>
  <w:style w:type="paragraph" w:styleId="ListContinue3">
    <w:name w:val="List Continue 3"/>
    <w:basedOn w:val="List3"/>
    <w:rsid w:val="00F257DD"/>
    <w:pPr>
      <w:ind w:left="1021" w:firstLine="0"/>
    </w:pPr>
  </w:style>
  <w:style w:type="paragraph" w:styleId="ListContinue4">
    <w:name w:val="List Continue 4"/>
    <w:basedOn w:val="List4"/>
    <w:rsid w:val="00F257DD"/>
    <w:pPr>
      <w:ind w:firstLine="0"/>
    </w:pPr>
  </w:style>
  <w:style w:type="paragraph" w:styleId="ListContinue5">
    <w:name w:val="List Continue 5"/>
    <w:basedOn w:val="List5"/>
    <w:rsid w:val="00F257DD"/>
    <w:pPr>
      <w:ind w:firstLine="0"/>
    </w:pPr>
  </w:style>
  <w:style w:type="paragraph" w:styleId="ListNumber3">
    <w:name w:val="List Number 3"/>
    <w:basedOn w:val="List3"/>
    <w:rsid w:val="00F257DD"/>
    <w:pPr>
      <w:numPr>
        <w:numId w:val="4"/>
      </w:numPr>
    </w:pPr>
  </w:style>
  <w:style w:type="paragraph" w:styleId="ListNumber4">
    <w:name w:val="List Number 4"/>
    <w:basedOn w:val="List4"/>
    <w:rsid w:val="00F257DD"/>
    <w:pPr>
      <w:numPr>
        <w:numId w:val="5"/>
      </w:numPr>
    </w:pPr>
  </w:style>
  <w:style w:type="paragraph" w:styleId="ListNumber5">
    <w:name w:val="List Number 5"/>
    <w:basedOn w:val="List5"/>
    <w:rsid w:val="00F257DD"/>
    <w:pPr>
      <w:numPr>
        <w:numId w:val="6"/>
      </w:numPr>
    </w:pPr>
  </w:style>
  <w:style w:type="paragraph" w:styleId="BlockText">
    <w:name w:val="Block Text"/>
    <w:basedOn w:val="Normal"/>
    <w:rsid w:val="00F25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7DD"/>
    <w:rPr>
      <w:sz w:val="16"/>
      <w:vertAlign w:val="superscript"/>
    </w:rPr>
  </w:style>
  <w:style w:type="character" w:customStyle="1" w:styleId="Symbols">
    <w:name w:val="Symbols"/>
    <w:basedOn w:val="DefaultParagraphFont"/>
    <w:rsid w:val="00F257DD"/>
    <w:rPr>
      <w:rFonts w:ascii="Symbol" w:hAnsi="Symbol"/>
    </w:rPr>
  </w:style>
  <w:style w:type="character" w:customStyle="1" w:styleId="MenuOptions">
    <w:name w:val="Menu Options"/>
    <w:basedOn w:val="DefaultParagraphFont"/>
    <w:rsid w:val="00F25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7DD"/>
    <w:rPr>
      <w:b/>
    </w:rPr>
  </w:style>
  <w:style w:type="character" w:customStyle="1" w:styleId="Underlined">
    <w:name w:val="Underlined"/>
    <w:basedOn w:val="DefaultParagraphFont"/>
    <w:rsid w:val="00F257DD"/>
    <w:rPr>
      <w:u w:val="single"/>
    </w:rPr>
  </w:style>
  <w:style w:type="paragraph" w:customStyle="1" w:styleId="TableBodyTextRight">
    <w:name w:val="Table Body Text Right"/>
    <w:basedOn w:val="TableBodyText"/>
    <w:rsid w:val="00F25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7DD"/>
    <w:rPr>
      <w:sz w:val="18"/>
    </w:rPr>
  </w:style>
  <w:style w:type="paragraph" w:customStyle="1" w:styleId="BodySmallRight">
    <w:name w:val="Body Small Right"/>
    <w:basedOn w:val="BodyTextRight"/>
    <w:rsid w:val="00F257DD"/>
    <w:rPr>
      <w:sz w:val="18"/>
      <w:szCs w:val="18"/>
    </w:rPr>
  </w:style>
  <w:style w:type="paragraph" w:customStyle="1" w:styleId="MarginEdition">
    <w:name w:val="Margin Edition"/>
    <w:basedOn w:val="MarginNote"/>
    <w:rsid w:val="00F25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7DD"/>
    <w:rPr>
      <w:sz w:val="2"/>
      <w:szCs w:val="2"/>
    </w:rPr>
  </w:style>
  <w:style w:type="character" w:customStyle="1" w:styleId="Small">
    <w:name w:val="Small"/>
    <w:basedOn w:val="DefaultParagraphFont"/>
    <w:rsid w:val="00F257DD"/>
    <w:rPr>
      <w:sz w:val="16"/>
    </w:rPr>
  </w:style>
  <w:style w:type="paragraph" w:customStyle="1" w:styleId="WideTable">
    <w:name w:val="Wide Table"/>
    <w:basedOn w:val="Normal"/>
    <w:rsid w:val="00F25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7DD"/>
  </w:style>
  <w:style w:type="paragraph" w:styleId="Quote">
    <w:name w:val="Quote"/>
    <w:basedOn w:val="Heading1"/>
    <w:link w:val="QuoteChar"/>
    <w:qFormat/>
    <w:rsid w:val="00F25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7DD"/>
    <w:pPr>
      <w:pageBreakBefore/>
    </w:pPr>
  </w:style>
  <w:style w:type="paragraph" w:customStyle="1" w:styleId="Border">
    <w:name w:val="Border"/>
    <w:basedOn w:val="Normal"/>
    <w:qFormat/>
    <w:rsid w:val="00F25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7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25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7DD"/>
    <w:rPr>
      <w:u w:val="single"/>
    </w:rPr>
  </w:style>
  <w:style w:type="paragraph" w:styleId="BalloonText">
    <w:name w:val="Balloon Text"/>
    <w:basedOn w:val="Normal"/>
    <w:link w:val="BalloonTextChar"/>
    <w:rsid w:val="00F25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7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257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7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1010</Words>
  <Characters>6731</Characters>
  <Application>Microsoft Office Word</Application>
  <DocSecurity>0</DocSecurity>
  <Lines>277</Lines>
  <Paragraphs>150</Paragraphs>
  <ScaleCrop>false</ScaleCrop>
  <Company>Author-it Software Corporation Ltd.</Company>
  <LinksUpToDate>false</LinksUpToDate>
  <CharactersWithSpaces>7661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PUADEFTE006A Analyse test data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2012-05-26T04:32:00Z</dcterms:created>
  <dcterms:modified xsi:type="dcterms:W3CDTF">2012-05-26T04:32:00Z</dcterms:modified>
</cp:coreProperties>
</file>