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62E" w:rsidP="00E42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PUADEFRM211B Site range complexes</w:t>
      </w:r>
      <w:r>
        <w:fldChar w:fldCharType="end"/>
      </w:r>
    </w:p>
    <w:p w:rsidR="00E4262E" w:rsidP="00E4262E">
      <w:pPr>
        <w:pStyle w:val="Version"/>
        <w:sectPr w:rsidSect="007C0E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7C0E3A" w:rsidP="007C0E3A">
      <w:pPr>
        <w:pStyle w:val="SuperHeading"/>
      </w:pPr>
      <w:r w:rsidRPr="007C0E3A">
        <w:t>PUADEFRM211B Site range complexes</w:t>
      </w:r>
    </w:p>
    <w:p w:rsidR="00000000" w:rsidRPr="007C0E3A" w:rsidP="007C0E3A">
      <w:pPr>
        <w:pStyle w:val="SuperHeading"/>
      </w:pPr>
    </w:p>
    <w:p w:rsidR="00000000" w:rsidRPr="007C0E3A" w:rsidP="007C0E3A">
      <w:pPr>
        <w:pStyle w:val="Heading1"/>
      </w:pPr>
      <w:bookmarkStart w:id="1" w:name="O_122835"/>
      <w:bookmarkEnd w:id="1"/>
      <w:r w:rsidRPr="007C0E3A">
        <w:t>Modification History</w:t>
      </w:r>
    </w:p>
    <w:p w:rsidR="00000000" w:rsidRPr="007C0E3A" w:rsidP="007C0E3A">
      <w:pPr>
        <w:pStyle w:val="BodyText"/>
      </w:pPr>
      <w:r w:rsidRPr="007C0E3A">
        <w:t>Not applicable.</w:t>
      </w:r>
    </w:p>
    <w:p w:rsidR="00000000" w:rsidRPr="007C0E3A" w:rsidP="007C0E3A">
      <w:pPr>
        <w:pStyle w:val="AllowPageBreak"/>
      </w:pPr>
    </w:p>
    <w:p w:rsidR="00000000" w:rsidRPr="007C0E3A" w:rsidP="007C0E3A">
      <w:pPr>
        <w:pStyle w:val="Heading1"/>
      </w:pPr>
      <w:bookmarkStart w:id="2" w:name="O_122836"/>
      <w:bookmarkEnd w:id="2"/>
      <w:r w:rsidRPr="007C0E3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This unit covers the competency required to site range complexes as a member of a Range Siting Board. It includes t</w:t>
            </w:r>
            <w:r w:rsidRPr="007C0E3A">
              <w:t>he processes of siting individual ranges or a group of ranges as part of a range complex ensuring the efficient utilisation of land and the safety requirements related to the use of weapons and ammunition.</w:t>
            </w:r>
          </w:p>
          <w:p w:rsidR="00000000" w:rsidRPr="007C0E3A" w:rsidP="007C0E3A">
            <w:pPr>
              <w:pStyle w:val="BodyText"/>
            </w:pPr>
            <w:r w:rsidRPr="007C0E3A">
              <w:t xml:space="preserve">Range inspectors in the Department of Defence are </w:t>
            </w:r>
            <w:r w:rsidRPr="007C0E3A">
              <w:t>appointed to all Range Siting Boards and are the one individual on that board with experience in the siting of ranges and range complexes.</w:t>
            </w:r>
          </w:p>
        </w:tc>
      </w:tr>
    </w:tbl>
    <w:p w:rsidR="00000000" w:rsidRPr="007C0E3A" w:rsidP="007C0E3A">
      <w:pPr>
        <w:pStyle w:val="BodyText"/>
      </w:pPr>
    </w:p>
    <w:p w:rsidR="00000000" w:rsidRPr="007C0E3A" w:rsidP="007C0E3A">
      <w:pPr>
        <w:pStyle w:val="AllowPageBreak"/>
      </w:pPr>
    </w:p>
    <w:p w:rsidR="00000000" w:rsidRPr="007C0E3A" w:rsidP="007C0E3A">
      <w:pPr>
        <w:pStyle w:val="Heading1"/>
      </w:pPr>
      <w:bookmarkStart w:id="3" w:name="O_122837"/>
      <w:bookmarkEnd w:id="3"/>
      <w:r w:rsidRPr="007C0E3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This unit was developed for range management and range control work within Defence but may be applicable to work in this field.</w:t>
            </w:r>
          </w:p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Typically people who or apply this unit, would work independently or as part of a team under direct and indirect supervision, us</w:t>
            </w:r>
            <w:r w:rsidRPr="007C0E3A">
              <w:t>e discretion and judgement and take responsibility for the quality of their outputs. All activities are carried out in accordance with relevant organisational policies and procedures.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</w:p>
        </w:tc>
      </w:tr>
    </w:tbl>
    <w:p w:rsidR="00000000" w:rsidRPr="007C0E3A" w:rsidP="007C0E3A">
      <w:pPr>
        <w:pStyle w:val="BodyText"/>
      </w:pPr>
    </w:p>
    <w:p w:rsidR="00000000" w:rsidRPr="007C0E3A" w:rsidP="007C0E3A">
      <w:pPr>
        <w:pStyle w:val="AllowPageBreak"/>
      </w:pPr>
    </w:p>
    <w:p w:rsidR="00000000" w:rsidRPr="007C0E3A" w:rsidP="007C0E3A">
      <w:pPr>
        <w:pStyle w:val="Heading1"/>
      </w:pPr>
      <w:bookmarkStart w:id="4" w:name="O_122838"/>
      <w:bookmarkEnd w:id="4"/>
      <w:r w:rsidRPr="007C0E3A">
        <w:t>Licensing/Regulatory Information</w:t>
      </w:r>
    </w:p>
    <w:p w:rsidR="00000000" w:rsidRPr="007C0E3A" w:rsidP="007C0E3A">
      <w:pPr>
        <w:pStyle w:val="BodyText"/>
      </w:pPr>
      <w:r w:rsidRPr="007C0E3A">
        <w:t>Not applicable.</w:t>
      </w:r>
    </w:p>
    <w:p w:rsidR="00000000" w:rsidRPr="007C0E3A" w:rsidP="007C0E3A">
      <w:pPr>
        <w:pStyle w:val="AllowPageBreak"/>
      </w:pPr>
    </w:p>
    <w:p w:rsidR="00000000" w:rsidRPr="007C0E3A" w:rsidP="007C0E3A">
      <w:pPr>
        <w:pStyle w:val="Heading1"/>
      </w:pPr>
      <w:bookmarkStart w:id="5" w:name="O_122840"/>
      <w:bookmarkEnd w:id="5"/>
      <w:r w:rsidRPr="007C0E3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Prerequisite Unit</w:t>
            </w:r>
            <w:r w:rsidRPr="007C0E3A">
              <w:t>/</w:t>
            </w:r>
            <w:r w:rsidRPr="007C0E3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Nil</w:t>
            </w:r>
          </w:p>
        </w:tc>
      </w:tr>
    </w:tbl>
    <w:p w:rsidR="00000000" w:rsidRPr="007C0E3A" w:rsidP="007C0E3A">
      <w:pPr>
        <w:pStyle w:val="BodyText"/>
      </w:pPr>
    </w:p>
    <w:p w:rsidR="00000000" w:rsidRPr="007C0E3A" w:rsidP="007C0E3A">
      <w:pPr>
        <w:pStyle w:val="AllowPageBreak"/>
      </w:pPr>
    </w:p>
    <w:p w:rsidR="00000000" w:rsidRPr="007C0E3A" w:rsidP="007C0E3A">
      <w:pPr>
        <w:pStyle w:val="Heading1"/>
      </w:pPr>
      <w:bookmarkStart w:id="6" w:name="O_122839"/>
      <w:bookmarkEnd w:id="6"/>
      <w:r w:rsidRPr="007C0E3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This unit contains employability skills.</w:t>
            </w:r>
          </w:p>
        </w:tc>
      </w:tr>
    </w:tbl>
    <w:p w:rsidR="00000000" w:rsidRPr="007C0E3A" w:rsidP="007C0E3A">
      <w:pPr>
        <w:pStyle w:val="BodyText"/>
      </w:pPr>
    </w:p>
    <w:p w:rsidR="00000000" w:rsidRPr="007C0E3A" w:rsidP="007C0E3A">
      <w:pPr>
        <w:pStyle w:val="AllowPageBreak"/>
      </w:pPr>
    </w:p>
    <w:p w:rsidR="00000000" w:rsidRPr="007C0E3A" w:rsidP="007C0E3A">
      <w:pPr>
        <w:pStyle w:val="Heading1"/>
      </w:pPr>
      <w:bookmarkStart w:id="7" w:name="O_122841"/>
      <w:bookmarkEnd w:id="7"/>
      <w:r w:rsidRPr="007C0E3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Performance Criteria describe the required performance needed to demonstrate achievement of the element. Where bold italicised text is used, further information is detailed in the Required S</w:t>
            </w:r>
            <w:r w:rsidRPr="007C0E3A">
              <w:t>kills and Knowledge and/or the Range Statement. Assessment of performance is to be consistent with the Evidence Guide.</w:t>
            </w:r>
          </w:p>
        </w:tc>
      </w:tr>
    </w:tbl>
    <w:p w:rsidR="00000000" w:rsidRPr="007C0E3A" w:rsidP="007C0E3A">
      <w:pPr>
        <w:pStyle w:val="BodyText"/>
      </w:pPr>
    </w:p>
    <w:p w:rsidR="00000000" w:rsidRPr="007C0E3A" w:rsidP="007C0E3A">
      <w:pPr>
        <w:pStyle w:val="AllowPageBreak"/>
      </w:pPr>
    </w:p>
    <w:p w:rsidR="00000000" w:rsidRPr="007C0E3A" w:rsidP="007C0E3A">
      <w:pPr>
        <w:pStyle w:val="Heading1"/>
      </w:pPr>
      <w:bookmarkStart w:id="8" w:name="O_122842"/>
      <w:bookmarkEnd w:id="8"/>
      <w:r w:rsidRPr="007C0E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PERFORMANCE CRITERIA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List"/>
              <w:rPr>
                <w:lang w:val="en-NZ"/>
              </w:rPr>
            </w:pPr>
            <w:r w:rsidRPr="007C0E3A">
              <w:t>1.</w:t>
            </w:r>
            <w:r w:rsidRPr="007C0E3A">
              <w:tab/>
            </w:r>
            <w:r w:rsidRPr="007C0E3A">
              <w:rPr>
                <w:rStyle w:val="SpecialBold"/>
              </w:rPr>
              <w:t>Prepare to site range complexes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List2"/>
            </w:pPr>
            <w:r w:rsidRPr="007C0E3A">
              <w:t>1.1</w:t>
            </w:r>
            <w:r w:rsidRPr="007C0E3A">
              <w:tab/>
            </w:r>
            <w:r w:rsidRPr="007C0E3A">
              <w:t xml:space="preserve">Appointment to the </w:t>
            </w:r>
            <w:r w:rsidRPr="007C0E3A">
              <w:rPr>
                <w:rStyle w:val="BoldandItalics"/>
              </w:rPr>
              <w:t>Range Siting Board</w:t>
            </w:r>
            <w:r w:rsidRPr="007C0E3A">
              <w:t xml:space="preserve"> is identified and confirmed with relevant personnel</w:t>
            </w:r>
          </w:p>
          <w:p w:rsidR="00000000" w:rsidRPr="007C0E3A" w:rsidP="007C0E3A">
            <w:pPr>
              <w:pStyle w:val="List2"/>
            </w:pPr>
            <w:r w:rsidRPr="007C0E3A">
              <w:t>1.2</w:t>
            </w:r>
            <w:r w:rsidRPr="007C0E3A">
              <w:tab/>
              <w:t xml:space="preserve">Range user requirement is identified and </w:t>
            </w:r>
            <w:r w:rsidRPr="007C0E3A">
              <w:rPr>
                <w:rStyle w:val="BoldandItalics"/>
              </w:rPr>
              <w:t>researched</w:t>
            </w:r>
          </w:p>
          <w:p w:rsidR="00000000" w:rsidRPr="007C0E3A" w:rsidP="007C0E3A">
            <w:pPr>
              <w:pStyle w:val="List2"/>
            </w:pPr>
            <w:r w:rsidRPr="007C0E3A">
              <w:t>1.3</w:t>
            </w:r>
            <w:r w:rsidRPr="007C0E3A">
              <w:tab/>
            </w:r>
            <w:r w:rsidRPr="007C0E3A">
              <w:rPr>
                <w:rStyle w:val="BoldandItalics"/>
              </w:rPr>
              <w:t>Resources</w:t>
            </w:r>
            <w:r w:rsidRPr="007C0E3A">
              <w:t xml:space="preserve"> required for the Range Siting Board are identified and acquired where appropriate</w:t>
            </w:r>
          </w:p>
          <w:p w:rsidR="00000000" w:rsidP="007C0E3A">
            <w:pPr>
              <w:pStyle w:val="List2"/>
              <w:rPr>
                <w:lang w:val="en-NZ"/>
              </w:rPr>
            </w:pPr>
            <w:r w:rsidRPr="007C0E3A">
              <w:t>1.4</w:t>
            </w:r>
            <w:r w:rsidRPr="007C0E3A">
              <w:tab/>
              <w:t>Liaison is</w:t>
            </w:r>
            <w:r w:rsidRPr="007C0E3A">
              <w:t xml:space="preserve"> established and maintained with other board members as required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List"/>
              <w:rPr>
                <w:lang w:val="en-NZ"/>
              </w:rPr>
            </w:pPr>
            <w:r w:rsidRPr="007C0E3A">
              <w:t>2.</w:t>
            </w:r>
            <w:r w:rsidRPr="007C0E3A">
              <w:tab/>
            </w:r>
            <w:r w:rsidRPr="007C0E3A">
              <w:rPr>
                <w:rStyle w:val="SpecialBold"/>
              </w:rPr>
              <w:t>Site range complexes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List2"/>
            </w:pPr>
            <w:r w:rsidRPr="007C0E3A">
              <w:t>2.1</w:t>
            </w:r>
            <w:r w:rsidRPr="007C0E3A">
              <w:tab/>
            </w:r>
            <w:r w:rsidRPr="007C0E3A">
              <w:rPr>
                <w:rStyle w:val="BoldandItalics"/>
              </w:rPr>
              <w:t>Options</w:t>
            </w:r>
            <w:r w:rsidRPr="007C0E3A">
              <w:t xml:space="preserve"> to meet the user requirement are developed in accordance with Range Siting Board requirements</w:t>
            </w:r>
          </w:p>
          <w:p w:rsidR="00000000" w:rsidRPr="007C0E3A" w:rsidP="007C0E3A">
            <w:pPr>
              <w:pStyle w:val="List2"/>
            </w:pPr>
            <w:r w:rsidRPr="007C0E3A">
              <w:t>2.2</w:t>
            </w:r>
            <w:r w:rsidRPr="007C0E3A">
              <w:tab/>
            </w:r>
            <w:r w:rsidRPr="007C0E3A">
              <w:rPr>
                <w:rStyle w:val="BoldandItalics"/>
              </w:rPr>
              <w:t>Reconnaissance</w:t>
            </w:r>
            <w:r w:rsidRPr="007C0E3A">
              <w:t xml:space="preserve"> of proposed and alternate range site is undertaken in accordance with Range Siting Board requirements</w:t>
            </w:r>
          </w:p>
          <w:p w:rsidR="00000000" w:rsidRPr="007C0E3A" w:rsidP="007C0E3A">
            <w:pPr>
              <w:pStyle w:val="List2"/>
            </w:pPr>
            <w:r w:rsidRPr="007C0E3A">
              <w:t>2.3</w:t>
            </w:r>
            <w:r w:rsidRPr="007C0E3A">
              <w:tab/>
              <w:t xml:space="preserve">Proposed and alternate sites are </w:t>
            </w:r>
            <w:r w:rsidRPr="007C0E3A">
              <w:rPr>
                <w:rStyle w:val="BoldandItalics"/>
              </w:rPr>
              <w:t>assessed</w:t>
            </w:r>
            <w:r w:rsidRPr="007C0E3A">
              <w:t xml:space="preserve"> in accordance with user requirements</w:t>
            </w:r>
          </w:p>
          <w:p w:rsidR="00000000" w:rsidRPr="007C0E3A" w:rsidP="007C0E3A">
            <w:pPr>
              <w:pStyle w:val="List2"/>
            </w:pPr>
            <w:r w:rsidRPr="007C0E3A">
              <w:t>2.4</w:t>
            </w:r>
            <w:r w:rsidRPr="007C0E3A">
              <w:tab/>
              <w:t>Technical advice is provided to guide Range Siting Board members i</w:t>
            </w:r>
            <w:r w:rsidRPr="007C0E3A">
              <w:t>n their considerations</w:t>
            </w:r>
          </w:p>
          <w:p w:rsidR="00000000" w:rsidP="007C0E3A">
            <w:pPr>
              <w:pStyle w:val="List2"/>
              <w:rPr>
                <w:lang w:val="en-NZ"/>
              </w:rPr>
            </w:pPr>
            <w:r w:rsidRPr="007C0E3A">
              <w:t>2.5</w:t>
            </w:r>
            <w:r w:rsidRPr="007C0E3A">
              <w:tab/>
              <w:t>Best option is selected in consultation with Range Siting Board members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List"/>
              <w:rPr>
                <w:lang w:val="en-NZ"/>
              </w:rPr>
            </w:pPr>
            <w:r w:rsidRPr="007C0E3A">
              <w:t>3.</w:t>
            </w:r>
            <w:r w:rsidRPr="007C0E3A">
              <w:tab/>
            </w:r>
            <w:r w:rsidRPr="007C0E3A">
              <w:rPr>
                <w:rStyle w:val="SpecialBold"/>
              </w:rPr>
              <w:t>Finalise Range Siting Board reports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List2"/>
            </w:pPr>
            <w:r w:rsidRPr="007C0E3A">
              <w:t>3.1</w:t>
            </w:r>
            <w:r w:rsidRPr="007C0E3A">
              <w:tab/>
              <w:t xml:space="preserve">Proposed </w:t>
            </w:r>
            <w:r w:rsidRPr="007C0E3A">
              <w:rPr>
                <w:rStyle w:val="BoldandItalics"/>
              </w:rPr>
              <w:t>range development and works proposals</w:t>
            </w:r>
            <w:r w:rsidRPr="007C0E3A">
              <w:t xml:space="preserve"> are produced in accordance with the Range Siting Board terms of re</w:t>
            </w:r>
            <w:r w:rsidRPr="007C0E3A">
              <w:t>ference</w:t>
            </w:r>
          </w:p>
          <w:p w:rsidR="00000000" w:rsidRPr="007C0E3A" w:rsidP="007C0E3A">
            <w:pPr>
              <w:pStyle w:val="List2"/>
            </w:pPr>
            <w:r w:rsidRPr="007C0E3A">
              <w:t>3.2</w:t>
            </w:r>
            <w:r w:rsidRPr="007C0E3A">
              <w:tab/>
              <w:t xml:space="preserve">Proposed </w:t>
            </w:r>
            <w:r w:rsidRPr="007C0E3A">
              <w:rPr>
                <w:rStyle w:val="BoldandItalics"/>
              </w:rPr>
              <w:t>range templates and traces</w:t>
            </w:r>
            <w:r w:rsidRPr="007C0E3A">
              <w:t xml:space="preserve"> are adjusted and finalised in accordance with statutory requirements</w:t>
            </w:r>
          </w:p>
          <w:p w:rsidR="00000000" w:rsidRPr="007C0E3A" w:rsidP="007C0E3A">
            <w:pPr>
              <w:pStyle w:val="List2"/>
            </w:pPr>
            <w:r w:rsidRPr="007C0E3A">
              <w:t>3.3</w:t>
            </w:r>
            <w:r w:rsidRPr="007C0E3A">
              <w:tab/>
              <w:t>Final report is contributed to in accordance with Range Siting Board requirements</w:t>
            </w:r>
          </w:p>
          <w:p w:rsidR="00000000" w:rsidP="007C0E3A">
            <w:pPr>
              <w:pStyle w:val="List2"/>
              <w:rPr>
                <w:lang w:val="en-NZ"/>
              </w:rPr>
            </w:pPr>
            <w:r w:rsidRPr="007C0E3A">
              <w:t>3.4</w:t>
            </w:r>
            <w:r w:rsidRPr="007C0E3A">
              <w:tab/>
            </w:r>
            <w:r w:rsidRPr="007C0E3A">
              <w:rPr>
                <w:rStyle w:val="BoldandItalics"/>
              </w:rPr>
              <w:t>Range inspector's report</w:t>
            </w:r>
            <w:r w:rsidRPr="007C0E3A">
              <w:t xml:space="preserve"> is finalised and appende</w:t>
            </w:r>
            <w:r w:rsidRPr="007C0E3A">
              <w:t>d to the Range Siting Board final report in accordance with the terms of reference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</w:p>
        </w:tc>
      </w:tr>
    </w:tbl>
    <w:p w:rsidR="00000000" w:rsidRPr="007C0E3A" w:rsidP="007C0E3A">
      <w:pPr>
        <w:pStyle w:val="BodyText"/>
      </w:pPr>
    </w:p>
    <w:p w:rsidR="00000000" w:rsidRPr="007C0E3A" w:rsidP="007C0E3A">
      <w:pPr>
        <w:pStyle w:val="AllowPageBreak"/>
      </w:pPr>
    </w:p>
    <w:p w:rsidR="00000000" w:rsidRPr="007C0E3A" w:rsidP="007C0E3A">
      <w:pPr>
        <w:pStyle w:val="Heading1"/>
      </w:pPr>
      <w:bookmarkStart w:id="9" w:name="O_122843"/>
      <w:bookmarkEnd w:id="9"/>
      <w:r w:rsidRPr="007C0E3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REQUIRED SKILLS AND KNOWLEDGE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This describes the essential skills and knowledge and their level, required for this unit.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Required Skills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ListBullet"/>
            </w:pPr>
            <w:r w:rsidRPr="007C0E3A">
              <w:t>apply environmental issues relevant to ranges</w:t>
            </w:r>
          </w:p>
          <w:p w:rsidR="00000000" w:rsidRPr="007C0E3A" w:rsidP="007C0E3A">
            <w:pPr>
              <w:pStyle w:val="ListBullet"/>
            </w:pPr>
            <w:r w:rsidRPr="007C0E3A">
              <w:t>conduct liaison</w:t>
            </w:r>
          </w:p>
          <w:p w:rsidR="00000000" w:rsidRPr="007C0E3A" w:rsidP="007C0E3A">
            <w:pPr>
              <w:pStyle w:val="ListBullet"/>
            </w:pPr>
            <w:r w:rsidRPr="007C0E3A">
              <w:t>exercise judgement in relation to range safety</w:t>
            </w:r>
          </w:p>
          <w:p w:rsidR="00000000" w:rsidRPr="007C0E3A" w:rsidP="007C0E3A">
            <w:pPr>
              <w:pStyle w:val="ListBullet"/>
            </w:pPr>
            <w:r w:rsidRPr="007C0E3A">
              <w:t>interpret and apply range safety requirements</w:t>
            </w:r>
          </w:p>
          <w:p w:rsidR="00000000" w:rsidRPr="007C0E3A" w:rsidP="007C0E3A">
            <w:pPr>
              <w:pStyle w:val="ListBullet"/>
            </w:pPr>
            <w:r w:rsidRPr="007C0E3A">
              <w:t>interpret range specifications and construction requirements</w:t>
            </w:r>
          </w:p>
          <w:p w:rsidR="00000000" w:rsidRPr="007C0E3A" w:rsidP="007C0E3A">
            <w:pPr>
              <w:pStyle w:val="ListBullet"/>
            </w:pPr>
            <w:r w:rsidRPr="007C0E3A">
              <w:t>interpret range user requirements</w:t>
            </w:r>
          </w:p>
          <w:p w:rsidR="00000000" w:rsidRPr="007C0E3A" w:rsidP="007C0E3A">
            <w:pPr>
              <w:pStyle w:val="ListBullet"/>
            </w:pPr>
            <w:r w:rsidRPr="007C0E3A">
              <w:t>interpret weapon and ammunition specifications and effects</w:t>
            </w:r>
          </w:p>
          <w:p w:rsidR="00000000" w:rsidRPr="007C0E3A" w:rsidP="007C0E3A">
            <w:pPr>
              <w:pStyle w:val="ListBullet"/>
            </w:pPr>
            <w:r w:rsidRPr="007C0E3A">
              <w:t>operate geographical information systems</w:t>
            </w:r>
          </w:p>
          <w:p w:rsidR="00000000" w:rsidRPr="007C0E3A" w:rsidP="007C0E3A">
            <w:pPr>
              <w:pStyle w:val="ListBullet"/>
            </w:pPr>
            <w:r w:rsidRPr="007C0E3A">
              <w:t>operate range communication facilities</w:t>
            </w:r>
          </w:p>
          <w:p w:rsidR="00000000" w:rsidRPr="007C0E3A" w:rsidP="007C0E3A">
            <w:pPr>
              <w:pStyle w:val="ListBullet"/>
            </w:pPr>
            <w:r w:rsidRPr="007C0E3A">
              <w:t>operate specialist measuring instruments</w:t>
            </w:r>
          </w:p>
          <w:p w:rsidR="00000000" w:rsidRPr="007C0E3A" w:rsidP="007C0E3A">
            <w:pPr>
              <w:pStyle w:val="ListBullet"/>
            </w:pPr>
            <w:r w:rsidRPr="007C0E3A">
              <w:t>use a variety of verbal and non-verbal com</w:t>
            </w:r>
            <w:r w:rsidRPr="007C0E3A">
              <w:t>munication techniques</w:t>
            </w:r>
          </w:p>
          <w:p w:rsidR="00000000" w:rsidRPr="007C0E3A" w:rsidP="007C0E3A">
            <w:pPr>
              <w:pStyle w:val="ListBullet"/>
            </w:pPr>
            <w:r w:rsidRPr="007C0E3A">
              <w:t>visualise and/or draw proposed range layouts</w:t>
            </w:r>
          </w:p>
          <w:p w:rsidR="00000000" w:rsidRPr="007C0E3A" w:rsidP="007C0E3A">
            <w:pPr>
              <w:pStyle w:val="ListBullet"/>
            </w:pPr>
            <w:r w:rsidRPr="007C0E3A">
              <w:t>work in teams</w:t>
            </w:r>
          </w:p>
          <w:p w:rsidR="00000000" w:rsidP="007C0E3A">
            <w:pPr>
              <w:pStyle w:val="ListBullet"/>
              <w:rPr>
                <w:lang w:val="en-NZ"/>
              </w:rPr>
            </w:pPr>
            <w:r w:rsidRPr="007C0E3A">
              <w:t>write at the level required to complete workplace documentation and reports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Required Knowledge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ListBullet"/>
            </w:pPr>
            <w:r w:rsidRPr="007C0E3A">
              <w:t>application of ammunition danger area traces and templates</w:t>
            </w:r>
          </w:p>
          <w:p w:rsidR="00000000" w:rsidRPr="007C0E3A" w:rsidP="007C0E3A">
            <w:pPr>
              <w:pStyle w:val="ListBullet"/>
            </w:pPr>
            <w:r w:rsidRPr="007C0E3A">
              <w:t>composition of teams and roles and responsibilities of team members</w:t>
            </w:r>
          </w:p>
          <w:p w:rsidR="00000000" w:rsidRPr="007C0E3A" w:rsidP="007C0E3A">
            <w:pPr>
              <w:pStyle w:val="ListBullet"/>
            </w:pPr>
            <w:r w:rsidRPr="007C0E3A">
              <w:t>environmental issues relevant to ranges</w:t>
            </w:r>
          </w:p>
          <w:p w:rsidR="00000000" w:rsidRPr="007C0E3A" w:rsidP="007C0E3A">
            <w:pPr>
              <w:pStyle w:val="ListBullet"/>
            </w:pPr>
            <w:r w:rsidRPr="007C0E3A">
              <w:t>geographical information systems</w:t>
            </w:r>
          </w:p>
          <w:p w:rsidR="00000000" w:rsidRPr="007C0E3A" w:rsidP="007C0E3A">
            <w:pPr>
              <w:pStyle w:val="ListBullet"/>
            </w:pPr>
            <w:r w:rsidRPr="007C0E3A">
              <w:t>map reading and navigation techniques</w:t>
            </w:r>
          </w:p>
          <w:p w:rsidR="00000000" w:rsidRPr="007C0E3A" w:rsidP="007C0E3A">
            <w:pPr>
              <w:pStyle w:val="ListBullet"/>
            </w:pPr>
            <w:r w:rsidRPr="007C0E3A">
              <w:t>photography</w:t>
            </w:r>
          </w:p>
          <w:p w:rsidR="00000000" w:rsidRPr="007C0E3A" w:rsidP="007C0E3A">
            <w:pPr>
              <w:pStyle w:val="ListBullet"/>
            </w:pPr>
            <w:r w:rsidRPr="007C0E3A">
              <w:t>planning processes</w:t>
            </w:r>
          </w:p>
          <w:p w:rsidR="00000000" w:rsidRPr="007C0E3A" w:rsidP="007C0E3A">
            <w:pPr>
              <w:pStyle w:val="ListBullet"/>
            </w:pPr>
            <w:r w:rsidRPr="007C0E3A">
              <w:t>range safety requirements</w:t>
            </w:r>
          </w:p>
          <w:p w:rsidR="00000000" w:rsidRPr="007C0E3A" w:rsidP="007C0E3A">
            <w:pPr>
              <w:pStyle w:val="ListBullet"/>
            </w:pPr>
            <w:r w:rsidRPr="007C0E3A">
              <w:t>range specifications</w:t>
            </w:r>
            <w:r w:rsidRPr="007C0E3A">
              <w:t xml:space="preserve"> and construction</w:t>
            </w:r>
          </w:p>
          <w:p w:rsidR="00000000" w:rsidRPr="007C0E3A" w:rsidP="007C0E3A">
            <w:pPr>
              <w:pStyle w:val="ListBullet"/>
            </w:pPr>
            <w:r w:rsidRPr="007C0E3A">
              <w:t>range user requirements for all services</w:t>
            </w:r>
          </w:p>
          <w:p w:rsidR="00000000" w:rsidRPr="007C0E3A" w:rsidP="007C0E3A">
            <w:pPr>
              <w:pStyle w:val="ListBullet"/>
            </w:pPr>
            <w:r w:rsidRPr="007C0E3A">
              <w:t>reporting requirements</w:t>
            </w:r>
          </w:p>
          <w:p w:rsidR="00000000" w:rsidRPr="007C0E3A" w:rsidP="007C0E3A">
            <w:pPr>
              <w:pStyle w:val="ListBullet"/>
            </w:pPr>
            <w:r w:rsidRPr="007C0E3A">
              <w:t>team work and collaboration processes</w:t>
            </w:r>
          </w:p>
          <w:p w:rsidR="00000000" w:rsidRPr="007C0E3A" w:rsidP="007C0E3A">
            <w:pPr>
              <w:pStyle w:val="ListBullet"/>
            </w:pPr>
            <w:r w:rsidRPr="007C0E3A">
              <w:t>techniques for supporting others/team members</w:t>
            </w:r>
          </w:p>
          <w:p w:rsidR="00000000" w:rsidRPr="007C0E3A" w:rsidP="007C0E3A">
            <w:pPr>
              <w:pStyle w:val="ListBullet"/>
            </w:pPr>
            <w:r w:rsidRPr="007C0E3A">
              <w:t>verbal and non-verbal communication techniques including, language style, active listening</w:t>
            </w:r>
          </w:p>
          <w:p w:rsidR="00000000" w:rsidRPr="007C0E3A" w:rsidP="007C0E3A">
            <w:pPr>
              <w:pStyle w:val="ListBullet"/>
            </w:pPr>
            <w:r w:rsidRPr="007C0E3A">
              <w:t>weapon and ammunition specifications and effects</w:t>
            </w:r>
          </w:p>
          <w:p w:rsidR="00000000" w:rsidRPr="007C0E3A" w:rsidP="007C0E3A">
            <w:pPr>
              <w:pStyle w:val="ListBullet"/>
            </w:pPr>
            <w:r w:rsidRPr="007C0E3A">
              <w:t>works proposal processes</w:t>
            </w:r>
          </w:p>
          <w:p w:rsidR="00000000" w:rsidP="007C0E3A">
            <w:pPr>
              <w:pStyle w:val="ListBullet"/>
              <w:rPr>
                <w:lang w:val="en-NZ"/>
              </w:rPr>
            </w:pPr>
            <w:r w:rsidRPr="007C0E3A">
              <w:t>written communication to a level required to complete workplace documentation and reports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</w:p>
        </w:tc>
      </w:tr>
    </w:tbl>
    <w:p w:rsidR="00000000" w:rsidRPr="007C0E3A" w:rsidP="007C0E3A">
      <w:pPr>
        <w:pStyle w:val="BodyText"/>
      </w:pPr>
    </w:p>
    <w:p w:rsidR="00000000" w:rsidRPr="007C0E3A" w:rsidP="007C0E3A">
      <w:pPr>
        <w:pStyle w:val="AllowPageBreak"/>
      </w:pPr>
    </w:p>
    <w:p w:rsidR="00000000" w:rsidRPr="007C0E3A" w:rsidP="007C0E3A">
      <w:pPr>
        <w:pStyle w:val="Heading1"/>
      </w:pPr>
      <w:bookmarkStart w:id="10" w:name="O_122844"/>
      <w:bookmarkEnd w:id="10"/>
      <w:r w:rsidRPr="007C0E3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Assessment must confirm the ability to prepare for the Range Siting Board, exercise judgement on the safety and feasibility of the proposal, liaise and work with t</w:t>
            </w:r>
            <w:r w:rsidRPr="007C0E3A">
              <w:t>he other Board members, site the range, and prepare and present relevant inspection reports.</w:t>
            </w:r>
          </w:p>
          <w:p w:rsidR="00000000" w:rsidRPr="007C0E3A" w:rsidP="007C0E3A">
            <w:pPr>
              <w:pStyle w:val="BodyText"/>
            </w:pPr>
          </w:p>
          <w:p w:rsidR="00000000" w:rsidRPr="007C0E3A" w:rsidP="007C0E3A">
            <w:pPr>
              <w:pStyle w:val="BodyText"/>
            </w:pPr>
            <w:r w:rsidRPr="007C0E3A">
              <w:rPr>
                <w:rStyle w:val="SpecialBold"/>
              </w:rPr>
              <w:t>Consistency in performance</w:t>
            </w:r>
          </w:p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Competency should be demonstrated in a range of actual or simulated range siting contexts.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rPr>
                <w:rStyle w:val="SpecialBold"/>
              </w:rPr>
              <w:t>Context of and specific resources for asses</w:t>
            </w:r>
            <w:r w:rsidRPr="007C0E3A">
              <w:rPr>
                <w:rStyle w:val="SpecialBold"/>
              </w:rPr>
              <w:t>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rPr>
                <w:rStyle w:val="SpecialBold"/>
              </w:rPr>
              <w:t>Context of assessment</w:t>
            </w:r>
          </w:p>
          <w:p w:rsidR="00000000" w:rsidRPr="007C0E3A" w:rsidP="007C0E3A">
            <w:pPr>
              <w:pStyle w:val="BodyText"/>
            </w:pPr>
            <w:r w:rsidRPr="007C0E3A">
              <w:t>Competency should be assessed in the workplace or in a simulated work environment, in accordance with all relevant legislation and organisation requirements. A portfolio of a range of appropriate reports should be submitted as e</w:t>
            </w:r>
            <w:r w:rsidRPr="007C0E3A">
              <w:t>vidence for assessment.</w:t>
            </w:r>
          </w:p>
          <w:p w:rsidR="00000000" w:rsidRPr="007C0E3A" w:rsidP="007C0E3A">
            <w:pPr>
              <w:pStyle w:val="BodyText"/>
            </w:pPr>
            <w:r w:rsidRPr="007C0E3A">
              <w:rPr>
                <w:rStyle w:val="SpecialBold"/>
              </w:rPr>
              <w:t>Specific resources for assessment</w:t>
            </w:r>
          </w:p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Access is required to a Defence training area.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In all cases assessment should be supported by questions to assess knowledge and those aspects of competency which are difficult to assess directly.</w:t>
            </w:r>
          </w:p>
          <w:p w:rsidR="00000000" w:rsidRPr="007C0E3A" w:rsidP="007C0E3A">
            <w:pPr>
              <w:pStyle w:val="BodyText"/>
            </w:pPr>
            <w:r w:rsidRPr="007C0E3A">
              <w:t>Questioning techniques should suit the language and literacy levels of the candidate.</w:t>
            </w:r>
          </w:p>
        </w:tc>
      </w:tr>
    </w:tbl>
    <w:p w:rsidR="00000000" w:rsidRPr="007C0E3A" w:rsidP="007C0E3A">
      <w:pPr>
        <w:pStyle w:val="BodyText"/>
      </w:pPr>
    </w:p>
    <w:p w:rsidR="00000000" w:rsidRPr="007C0E3A" w:rsidP="007C0E3A">
      <w:pPr>
        <w:pStyle w:val="AllowPageBreak"/>
      </w:pPr>
    </w:p>
    <w:p w:rsidR="00000000" w:rsidRPr="007C0E3A" w:rsidP="007C0E3A">
      <w:pPr>
        <w:pStyle w:val="Heading1"/>
      </w:pPr>
      <w:bookmarkStart w:id="11" w:name="O_122845"/>
      <w:bookmarkEnd w:id="11"/>
      <w:r w:rsidRPr="007C0E3A">
        <w:t>Ra</w:t>
      </w:r>
      <w:r w:rsidRPr="007C0E3A">
        <w:t>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RANGE STATEMENT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 xml:space="preserve">The Range Statement relates to the Unit of Competency as a whole. It allows for different work environments and situations that may affect performance. </w:t>
            </w:r>
            <w:r w:rsidRPr="007C0E3A">
              <w:rPr>
                <w:rStyle w:val="BoldandItalics"/>
              </w:rPr>
              <w:t>Bold italicised</w:t>
            </w:r>
            <w:r w:rsidRPr="007C0E3A">
              <w:t xml:space="preserve"> wording in the Performance Criteria is detailed below.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A range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All air, land and/or sea areas used for Defence live-firing weapons practices, tests or operations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The Range Siting Board has the purpose of</w:t>
            </w:r>
            <w:r w:rsidRPr="007C0E3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Ensuring that a new range or training area is sited in accordance with current policy in reg</w:t>
            </w:r>
            <w:r w:rsidRPr="007C0E3A">
              <w:t>ards to safety, design, construction costs and environmental considerations, and that it makes best use of the space of the training area</w:t>
            </w:r>
          </w:p>
          <w:p w:rsidR="00000000" w:rsidRPr="007C0E3A" w:rsidP="007C0E3A">
            <w:pPr>
              <w:pStyle w:val="BodyText"/>
            </w:pPr>
            <w:r w:rsidRPr="007C0E3A">
              <w:t>Being convened when:</w:t>
            </w:r>
          </w:p>
          <w:p w:rsidR="00000000" w:rsidRPr="007C0E3A" w:rsidP="007C0E3A">
            <w:pPr>
              <w:pStyle w:val="ListBullet"/>
            </w:pPr>
            <w:r w:rsidRPr="007C0E3A">
              <w:t>a new or changed user requirement is identified for a training area, either regionally or at gro</w:t>
            </w:r>
            <w:r w:rsidRPr="007C0E3A">
              <w:t>up level</w:t>
            </w:r>
          </w:p>
          <w:p w:rsidR="00000000" w:rsidRPr="007C0E3A" w:rsidP="007C0E3A">
            <w:pPr>
              <w:pStyle w:val="ListBullet"/>
            </w:pPr>
            <w:r w:rsidRPr="007C0E3A">
              <w:t>a new training area or range is proposed, either on or off commonwealth property</w:t>
            </w:r>
          </w:p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Changes are proposed to an existing range or training area which might affect the operation of the facility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Research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Air space management arrangements</w:t>
            </w:r>
          </w:p>
          <w:p w:rsidR="00000000" w:rsidRPr="007C0E3A" w:rsidP="007C0E3A">
            <w:pPr>
              <w:pStyle w:val="BodyText"/>
            </w:pPr>
            <w:r w:rsidRPr="007C0E3A">
              <w:t>An assessment of weapons and ammunition natures</w:t>
            </w:r>
          </w:p>
          <w:p w:rsidR="00000000" w:rsidRPr="007C0E3A" w:rsidP="007C0E3A">
            <w:pPr>
              <w:pStyle w:val="BodyText"/>
            </w:pPr>
            <w:r w:rsidRPr="007C0E3A">
              <w:t>Landowners</w:t>
            </w:r>
          </w:p>
          <w:p w:rsidR="00000000" w:rsidRPr="007C0E3A" w:rsidP="007C0E3A">
            <w:pPr>
              <w:pStyle w:val="BodyText"/>
            </w:pPr>
            <w:r w:rsidRPr="007C0E3A">
              <w:t>Locality</w:t>
            </w:r>
          </w:p>
          <w:p w:rsidR="00000000" w:rsidRPr="007C0E3A" w:rsidP="007C0E3A">
            <w:pPr>
              <w:pStyle w:val="BodyText"/>
            </w:pPr>
            <w:r w:rsidRPr="007C0E3A">
              <w:t>Maps, plans and air photo requirements</w:t>
            </w:r>
          </w:p>
          <w:p w:rsidR="00000000" w:rsidRPr="007C0E3A" w:rsidP="007C0E3A">
            <w:pPr>
              <w:pStyle w:val="BodyText"/>
            </w:pPr>
            <w:r w:rsidRPr="007C0E3A">
              <w:t>Planning authorities of proposed site</w:t>
            </w:r>
          </w:p>
          <w:p w:rsidR="00000000" w:rsidRPr="007C0E3A" w:rsidP="007C0E3A">
            <w:pPr>
              <w:pStyle w:val="BodyText"/>
            </w:pPr>
            <w:r w:rsidRPr="007C0E3A">
              <w:t>Production of templates and traces</w:t>
            </w:r>
          </w:p>
          <w:p w:rsidR="00000000" w:rsidRPr="007C0E3A" w:rsidP="007C0E3A">
            <w:pPr>
              <w:pStyle w:val="BodyText"/>
            </w:pPr>
            <w:r w:rsidRPr="007C0E3A">
              <w:t>Safety and design specifications</w:t>
            </w:r>
          </w:p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Zoning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Batteries</w:t>
            </w:r>
          </w:p>
          <w:p w:rsidR="00000000" w:rsidRPr="007C0E3A" w:rsidP="007C0E3A">
            <w:pPr>
              <w:pStyle w:val="BodyText"/>
            </w:pPr>
            <w:r w:rsidRPr="007C0E3A">
              <w:t>Compass</w:t>
            </w:r>
          </w:p>
          <w:p w:rsidR="00000000" w:rsidRPr="007C0E3A" w:rsidP="007C0E3A">
            <w:pPr>
              <w:pStyle w:val="BodyText"/>
            </w:pPr>
            <w:r w:rsidRPr="007C0E3A">
              <w:t>Computers</w:t>
            </w:r>
          </w:p>
          <w:p w:rsidR="00000000" w:rsidRPr="007C0E3A" w:rsidP="007C0E3A">
            <w:pPr>
              <w:pStyle w:val="BodyText"/>
            </w:pPr>
            <w:r w:rsidRPr="007C0E3A">
              <w:t>Digital cameras</w:t>
            </w:r>
          </w:p>
          <w:p w:rsidR="00000000" w:rsidRPr="007C0E3A" w:rsidP="007C0E3A">
            <w:pPr>
              <w:pStyle w:val="BodyText"/>
            </w:pPr>
            <w:r w:rsidRPr="007C0E3A">
              <w:t>Geographical information systems</w:t>
            </w:r>
          </w:p>
          <w:p w:rsidR="00000000" w:rsidRPr="007C0E3A" w:rsidP="007C0E3A">
            <w:pPr>
              <w:pStyle w:val="BodyText"/>
            </w:pPr>
            <w:r w:rsidRPr="007C0E3A">
              <w:t>Global positioning system receivers</w:t>
            </w:r>
          </w:p>
          <w:p w:rsidR="00000000" w:rsidRPr="007C0E3A" w:rsidP="007C0E3A">
            <w:pPr>
              <w:pStyle w:val="BodyText"/>
            </w:pPr>
            <w:r w:rsidRPr="007C0E3A">
              <w:t>Maps and digital geographic information</w:t>
            </w:r>
          </w:p>
          <w:p w:rsidR="00000000" w:rsidRPr="007C0E3A" w:rsidP="007C0E3A">
            <w:pPr>
              <w:pStyle w:val="BodyText"/>
            </w:pPr>
            <w:r w:rsidRPr="007C0E3A">
              <w:t>Measuring instruments</w:t>
            </w:r>
          </w:p>
          <w:p w:rsidR="00000000" w:rsidRPr="007C0E3A" w:rsidP="007C0E3A">
            <w:pPr>
              <w:pStyle w:val="BodyText"/>
            </w:pPr>
            <w:r w:rsidRPr="007C0E3A">
              <w:t>Radios</w:t>
            </w:r>
          </w:p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Vehicles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Options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Proposing different so</w:t>
            </w:r>
            <w:r w:rsidRPr="007C0E3A">
              <w:t>lutions</w:t>
            </w:r>
          </w:p>
          <w:p w:rsidR="00000000" w:rsidRPr="007C0E3A" w:rsidP="007C0E3A">
            <w:pPr>
              <w:pStyle w:val="BodyText"/>
            </w:pPr>
            <w:r w:rsidRPr="007C0E3A">
              <w:t>Recommending different locations</w:t>
            </w:r>
          </w:p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Rejection of the proposal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Reconnaissance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Feasibility of proposal related to the ground, including safety and workability</w:t>
            </w:r>
          </w:p>
          <w:p w:rsidR="00000000" w:rsidRPr="007C0E3A" w:rsidP="007C0E3A">
            <w:pPr>
              <w:pStyle w:val="BodyText"/>
            </w:pPr>
            <w:r w:rsidRPr="007C0E3A">
              <w:t>Ground assessment, including a visualisation of the proposed range on the ground</w:t>
            </w:r>
          </w:p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Identifying alternate sites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Assessment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Considerations of:</w:t>
            </w:r>
          </w:p>
          <w:p w:rsidR="00000000" w:rsidRPr="007C0E3A" w:rsidP="007C0E3A">
            <w:pPr>
              <w:pStyle w:val="ListBullet"/>
            </w:pPr>
            <w:r w:rsidRPr="007C0E3A">
              <w:t>access and egress</w:t>
            </w:r>
          </w:p>
          <w:p w:rsidR="00000000" w:rsidRPr="007C0E3A" w:rsidP="007C0E3A">
            <w:pPr>
              <w:pStyle w:val="ListBullet"/>
            </w:pPr>
            <w:r w:rsidRPr="007C0E3A">
              <w:t>air space</w:t>
            </w:r>
          </w:p>
          <w:p w:rsidR="00000000" w:rsidRPr="007C0E3A" w:rsidP="007C0E3A">
            <w:pPr>
              <w:pStyle w:val="ListBullet"/>
            </w:pPr>
            <w:r w:rsidRPr="007C0E3A">
              <w:t>buffer zones</w:t>
            </w:r>
          </w:p>
          <w:p w:rsidR="00000000" w:rsidRPr="007C0E3A" w:rsidP="007C0E3A">
            <w:pPr>
              <w:pStyle w:val="ListBullet"/>
            </w:pPr>
            <w:r w:rsidRPr="007C0E3A">
              <w:t>concurrent use separations</w:t>
            </w:r>
          </w:p>
          <w:p w:rsidR="00000000" w:rsidRPr="007C0E3A" w:rsidP="007C0E3A">
            <w:pPr>
              <w:pStyle w:val="ListBullet"/>
            </w:pPr>
            <w:r w:rsidRPr="007C0E3A">
              <w:t>control</w:t>
            </w:r>
          </w:p>
          <w:p w:rsidR="00000000" w:rsidRPr="007C0E3A" w:rsidP="007C0E3A">
            <w:pPr>
              <w:pStyle w:val="ListBullet"/>
            </w:pPr>
            <w:r w:rsidRPr="007C0E3A">
              <w:t>environmentally sensitive areas</w:t>
            </w:r>
          </w:p>
          <w:p w:rsidR="00000000" w:rsidRPr="007C0E3A" w:rsidP="007C0E3A">
            <w:pPr>
              <w:pStyle w:val="ListBullet"/>
            </w:pPr>
            <w:r w:rsidRPr="007C0E3A">
              <w:t>ground</w:t>
            </w:r>
          </w:p>
          <w:p w:rsidR="00000000" w:rsidRPr="007C0E3A" w:rsidP="007C0E3A">
            <w:pPr>
              <w:pStyle w:val="ListBullet"/>
            </w:pPr>
            <w:r w:rsidRPr="007C0E3A">
              <w:t>noise</w:t>
            </w:r>
          </w:p>
          <w:p w:rsidR="00000000" w:rsidRPr="007C0E3A" w:rsidP="007C0E3A">
            <w:pPr>
              <w:pStyle w:val="ListBullet"/>
            </w:pPr>
            <w:r w:rsidRPr="007C0E3A">
              <w:t>security</w:t>
            </w:r>
          </w:p>
          <w:p w:rsidR="00000000" w:rsidRPr="007C0E3A" w:rsidP="007C0E3A">
            <w:pPr>
              <w:pStyle w:val="ListBullet"/>
            </w:pPr>
            <w:r w:rsidRPr="007C0E3A">
              <w:t>types of practices proposed</w:t>
            </w:r>
          </w:p>
          <w:p w:rsidR="00000000" w:rsidRPr="007C0E3A" w:rsidP="007C0E3A">
            <w:pPr>
              <w:pStyle w:val="ListBullet"/>
            </w:pPr>
            <w:r w:rsidRPr="007C0E3A">
              <w:t>vegetation</w:t>
            </w:r>
          </w:p>
          <w:p w:rsidR="00000000" w:rsidP="007C0E3A">
            <w:pPr>
              <w:pStyle w:val="ListBullet"/>
              <w:rPr>
                <w:lang w:val="en-NZ"/>
              </w:rPr>
            </w:pPr>
            <w:r w:rsidRPr="007C0E3A">
              <w:t>and may also include development requirements and works requirements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Range development and works proposals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Application of standards and specifications of range construction applicable to the type of range being proposed</w:t>
            </w:r>
          </w:p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Cost estimates for cons</w:t>
            </w:r>
            <w:r w:rsidRPr="007C0E3A">
              <w:t>truction/development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Range templates and traces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 xml:space="preserve">Ammunition danger area templates </w:t>
            </w:r>
          </w:p>
          <w:p w:rsidR="00000000" w:rsidRPr="007C0E3A" w:rsidP="007C0E3A">
            <w:pPr>
              <w:pStyle w:val="BodyText"/>
            </w:pPr>
            <w:r w:rsidRPr="007C0E3A">
              <w:t>Laser traces/templates</w:t>
            </w:r>
          </w:p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Range danger area trace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Range inspector's report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And may also require the production of range standing orders when applied to a civilian rifle club ranges being used by the military</w:t>
            </w:r>
          </w:p>
          <w:p w:rsidR="00000000" w:rsidRPr="007C0E3A" w:rsidP="007C0E3A">
            <w:pPr>
              <w:pStyle w:val="BodyText"/>
            </w:pPr>
            <w:r w:rsidRPr="007C0E3A">
              <w:t>Limitations and restrictions</w:t>
            </w:r>
          </w:p>
          <w:p w:rsidR="00000000" w:rsidRPr="007C0E3A" w:rsidP="007C0E3A">
            <w:pPr>
              <w:pStyle w:val="BodyText"/>
            </w:pPr>
            <w:r w:rsidRPr="007C0E3A">
              <w:t>Review and drafting of changes to existing range standing orders</w:t>
            </w:r>
          </w:p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t>Technical specifications</w:t>
            </w:r>
          </w:p>
        </w:tc>
      </w:tr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</w:p>
        </w:tc>
      </w:tr>
    </w:tbl>
    <w:p w:rsidR="00000000" w:rsidRPr="007C0E3A" w:rsidP="007C0E3A">
      <w:pPr>
        <w:pStyle w:val="BodyText"/>
      </w:pPr>
    </w:p>
    <w:p w:rsidR="00000000" w:rsidRPr="007C0E3A" w:rsidP="007C0E3A">
      <w:pPr>
        <w:pStyle w:val="AllowPageBreak"/>
      </w:pPr>
    </w:p>
    <w:p w:rsidR="00000000" w:rsidRPr="007C0E3A" w:rsidP="007C0E3A">
      <w:pPr>
        <w:pStyle w:val="Heading1"/>
      </w:pPr>
      <w:bookmarkStart w:id="12" w:name="O_122846"/>
      <w:bookmarkEnd w:id="12"/>
      <w:r w:rsidRPr="007C0E3A">
        <w:t>Unit Sector(s)</w:t>
      </w:r>
    </w:p>
    <w:p w:rsidR="00000000" w:rsidRPr="007C0E3A" w:rsidP="007C0E3A">
      <w:pPr>
        <w:pStyle w:val="BodyText"/>
      </w:pPr>
      <w:r w:rsidRPr="007C0E3A">
        <w:t>Not applicable.</w:t>
      </w:r>
    </w:p>
    <w:p w:rsidR="00000000" w:rsidRPr="007C0E3A" w:rsidP="007C0E3A">
      <w:pPr>
        <w:pStyle w:val="AllowPageBreak"/>
      </w:pPr>
    </w:p>
    <w:p w:rsidR="00000000" w:rsidRPr="007C0E3A" w:rsidP="007C0E3A">
      <w:pPr>
        <w:pStyle w:val="Heading1"/>
      </w:pPr>
      <w:bookmarkStart w:id="13" w:name="O_174992"/>
      <w:bookmarkEnd w:id="13"/>
      <w:r w:rsidRPr="007C0E3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42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E3A">
            <w:pPr>
              <w:pStyle w:val="BodyText"/>
              <w:rPr>
                <w:lang w:val="en-NZ"/>
              </w:rPr>
            </w:pPr>
            <w:r w:rsidRPr="007C0E3A">
              <w:rPr>
                <w:rStyle w:val="SpecialBold"/>
              </w:rPr>
              <w:t>Co-requisite Unit</w:t>
            </w:r>
            <w:r w:rsidRPr="007C0E3A">
              <w:t>/</w:t>
            </w:r>
            <w:r w:rsidRPr="007C0E3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E3A" w:rsidP="007C0E3A">
            <w:pPr>
              <w:pStyle w:val="BodyText"/>
            </w:pPr>
            <w:r w:rsidRPr="007C0E3A">
              <w:t>Nil</w:t>
            </w:r>
          </w:p>
        </w:tc>
      </w:tr>
    </w:tbl>
    <w:p w:rsidR="00000000" w:rsidRPr="007C0E3A" w:rsidP="007C0E3A">
      <w:pPr>
        <w:pStyle w:val="BodyText"/>
      </w:pPr>
    </w:p>
    <w:p w:rsidR="00000000" w:rsidRPr="007C0E3A" w:rsidP="007C0E3A"/>
    <w:sectPr w:rsidSect="007C0E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E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4262E" w:rsidP="00E42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E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2E" w:rsidP="007C0E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4262E" w:rsidP="007C0E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4262E" w:rsidP="007C0E3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E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4262E" w:rsidP="00E4262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E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2E" w:rsidP="007C0E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PUADEFRM211B Site range complexes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E4262E" w:rsidP="007C0E3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96D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2AF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E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C0E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E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E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E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E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E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E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E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E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E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E3A"/>
  </w:style>
  <w:style w:type="character" w:customStyle="1" w:styleId="Heading1Char">
    <w:name w:val="Heading 1 Char"/>
    <w:basedOn w:val="DefaultParagraphFont"/>
    <w:link w:val="Heading1"/>
    <w:rsid w:val="007C0E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E3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E3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C0E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E3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C0E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0E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0E3A"/>
    <w:rPr>
      <w:b/>
      <w:spacing w:val="0"/>
    </w:rPr>
  </w:style>
  <w:style w:type="paragraph" w:styleId="Header">
    <w:name w:val="header"/>
    <w:basedOn w:val="Normal"/>
    <w:link w:val="HeaderChar"/>
    <w:rsid w:val="007C0E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E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C0E3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C0E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C0E3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7C0E3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C0E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E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E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E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E3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C0E3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C0E3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C0E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E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E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E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E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C0E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E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E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0E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0E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E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E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0E3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0E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E3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C0E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E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E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E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E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0E3A"/>
    <w:rPr>
      <w:i/>
    </w:rPr>
  </w:style>
  <w:style w:type="paragraph" w:styleId="Caption">
    <w:name w:val="caption"/>
    <w:basedOn w:val="BodyText"/>
    <w:next w:val="Normal"/>
    <w:qFormat/>
    <w:rsid w:val="007C0E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E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E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E3A"/>
  </w:style>
  <w:style w:type="paragraph" w:styleId="TableofFigures">
    <w:name w:val="table of figures"/>
    <w:basedOn w:val="Normal"/>
    <w:next w:val="Normal"/>
    <w:semiHidden/>
    <w:rsid w:val="007C0E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E3A"/>
    <w:pPr>
      <w:numPr>
        <w:numId w:val="10"/>
      </w:numPr>
    </w:pPr>
  </w:style>
  <w:style w:type="character" w:customStyle="1" w:styleId="WingdingSymbols">
    <w:name w:val="Wingding Symbols"/>
    <w:rsid w:val="007C0E3A"/>
    <w:rPr>
      <w:rFonts w:ascii="Wingdings" w:hAnsi="Wingdings"/>
    </w:rPr>
  </w:style>
  <w:style w:type="paragraph" w:customStyle="1" w:styleId="TableHeading">
    <w:name w:val="Table Heading"/>
    <w:basedOn w:val="HeadingBase"/>
    <w:rsid w:val="007C0E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E3A"/>
    <w:rPr>
      <w:color w:val="0033CC"/>
      <w:u w:val="none"/>
    </w:rPr>
  </w:style>
  <w:style w:type="paragraph" w:customStyle="1" w:styleId="BodyTextRight">
    <w:name w:val="Body Text Right"/>
    <w:basedOn w:val="BodyText"/>
    <w:rsid w:val="007C0E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E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E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E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E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E3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C0E3A"/>
    <w:rPr>
      <w:sz w:val="32"/>
    </w:rPr>
  </w:style>
  <w:style w:type="paragraph" w:customStyle="1" w:styleId="HeadingProcedure">
    <w:name w:val="Heading Procedure"/>
    <w:basedOn w:val="HeadingBase"/>
    <w:next w:val="Normal"/>
    <w:rsid w:val="007C0E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E3A"/>
    <w:pPr>
      <w:spacing w:before="60" w:after="60"/>
    </w:pPr>
  </w:style>
  <w:style w:type="paragraph" w:styleId="ListContinue">
    <w:name w:val="List Continue"/>
    <w:basedOn w:val="List"/>
    <w:rsid w:val="007C0E3A"/>
    <w:pPr>
      <w:ind w:firstLine="0"/>
    </w:pPr>
  </w:style>
  <w:style w:type="paragraph" w:customStyle="1" w:styleId="ListNote">
    <w:name w:val="List Note"/>
    <w:basedOn w:val="List"/>
    <w:rsid w:val="007C0E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E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E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E3A"/>
    <w:rPr>
      <w:rFonts w:ascii="Courier New" w:hAnsi="Courier New"/>
    </w:rPr>
  </w:style>
  <w:style w:type="paragraph" w:customStyle="1" w:styleId="NoteBullet">
    <w:name w:val="Note Bullet"/>
    <w:basedOn w:val="Note"/>
    <w:rsid w:val="007C0E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E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E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E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E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0E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E3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C0E3A"/>
    <w:rPr>
      <w:b/>
      <w:smallCaps/>
    </w:rPr>
  </w:style>
  <w:style w:type="paragraph" w:customStyle="1" w:styleId="TableListNumber">
    <w:name w:val="Table List Number"/>
    <w:basedOn w:val="ListNumber"/>
    <w:rsid w:val="007C0E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E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E3A"/>
    <w:pPr>
      <w:numPr>
        <w:numId w:val="8"/>
      </w:numPr>
    </w:pPr>
  </w:style>
  <w:style w:type="paragraph" w:customStyle="1" w:styleId="ListAlpha2">
    <w:name w:val="List Alpha 2"/>
    <w:basedOn w:val="List2"/>
    <w:rsid w:val="007C0E3A"/>
    <w:pPr>
      <w:numPr>
        <w:numId w:val="7"/>
      </w:numPr>
    </w:pPr>
  </w:style>
  <w:style w:type="paragraph" w:styleId="List3">
    <w:name w:val="List 3"/>
    <w:basedOn w:val="BodyText"/>
    <w:rsid w:val="007C0E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E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E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0E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0E3A"/>
    <w:pPr>
      <w:numPr>
        <w:numId w:val="2"/>
      </w:numPr>
    </w:pPr>
  </w:style>
  <w:style w:type="paragraph" w:styleId="ListBullet5">
    <w:name w:val="List Bullet 5"/>
    <w:basedOn w:val="List5"/>
    <w:rsid w:val="007C0E3A"/>
    <w:pPr>
      <w:numPr>
        <w:numId w:val="3"/>
      </w:numPr>
    </w:pPr>
  </w:style>
  <w:style w:type="paragraph" w:styleId="ListContinue2">
    <w:name w:val="List Continue 2"/>
    <w:basedOn w:val="List2"/>
    <w:rsid w:val="007C0E3A"/>
    <w:pPr>
      <w:ind w:firstLine="0"/>
    </w:pPr>
  </w:style>
  <w:style w:type="paragraph" w:styleId="ListContinue3">
    <w:name w:val="List Continue 3"/>
    <w:basedOn w:val="List3"/>
    <w:rsid w:val="007C0E3A"/>
    <w:pPr>
      <w:ind w:left="1021" w:firstLine="0"/>
    </w:pPr>
  </w:style>
  <w:style w:type="paragraph" w:styleId="ListContinue4">
    <w:name w:val="List Continue 4"/>
    <w:basedOn w:val="List4"/>
    <w:rsid w:val="007C0E3A"/>
    <w:pPr>
      <w:ind w:firstLine="0"/>
    </w:pPr>
  </w:style>
  <w:style w:type="paragraph" w:styleId="ListContinue5">
    <w:name w:val="List Continue 5"/>
    <w:basedOn w:val="List5"/>
    <w:rsid w:val="007C0E3A"/>
    <w:pPr>
      <w:ind w:firstLine="0"/>
    </w:pPr>
  </w:style>
  <w:style w:type="paragraph" w:styleId="ListNumber3">
    <w:name w:val="List Number 3"/>
    <w:basedOn w:val="List3"/>
    <w:rsid w:val="007C0E3A"/>
    <w:pPr>
      <w:numPr>
        <w:numId w:val="4"/>
      </w:numPr>
    </w:pPr>
  </w:style>
  <w:style w:type="paragraph" w:styleId="ListNumber4">
    <w:name w:val="List Number 4"/>
    <w:basedOn w:val="List4"/>
    <w:rsid w:val="007C0E3A"/>
    <w:pPr>
      <w:numPr>
        <w:numId w:val="5"/>
      </w:numPr>
    </w:pPr>
  </w:style>
  <w:style w:type="paragraph" w:styleId="ListNumber5">
    <w:name w:val="List Number 5"/>
    <w:basedOn w:val="List5"/>
    <w:rsid w:val="007C0E3A"/>
    <w:pPr>
      <w:numPr>
        <w:numId w:val="6"/>
      </w:numPr>
    </w:pPr>
  </w:style>
  <w:style w:type="paragraph" w:styleId="BlockText">
    <w:name w:val="Block Text"/>
    <w:basedOn w:val="Normal"/>
    <w:rsid w:val="007C0E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E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E3A"/>
    <w:rPr>
      <w:sz w:val="16"/>
      <w:vertAlign w:val="superscript"/>
    </w:rPr>
  </w:style>
  <w:style w:type="character" w:customStyle="1" w:styleId="Symbols">
    <w:name w:val="Symbols"/>
    <w:basedOn w:val="DefaultParagraphFont"/>
    <w:rsid w:val="007C0E3A"/>
    <w:rPr>
      <w:rFonts w:ascii="Symbol" w:hAnsi="Symbol"/>
    </w:rPr>
  </w:style>
  <w:style w:type="character" w:customStyle="1" w:styleId="MenuOptions">
    <w:name w:val="Menu Options"/>
    <w:basedOn w:val="DefaultParagraphFont"/>
    <w:rsid w:val="007C0E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E3A"/>
    <w:rPr>
      <w:b/>
    </w:rPr>
  </w:style>
  <w:style w:type="character" w:customStyle="1" w:styleId="Underlined">
    <w:name w:val="Underlined"/>
    <w:basedOn w:val="DefaultParagraphFont"/>
    <w:rsid w:val="007C0E3A"/>
    <w:rPr>
      <w:u w:val="single"/>
    </w:rPr>
  </w:style>
  <w:style w:type="paragraph" w:customStyle="1" w:styleId="TableBodyTextRight">
    <w:name w:val="Table Body Text Right"/>
    <w:basedOn w:val="TableBodyText"/>
    <w:rsid w:val="007C0E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E3A"/>
    <w:rPr>
      <w:sz w:val="18"/>
    </w:rPr>
  </w:style>
  <w:style w:type="paragraph" w:customStyle="1" w:styleId="BodySmallRight">
    <w:name w:val="Body Small Right"/>
    <w:basedOn w:val="BodyTextRight"/>
    <w:rsid w:val="007C0E3A"/>
    <w:rPr>
      <w:sz w:val="18"/>
      <w:szCs w:val="18"/>
    </w:rPr>
  </w:style>
  <w:style w:type="paragraph" w:customStyle="1" w:styleId="MarginEdition">
    <w:name w:val="Margin Edition"/>
    <w:basedOn w:val="MarginNote"/>
    <w:rsid w:val="007C0E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E3A"/>
    <w:rPr>
      <w:sz w:val="2"/>
      <w:szCs w:val="2"/>
    </w:rPr>
  </w:style>
  <w:style w:type="character" w:customStyle="1" w:styleId="Small">
    <w:name w:val="Small"/>
    <w:basedOn w:val="DefaultParagraphFont"/>
    <w:rsid w:val="007C0E3A"/>
    <w:rPr>
      <w:sz w:val="16"/>
    </w:rPr>
  </w:style>
  <w:style w:type="paragraph" w:customStyle="1" w:styleId="WideTable">
    <w:name w:val="Wide Table"/>
    <w:basedOn w:val="Normal"/>
    <w:rsid w:val="007C0E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E3A"/>
  </w:style>
  <w:style w:type="paragraph" w:styleId="Quote">
    <w:name w:val="Quote"/>
    <w:basedOn w:val="Heading1"/>
    <w:link w:val="QuoteChar"/>
    <w:qFormat/>
    <w:rsid w:val="007C0E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E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E3A"/>
    <w:pPr>
      <w:pageBreakBefore/>
    </w:pPr>
  </w:style>
  <w:style w:type="paragraph" w:customStyle="1" w:styleId="Border">
    <w:name w:val="Border"/>
    <w:basedOn w:val="Normal"/>
    <w:qFormat/>
    <w:rsid w:val="007C0E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E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E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E3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C0E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E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E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E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E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E3A"/>
    <w:rPr>
      <w:u w:val="single"/>
    </w:rPr>
  </w:style>
  <w:style w:type="paragraph" w:styleId="BalloonText">
    <w:name w:val="Balloon Text"/>
    <w:basedOn w:val="Normal"/>
    <w:link w:val="BalloonTextChar"/>
    <w:rsid w:val="007C0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E3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C0E3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E3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1229</Words>
  <Characters>7474</Characters>
  <Application>Microsoft Office Word</Application>
  <DocSecurity>0</DocSecurity>
  <Lines>284</Lines>
  <Paragraphs>164</Paragraphs>
  <ScaleCrop>false</ScaleCrop>
  <Company>Author-it Software Corporation Ltd.</Company>
  <LinksUpToDate>false</LinksUpToDate>
  <CharactersWithSpaces>8585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PUADEFRM211B Site range complexes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2012-05-26T04:29:00Z</dcterms:created>
  <dcterms:modified xsi:type="dcterms:W3CDTF">2012-05-26T04:29:00Z</dcterms:modified>
</cp:coreProperties>
</file>