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A44276" w:rsidP="00A44276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PUADEFRI002B Conduct risk assessment in a Defence environment</w:t>
      </w:r>
      <w:r>
        <w:fldChar w:fldCharType="end"/>
      </w:r>
    </w:p>
    <w:p w:rsidR="00A44276" w:rsidP="00A44276">
      <w:pPr>
        <w:pStyle w:val="Version"/>
        <w:sectPr w:rsidSect="00746B0D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Revision Number: 1</w:t>
      </w:r>
      <w:r>
        <w:fldChar w:fldCharType="end"/>
      </w:r>
    </w:p>
    <w:p w:rsidR="00000000" w:rsidRPr="00746B0D" w:rsidP="00746B0D">
      <w:pPr>
        <w:pStyle w:val="SuperHeading"/>
      </w:pPr>
      <w:r w:rsidRPr="00746B0D">
        <w:t>PUADEFRI002B Conduct risk assessment in a Defence environment</w:t>
      </w:r>
    </w:p>
    <w:p w:rsidR="00000000" w:rsidRPr="00746B0D" w:rsidP="00746B0D">
      <w:pPr>
        <w:pStyle w:val="SuperHeading"/>
      </w:pPr>
    </w:p>
    <w:p w:rsidR="00000000" w:rsidRPr="00746B0D" w:rsidP="00746B0D">
      <w:pPr>
        <w:pStyle w:val="Heading1"/>
      </w:pPr>
      <w:bookmarkStart w:id="1" w:name="O_122691"/>
      <w:bookmarkEnd w:id="1"/>
      <w:r w:rsidRPr="00746B0D">
        <w:t>Modification History</w:t>
      </w:r>
    </w:p>
    <w:p w:rsidR="00000000" w:rsidRPr="00746B0D" w:rsidP="00746B0D">
      <w:pPr>
        <w:pStyle w:val="BodyText"/>
      </w:pPr>
      <w:r w:rsidRPr="00746B0D">
        <w:t>Not applicable.</w:t>
      </w:r>
    </w:p>
    <w:p w:rsidR="00000000" w:rsidRPr="00746B0D" w:rsidP="00746B0D">
      <w:pPr>
        <w:pStyle w:val="AllowPageBreak"/>
      </w:pPr>
    </w:p>
    <w:p w:rsidR="00000000" w:rsidRPr="00746B0D" w:rsidP="00746B0D">
      <w:pPr>
        <w:pStyle w:val="Heading1"/>
      </w:pPr>
      <w:bookmarkStart w:id="2" w:name="O_122692"/>
      <w:bookmarkEnd w:id="2"/>
      <w:r w:rsidRPr="00746B0D">
        <w:t>Unit Descriptor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5580"/>
      </w:tblGrid>
      <w:tr w:rsidTr="00A4427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6B0D">
            <w:pPr>
              <w:pStyle w:val="BodyText"/>
              <w:rPr>
                <w:lang w:val="en-NZ"/>
              </w:rPr>
            </w:pPr>
            <w:r w:rsidRPr="00746B0D">
              <w:rPr>
                <w:rStyle w:val="SpecialBold"/>
              </w:rPr>
              <w:t>Unit Descriptor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46B0D" w:rsidP="00746B0D">
            <w:pPr>
              <w:pStyle w:val="BodyText"/>
            </w:pPr>
            <w:r w:rsidRPr="00746B0D">
              <w:t xml:space="preserve">This unit covers the competency required to identify and assess </w:t>
            </w:r>
            <w:r w:rsidRPr="00746B0D">
              <w:rPr>
                <w:rStyle w:val="BoldandItalics"/>
              </w:rPr>
              <w:t>risk</w:t>
            </w:r>
            <w:r w:rsidRPr="00746B0D">
              <w:t xml:space="preserve"> in preparation for</w:t>
            </w:r>
            <w:r w:rsidRPr="00746B0D">
              <w:t xml:space="preserve"> the treatment of that risk.</w:t>
            </w:r>
          </w:p>
          <w:p w:rsidR="00000000" w:rsidRPr="00746B0D" w:rsidP="00746B0D">
            <w:pPr>
              <w:pStyle w:val="BodyText"/>
            </w:pPr>
            <w:r w:rsidRPr="00746B0D">
              <w:t xml:space="preserve">This competency would normally apply to personnel working at a relatively simple and routine level, in which they use established organisational policy and procedures. Personnel would normally have local supervisory/management </w:t>
            </w:r>
            <w:r w:rsidRPr="00746B0D">
              <w:t>responsibility and apply known solutions to a variety of predicable problems.</w:t>
            </w:r>
          </w:p>
          <w:p w:rsidR="00000000" w:rsidRPr="00746B0D" w:rsidP="00746B0D">
            <w:pPr>
              <w:pStyle w:val="BodyText"/>
            </w:pPr>
            <w:r w:rsidRPr="00746B0D">
              <w:t>The unit covers the first four steps of the risk management process and provides the skills and knowledge required to conduct a risk assessment. It does not deal with the treatme</w:t>
            </w:r>
            <w:r w:rsidRPr="00746B0D">
              <w:t>nt of risk; this is covered in the unit PUADEFRI001B Treat risk within Defence at an operational level.</w:t>
            </w:r>
          </w:p>
        </w:tc>
      </w:tr>
    </w:tbl>
    <w:p w:rsidR="00000000" w:rsidRPr="00746B0D" w:rsidP="00746B0D">
      <w:pPr>
        <w:pStyle w:val="BodyText"/>
      </w:pPr>
    </w:p>
    <w:p w:rsidR="00000000" w:rsidRPr="00746B0D" w:rsidP="00746B0D">
      <w:pPr>
        <w:pStyle w:val="AllowPageBreak"/>
      </w:pPr>
    </w:p>
    <w:p w:rsidR="00000000" w:rsidRPr="00746B0D" w:rsidP="00746B0D">
      <w:pPr>
        <w:pStyle w:val="Heading1"/>
      </w:pPr>
      <w:bookmarkStart w:id="3" w:name="O_122693"/>
      <w:bookmarkEnd w:id="3"/>
      <w:r w:rsidRPr="00746B0D">
        <w:t>Application of the Unit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5580"/>
      </w:tblGrid>
      <w:tr w:rsidTr="00A4427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6B0D">
            <w:pPr>
              <w:pStyle w:val="BodyText"/>
              <w:rPr>
                <w:lang w:val="en-NZ"/>
              </w:rPr>
            </w:pPr>
            <w:r w:rsidRPr="00746B0D">
              <w:rPr>
                <w:rStyle w:val="SpecialBold"/>
              </w:rPr>
              <w:t>Application of the Unit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46B0D" w:rsidP="00746B0D">
            <w:pPr>
              <w:pStyle w:val="BodyText"/>
            </w:pPr>
            <w:r w:rsidRPr="00746B0D">
              <w:t>The application of this unit in the workplace - the environments, complexities and situations involved - will be written during Phase II of the Review of the PUA00 Public Safety Training Package.</w:t>
            </w:r>
          </w:p>
          <w:p w:rsidR="00000000" w:rsidP="00746B0D">
            <w:pPr>
              <w:pStyle w:val="BodyText"/>
              <w:rPr>
                <w:lang w:val="en-NZ"/>
              </w:rPr>
            </w:pPr>
            <w:r w:rsidRPr="00746B0D">
              <w:t>This text will be useful for the purposes of job description</w:t>
            </w:r>
            <w:r w:rsidRPr="00746B0D">
              <w:t>s, recruitment advice or job analysis; where possible, it will not be too job specific to allow other industries to import it into other Training Packages, where feasible.</w:t>
            </w:r>
          </w:p>
        </w:tc>
      </w:tr>
      <w:tr w:rsidTr="00A4427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46B0D" w:rsidP="00746B0D">
            <w:pPr>
              <w:pStyle w:val="BodyText"/>
            </w:pPr>
          </w:p>
        </w:tc>
      </w:tr>
    </w:tbl>
    <w:p w:rsidR="00000000" w:rsidRPr="00746B0D" w:rsidP="00746B0D">
      <w:pPr>
        <w:pStyle w:val="BodyText"/>
      </w:pPr>
    </w:p>
    <w:p w:rsidR="00000000" w:rsidRPr="00746B0D" w:rsidP="00746B0D">
      <w:pPr>
        <w:pStyle w:val="AllowPageBreak"/>
      </w:pPr>
    </w:p>
    <w:p w:rsidR="00000000" w:rsidRPr="00746B0D" w:rsidP="00746B0D">
      <w:pPr>
        <w:pStyle w:val="Heading1"/>
      </w:pPr>
      <w:bookmarkStart w:id="4" w:name="O_122694"/>
      <w:bookmarkEnd w:id="4"/>
      <w:r w:rsidRPr="00746B0D">
        <w:t>Licensing/Regulatory Information</w:t>
      </w:r>
    </w:p>
    <w:p w:rsidR="00000000" w:rsidRPr="00746B0D" w:rsidP="00746B0D">
      <w:pPr>
        <w:pStyle w:val="BodyText"/>
      </w:pPr>
      <w:r w:rsidRPr="00746B0D">
        <w:t>Not applicable.</w:t>
      </w:r>
    </w:p>
    <w:p w:rsidR="00000000" w:rsidRPr="00746B0D" w:rsidP="00746B0D">
      <w:pPr>
        <w:pStyle w:val="AllowPageBreak"/>
      </w:pPr>
    </w:p>
    <w:p w:rsidR="00000000" w:rsidRPr="00746B0D" w:rsidP="00746B0D">
      <w:pPr>
        <w:pStyle w:val="Heading1"/>
      </w:pPr>
      <w:bookmarkStart w:id="5" w:name="O_122696"/>
      <w:bookmarkEnd w:id="5"/>
      <w:r w:rsidRPr="00746B0D">
        <w:t>Pre-Requisites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5580"/>
      </w:tblGrid>
      <w:tr w:rsidTr="00A4427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6B0D">
            <w:pPr>
              <w:pStyle w:val="BodyText"/>
              <w:rPr>
                <w:lang w:val="en-NZ"/>
              </w:rPr>
            </w:pPr>
            <w:r w:rsidRPr="00746B0D">
              <w:rPr>
                <w:rStyle w:val="SpecialBold"/>
              </w:rPr>
              <w:t>Prerequisite Unit</w:t>
            </w:r>
            <w:r w:rsidRPr="00746B0D">
              <w:t>/</w:t>
            </w:r>
            <w:r w:rsidRPr="00746B0D">
              <w:rPr>
                <w:rStyle w:val="SpecialBold"/>
              </w:rPr>
              <w:t>s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46B0D" w:rsidP="00746B0D">
            <w:pPr>
              <w:pStyle w:val="BodyText"/>
            </w:pPr>
            <w:r w:rsidRPr="00746B0D">
              <w:t>Nil</w:t>
            </w:r>
          </w:p>
        </w:tc>
      </w:tr>
    </w:tbl>
    <w:p w:rsidR="00000000" w:rsidRPr="00746B0D" w:rsidP="00746B0D">
      <w:pPr>
        <w:pStyle w:val="BodyText"/>
      </w:pPr>
    </w:p>
    <w:p w:rsidR="00000000" w:rsidRPr="00746B0D" w:rsidP="00746B0D">
      <w:pPr>
        <w:pStyle w:val="AllowPageBreak"/>
      </w:pPr>
    </w:p>
    <w:p w:rsidR="00000000" w:rsidRPr="00746B0D" w:rsidP="00746B0D">
      <w:pPr>
        <w:pStyle w:val="Heading1"/>
      </w:pPr>
      <w:bookmarkStart w:id="6" w:name="O_122695"/>
      <w:bookmarkEnd w:id="6"/>
      <w:r w:rsidRPr="00746B0D">
        <w:t>Employability Skills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5580"/>
      </w:tblGrid>
      <w:tr w:rsidTr="00A4427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6B0D">
            <w:pPr>
              <w:pStyle w:val="BodyText"/>
              <w:rPr>
                <w:lang w:val="en-NZ"/>
              </w:rPr>
            </w:pPr>
            <w:r w:rsidRPr="00746B0D">
              <w:rPr>
                <w:rStyle w:val="SpecialBold"/>
              </w:rPr>
              <w:t>Employability Skills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46B0D" w:rsidP="00746B0D">
            <w:pPr>
              <w:pStyle w:val="BodyText"/>
            </w:pPr>
            <w:r w:rsidRPr="00746B0D">
              <w:t>This unit contains employability skills.</w:t>
            </w:r>
          </w:p>
        </w:tc>
      </w:tr>
    </w:tbl>
    <w:p w:rsidR="00000000" w:rsidRPr="00746B0D" w:rsidP="00746B0D">
      <w:pPr>
        <w:pStyle w:val="BodyText"/>
      </w:pPr>
    </w:p>
    <w:p w:rsidR="00000000" w:rsidRPr="00746B0D" w:rsidP="00746B0D">
      <w:pPr>
        <w:pStyle w:val="AllowPageBreak"/>
      </w:pPr>
    </w:p>
    <w:p w:rsidR="00000000" w:rsidRPr="00746B0D" w:rsidP="00746B0D">
      <w:pPr>
        <w:pStyle w:val="Heading1"/>
      </w:pPr>
      <w:bookmarkStart w:id="7" w:name="O_122697"/>
      <w:bookmarkEnd w:id="7"/>
      <w:r w:rsidRPr="00746B0D">
        <w:t>Elements and Performance Criteria Pre-Content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5580"/>
      </w:tblGrid>
      <w:tr w:rsidTr="00A4427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6B0D">
            <w:pPr>
              <w:pStyle w:val="BodyText"/>
              <w:rPr>
                <w:lang w:val="en-NZ"/>
              </w:rPr>
            </w:pPr>
            <w:r w:rsidRPr="00746B0D">
              <w:t>Elements describe the essential outcomes of a Unit of Competency.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46B0D" w:rsidP="00746B0D">
            <w:pPr>
              <w:pStyle w:val="BodyText"/>
            </w:pPr>
            <w:r w:rsidRPr="00746B0D">
              <w:t>Performance Criteria describe the required performance needed to demonstrate achievement of the element. Where bold italicised text is used, further information is detailed in the Required S</w:t>
            </w:r>
            <w:r w:rsidRPr="00746B0D">
              <w:t>kills and Knowledge and/or the Range Statement. Assessment of performance is to be consistent with the Evidence Guide.</w:t>
            </w:r>
          </w:p>
        </w:tc>
      </w:tr>
    </w:tbl>
    <w:p w:rsidR="00000000" w:rsidRPr="00746B0D" w:rsidP="00746B0D">
      <w:pPr>
        <w:pStyle w:val="BodyText"/>
      </w:pPr>
    </w:p>
    <w:p w:rsidR="00000000" w:rsidRPr="00746B0D" w:rsidP="00746B0D">
      <w:pPr>
        <w:pStyle w:val="AllowPageBreak"/>
      </w:pPr>
    </w:p>
    <w:p w:rsidR="00000000" w:rsidRPr="00746B0D" w:rsidP="00746B0D">
      <w:pPr>
        <w:pStyle w:val="Heading1"/>
      </w:pPr>
      <w:bookmarkStart w:id="8" w:name="O_122698"/>
      <w:bookmarkEnd w:id="8"/>
      <w:r w:rsidRPr="00746B0D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5580"/>
      </w:tblGrid>
      <w:tr w:rsidTr="00A4427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6B0D">
            <w:pPr>
              <w:pStyle w:val="BodyText"/>
              <w:rPr>
                <w:lang w:val="en-NZ"/>
              </w:rPr>
            </w:pPr>
            <w:r w:rsidRPr="00746B0D">
              <w:t>ELEMENT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6B0D">
            <w:pPr>
              <w:pStyle w:val="BodyText"/>
              <w:rPr>
                <w:lang w:val="en-NZ"/>
              </w:rPr>
            </w:pPr>
            <w:r w:rsidRPr="00746B0D">
              <w:t>PERFORMANCE CRITERIA</w:t>
            </w:r>
          </w:p>
        </w:tc>
      </w:tr>
      <w:tr w:rsidTr="00A4427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6B0D">
            <w:pPr>
              <w:pStyle w:val="List"/>
              <w:rPr>
                <w:lang w:val="en-NZ"/>
              </w:rPr>
            </w:pPr>
            <w:r w:rsidRPr="00746B0D">
              <w:t>1.</w:t>
            </w:r>
            <w:r w:rsidRPr="00746B0D">
              <w:tab/>
            </w:r>
            <w:r w:rsidRPr="00746B0D">
              <w:rPr>
                <w:rStyle w:val="SpecialBold"/>
              </w:rPr>
              <w:t>Establish the risk context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46B0D" w:rsidP="00746B0D">
            <w:pPr>
              <w:pStyle w:val="List2"/>
            </w:pPr>
            <w:r w:rsidRPr="00746B0D">
              <w:t>1.1</w:t>
            </w:r>
            <w:r w:rsidRPr="00746B0D">
              <w:tab/>
            </w:r>
            <w:r w:rsidRPr="00746B0D">
              <w:t>Aims, objectives, scope and boundaries of the risk assessment are clearly defined in accordance with organisational policies and procedures</w:t>
            </w:r>
          </w:p>
          <w:p w:rsidR="00000000" w:rsidRPr="00746B0D" w:rsidP="00746B0D">
            <w:pPr>
              <w:pStyle w:val="List2"/>
            </w:pPr>
            <w:r w:rsidRPr="00746B0D">
              <w:t>1.2</w:t>
            </w:r>
            <w:r w:rsidRPr="00746B0D">
              <w:tab/>
              <w:t>Risk evaluation criteria is identified and confirmed as contained in organisational policies, procedures or supe</w:t>
            </w:r>
            <w:r w:rsidRPr="00746B0D">
              <w:t>rvisors' guidance</w:t>
            </w:r>
          </w:p>
          <w:p w:rsidR="00000000" w:rsidRPr="00746B0D" w:rsidP="00746B0D">
            <w:pPr>
              <w:pStyle w:val="List2"/>
            </w:pPr>
            <w:r w:rsidRPr="00746B0D">
              <w:t>1.3</w:t>
            </w:r>
            <w:r w:rsidRPr="00746B0D">
              <w:tab/>
            </w:r>
            <w:r w:rsidRPr="00746B0D">
              <w:rPr>
                <w:rStyle w:val="BoldandItalics"/>
              </w:rPr>
              <w:t>Structure</w:t>
            </w:r>
            <w:r w:rsidRPr="00746B0D">
              <w:t xml:space="preserve"> for the planning required to conduct a risk assessment is determined</w:t>
            </w:r>
          </w:p>
          <w:p w:rsidR="00000000" w:rsidP="00746B0D">
            <w:pPr>
              <w:pStyle w:val="List2"/>
              <w:rPr>
                <w:lang w:val="en-NZ"/>
              </w:rPr>
            </w:pPr>
            <w:r w:rsidRPr="00746B0D">
              <w:t>1.4</w:t>
            </w:r>
            <w:r w:rsidRPr="00746B0D">
              <w:tab/>
              <w:t xml:space="preserve">Aims and objectives of </w:t>
            </w:r>
            <w:r w:rsidRPr="00746B0D">
              <w:rPr>
                <w:rStyle w:val="BoldandItalics"/>
              </w:rPr>
              <w:t>stakeholders</w:t>
            </w:r>
            <w:r w:rsidRPr="00746B0D">
              <w:t xml:space="preserve"> are identified and recorded in accordance with workplace procedures and guidelines</w:t>
            </w:r>
          </w:p>
        </w:tc>
      </w:tr>
      <w:tr w:rsidTr="00A4427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6B0D">
            <w:pPr>
              <w:pStyle w:val="List"/>
              <w:rPr>
                <w:lang w:val="en-NZ"/>
              </w:rPr>
            </w:pPr>
            <w:r w:rsidRPr="00746B0D">
              <w:t>2.</w:t>
            </w:r>
            <w:r w:rsidRPr="00746B0D">
              <w:tab/>
            </w:r>
            <w:r w:rsidRPr="00746B0D">
              <w:rPr>
                <w:rStyle w:val="SpecialBold"/>
              </w:rPr>
              <w:t>Identify risk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46B0D" w:rsidP="00746B0D">
            <w:pPr>
              <w:pStyle w:val="List2"/>
            </w:pPr>
            <w:r w:rsidRPr="00746B0D">
              <w:t>2.1</w:t>
            </w:r>
            <w:r w:rsidRPr="00746B0D">
              <w:tab/>
            </w:r>
            <w:r w:rsidRPr="00746B0D">
              <w:t>All possible sources of risk which may impact on the situation or objectives are identified and recorded in accordance with workplace procedures and guidelines</w:t>
            </w:r>
          </w:p>
          <w:p w:rsidR="00000000" w:rsidRPr="00746B0D" w:rsidP="00746B0D">
            <w:pPr>
              <w:pStyle w:val="List2"/>
            </w:pPr>
            <w:r w:rsidRPr="00746B0D">
              <w:t>2.2</w:t>
            </w:r>
            <w:r w:rsidRPr="00746B0D">
              <w:tab/>
              <w:t>Sources of risk are identified from the perspective of all stakeholders</w:t>
            </w:r>
          </w:p>
          <w:p w:rsidR="00000000" w:rsidRPr="00746B0D" w:rsidP="00746B0D">
            <w:pPr>
              <w:pStyle w:val="List2"/>
            </w:pPr>
            <w:r w:rsidRPr="00746B0D">
              <w:t>2.3</w:t>
            </w:r>
            <w:r w:rsidRPr="00746B0D">
              <w:tab/>
              <w:t>Risks are identi</w:t>
            </w:r>
            <w:r w:rsidRPr="00746B0D">
              <w:t xml:space="preserve">fied using a </w:t>
            </w:r>
            <w:r w:rsidRPr="00746B0D">
              <w:rPr>
                <w:rStyle w:val="BoldandItalics"/>
              </w:rPr>
              <w:t>specified methodology or tool</w:t>
            </w:r>
            <w:r w:rsidRPr="00746B0D">
              <w:t xml:space="preserve"> in accordance with workplace procedures and guidelines</w:t>
            </w:r>
          </w:p>
          <w:p w:rsidR="00000000" w:rsidP="00746B0D">
            <w:pPr>
              <w:pStyle w:val="List2"/>
              <w:rPr>
                <w:lang w:val="en-NZ"/>
              </w:rPr>
            </w:pPr>
            <w:r w:rsidRPr="00746B0D">
              <w:t>2.4</w:t>
            </w:r>
            <w:r w:rsidRPr="00746B0D">
              <w:tab/>
              <w:t xml:space="preserve">Stakeholders are consulted during the risk identification process to finalise a list of risks </w:t>
            </w:r>
          </w:p>
        </w:tc>
      </w:tr>
      <w:tr w:rsidTr="00A4427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6B0D">
            <w:pPr>
              <w:pStyle w:val="List"/>
              <w:rPr>
                <w:lang w:val="en-NZ"/>
              </w:rPr>
            </w:pPr>
            <w:r w:rsidRPr="00746B0D">
              <w:t>3.</w:t>
            </w:r>
            <w:r w:rsidRPr="00746B0D">
              <w:tab/>
            </w:r>
            <w:r w:rsidRPr="00746B0D">
              <w:rPr>
                <w:rStyle w:val="SpecialBold"/>
              </w:rPr>
              <w:t>Analyse risk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46B0D" w:rsidP="00746B0D">
            <w:pPr>
              <w:pStyle w:val="List2"/>
            </w:pPr>
            <w:r w:rsidRPr="00746B0D">
              <w:t>3.1</w:t>
            </w:r>
            <w:r w:rsidRPr="00746B0D">
              <w:tab/>
              <w:t>Potential consequence of a risk and th</w:t>
            </w:r>
            <w:r w:rsidRPr="00746B0D">
              <w:t>e likelihood of that consequence are estimated</w:t>
            </w:r>
          </w:p>
          <w:p w:rsidR="00000000" w:rsidRPr="00746B0D" w:rsidP="00746B0D">
            <w:pPr>
              <w:pStyle w:val="List2"/>
            </w:pPr>
            <w:r w:rsidRPr="00746B0D">
              <w:t>3.2</w:t>
            </w:r>
            <w:r w:rsidRPr="00746B0D">
              <w:tab/>
              <w:t>Risks are analysed using a specified method or tool in accordance with the organisations policies and procedures</w:t>
            </w:r>
          </w:p>
          <w:p w:rsidR="00000000" w:rsidP="00746B0D">
            <w:pPr>
              <w:pStyle w:val="List2"/>
              <w:rPr>
                <w:lang w:val="en-NZ"/>
              </w:rPr>
            </w:pPr>
            <w:r w:rsidRPr="00746B0D">
              <w:t>3.3</w:t>
            </w:r>
            <w:r w:rsidRPr="00746B0D">
              <w:tab/>
              <w:t xml:space="preserve">Levels of risk are determined, documented and communicated in accordance with the </w:t>
            </w:r>
            <w:r w:rsidRPr="00746B0D">
              <w:rPr>
                <w:rStyle w:val="BoldandItalics"/>
              </w:rPr>
              <w:t>organi</w:t>
            </w:r>
            <w:r w:rsidRPr="00746B0D">
              <w:rPr>
                <w:rStyle w:val="BoldandItalics"/>
              </w:rPr>
              <w:t>sational policies</w:t>
            </w:r>
            <w:r w:rsidRPr="00746B0D">
              <w:t xml:space="preserve"> and </w:t>
            </w:r>
            <w:r w:rsidRPr="00746B0D">
              <w:rPr>
                <w:rStyle w:val="BoldandItalics"/>
              </w:rPr>
              <w:t>procedures</w:t>
            </w:r>
          </w:p>
        </w:tc>
      </w:tr>
      <w:tr w:rsidTr="00A4427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6B0D">
            <w:pPr>
              <w:pStyle w:val="List"/>
              <w:rPr>
                <w:lang w:val="en-NZ"/>
              </w:rPr>
            </w:pPr>
            <w:r w:rsidRPr="00746B0D">
              <w:t>4.</w:t>
            </w:r>
            <w:r w:rsidRPr="00746B0D">
              <w:tab/>
            </w:r>
            <w:r w:rsidRPr="00746B0D">
              <w:rPr>
                <w:rStyle w:val="SpecialBold"/>
              </w:rPr>
              <w:t>Evaluate risk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46B0D" w:rsidP="00746B0D">
            <w:pPr>
              <w:pStyle w:val="List2"/>
            </w:pPr>
            <w:r w:rsidRPr="00746B0D">
              <w:t>4.1</w:t>
            </w:r>
            <w:r w:rsidRPr="00746B0D">
              <w:tab/>
              <w:t>Levels of risk are prioritised for treatment</w:t>
            </w:r>
          </w:p>
          <w:p w:rsidR="00000000" w:rsidRPr="00746B0D" w:rsidP="00746B0D">
            <w:pPr>
              <w:pStyle w:val="List2"/>
            </w:pPr>
            <w:r w:rsidRPr="00746B0D">
              <w:t>4.2</w:t>
            </w:r>
            <w:r w:rsidRPr="00746B0D">
              <w:tab/>
              <w:t>Calculated level of risk is compared to the established risk evaluation criteria, and communicated to supervisors</w:t>
            </w:r>
          </w:p>
          <w:p w:rsidR="00000000" w:rsidP="00746B0D">
            <w:pPr>
              <w:pStyle w:val="List2"/>
              <w:rPr>
                <w:lang w:val="en-NZ"/>
              </w:rPr>
            </w:pPr>
            <w:r w:rsidRPr="00746B0D">
              <w:t>4.3</w:t>
            </w:r>
            <w:r w:rsidRPr="00746B0D">
              <w:tab/>
              <w:t>Risks are monitored and reviewed u</w:t>
            </w:r>
            <w:r w:rsidRPr="00746B0D">
              <w:t>ntil appropriate treatment measures have been implemented</w:t>
            </w:r>
          </w:p>
        </w:tc>
      </w:tr>
      <w:tr w:rsidTr="00A4427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46B0D" w:rsidP="00746B0D">
            <w:pPr>
              <w:pStyle w:val="BodyText"/>
            </w:pPr>
          </w:p>
        </w:tc>
      </w:tr>
    </w:tbl>
    <w:p w:rsidR="00000000" w:rsidRPr="00746B0D" w:rsidP="00746B0D">
      <w:pPr>
        <w:pStyle w:val="BodyText"/>
      </w:pPr>
    </w:p>
    <w:p w:rsidR="00000000" w:rsidRPr="00746B0D" w:rsidP="00746B0D">
      <w:pPr>
        <w:pStyle w:val="AllowPageBreak"/>
      </w:pPr>
    </w:p>
    <w:p w:rsidR="00000000" w:rsidRPr="00746B0D" w:rsidP="00746B0D">
      <w:pPr>
        <w:pStyle w:val="Heading1"/>
      </w:pPr>
      <w:bookmarkStart w:id="9" w:name="O_122699"/>
      <w:bookmarkEnd w:id="9"/>
      <w:r w:rsidRPr="00746B0D">
        <w:t>Required Skills and Knowledge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8640"/>
      </w:tblGrid>
      <w:tr w:rsidTr="00A4427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6B0D">
            <w:pPr>
              <w:pStyle w:val="BodyText"/>
              <w:rPr>
                <w:lang w:val="en-NZ"/>
              </w:rPr>
            </w:pPr>
            <w:r w:rsidRPr="00746B0D">
              <w:rPr>
                <w:rStyle w:val="SpecialBold"/>
              </w:rPr>
              <w:t>REQUIRED SKILLS AND KNOWLEDGE</w:t>
            </w:r>
          </w:p>
        </w:tc>
      </w:tr>
      <w:tr w:rsidTr="00A4427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6B0D">
            <w:pPr>
              <w:pStyle w:val="BodyText"/>
              <w:rPr>
                <w:lang w:val="en-NZ"/>
              </w:rPr>
            </w:pPr>
            <w:r w:rsidRPr="00746B0D">
              <w:t>This describes the essential skills and knowledge and their level, required for this unit.</w:t>
            </w:r>
          </w:p>
        </w:tc>
      </w:tr>
      <w:tr w:rsidTr="00A4427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6B0D">
            <w:pPr>
              <w:pStyle w:val="BodyText"/>
              <w:rPr>
                <w:lang w:val="en-NZ"/>
              </w:rPr>
            </w:pPr>
            <w:r w:rsidRPr="00746B0D">
              <w:rPr>
                <w:rStyle w:val="SpecialBold"/>
              </w:rPr>
              <w:t>Required Skills</w:t>
            </w:r>
          </w:p>
        </w:tc>
      </w:tr>
      <w:tr w:rsidTr="00A4427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46B0D" w:rsidP="00746B0D">
            <w:pPr>
              <w:pStyle w:val="ListBullet"/>
            </w:pPr>
            <w:r w:rsidRPr="00746B0D">
              <w:t xml:space="preserve">read and understand the organisation's plans, policies and procedures </w:t>
            </w:r>
          </w:p>
          <w:p w:rsidR="00000000" w:rsidRPr="00746B0D" w:rsidP="00746B0D">
            <w:pPr>
              <w:pStyle w:val="ListBullet"/>
            </w:pPr>
            <w:r w:rsidRPr="00746B0D">
              <w:t>critically evaluate an operational situation by listening, observing and clarifying information with supervisor</w:t>
            </w:r>
          </w:p>
          <w:p w:rsidR="00000000" w:rsidRPr="00746B0D" w:rsidP="00746B0D">
            <w:pPr>
              <w:pStyle w:val="ListBullet"/>
            </w:pPr>
            <w:r w:rsidRPr="00746B0D">
              <w:t>follow instructions/directives and report information</w:t>
            </w:r>
          </w:p>
          <w:p w:rsidR="00000000" w:rsidRPr="00746B0D" w:rsidP="00746B0D">
            <w:pPr>
              <w:pStyle w:val="ListBullet"/>
            </w:pPr>
            <w:r w:rsidRPr="00746B0D">
              <w:t>make notes of obser</w:t>
            </w:r>
            <w:r w:rsidRPr="00746B0D">
              <w:t>vations</w:t>
            </w:r>
          </w:p>
          <w:p w:rsidR="00000000" w:rsidRPr="00746B0D" w:rsidP="00746B0D">
            <w:pPr>
              <w:pStyle w:val="ListBullet"/>
            </w:pPr>
            <w:r w:rsidRPr="00746B0D">
              <w:t>voice personal view to the review process</w:t>
            </w:r>
          </w:p>
          <w:p w:rsidR="00000000" w:rsidRPr="00746B0D" w:rsidP="00746B0D">
            <w:pPr>
              <w:pStyle w:val="ListBullet"/>
            </w:pPr>
            <w:r w:rsidRPr="00746B0D">
              <w:t>communicate with stakeholders and convey information, including:</w:t>
            </w:r>
          </w:p>
          <w:p w:rsidR="00000000" w:rsidRPr="00746B0D" w:rsidP="00746B0D">
            <w:pPr>
              <w:pStyle w:val="ListBullet"/>
            </w:pPr>
            <w:r w:rsidRPr="00746B0D">
              <w:t>listening</w:t>
            </w:r>
          </w:p>
          <w:p w:rsidR="00000000" w:rsidRPr="00746B0D" w:rsidP="00746B0D">
            <w:pPr>
              <w:pStyle w:val="ListBullet"/>
            </w:pPr>
            <w:r w:rsidRPr="00746B0D">
              <w:t>questioning</w:t>
            </w:r>
          </w:p>
          <w:p w:rsidR="00000000" w:rsidRPr="00746B0D" w:rsidP="00746B0D">
            <w:pPr>
              <w:pStyle w:val="ListBullet"/>
            </w:pPr>
            <w:r w:rsidRPr="00746B0D">
              <w:t>paraphrasing</w:t>
            </w:r>
          </w:p>
          <w:p w:rsidR="00000000" w:rsidRPr="00746B0D" w:rsidP="00746B0D">
            <w:pPr>
              <w:pStyle w:val="ListBullet"/>
            </w:pPr>
            <w:r w:rsidRPr="00746B0D">
              <w:t>clarifying</w:t>
            </w:r>
          </w:p>
          <w:p w:rsidR="00000000" w:rsidRPr="00746B0D" w:rsidP="00746B0D">
            <w:pPr>
              <w:pStyle w:val="ListBullet"/>
            </w:pPr>
            <w:r w:rsidRPr="00746B0D">
              <w:t>summarising</w:t>
            </w:r>
          </w:p>
          <w:p w:rsidR="00000000" w:rsidRPr="00746B0D" w:rsidP="00746B0D">
            <w:pPr>
              <w:pStyle w:val="ListBullet"/>
            </w:pPr>
            <w:r w:rsidRPr="00746B0D">
              <w:t xml:space="preserve">interpersonal </w:t>
            </w:r>
          </w:p>
          <w:p w:rsidR="00000000" w:rsidRPr="00746B0D" w:rsidP="00746B0D">
            <w:pPr>
              <w:pStyle w:val="ListBullet"/>
            </w:pPr>
            <w:r w:rsidRPr="00746B0D">
              <w:t>participate in the team</w:t>
            </w:r>
          </w:p>
          <w:p w:rsidR="00000000" w:rsidRPr="00746B0D" w:rsidP="00746B0D">
            <w:pPr>
              <w:pStyle w:val="ListBullet"/>
            </w:pPr>
            <w:r w:rsidRPr="00746B0D">
              <w:t>provide and receive feedback in a constructive manner</w:t>
            </w:r>
          </w:p>
          <w:p w:rsidR="00000000" w:rsidRPr="00746B0D" w:rsidP="00746B0D">
            <w:pPr>
              <w:pStyle w:val="ListBullet"/>
            </w:pPr>
            <w:r w:rsidRPr="00746B0D">
              <w:t>problem solving skills for a defined range of problems</w:t>
            </w:r>
          </w:p>
          <w:p w:rsidR="00000000" w:rsidRPr="00746B0D" w:rsidP="00746B0D">
            <w:pPr>
              <w:pStyle w:val="ListBullet"/>
            </w:pPr>
            <w:r w:rsidRPr="00746B0D">
              <w:t>represent mathematical ideas in appropriate format</w:t>
            </w:r>
          </w:p>
          <w:p w:rsidR="00000000" w:rsidP="00746B0D">
            <w:pPr>
              <w:pStyle w:val="ListBullet"/>
              <w:rPr>
                <w:lang w:val="en-NZ"/>
              </w:rPr>
            </w:pPr>
            <w:r w:rsidRPr="00746B0D">
              <w:t>analytical and probing</w:t>
            </w:r>
          </w:p>
        </w:tc>
      </w:tr>
      <w:tr w:rsidTr="00A4427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6B0D">
            <w:pPr>
              <w:pStyle w:val="BodyText"/>
              <w:rPr>
                <w:lang w:val="en-NZ"/>
              </w:rPr>
            </w:pPr>
            <w:r w:rsidRPr="00746B0D">
              <w:rPr>
                <w:rStyle w:val="SpecialBold"/>
              </w:rPr>
              <w:t>Required Knowledge</w:t>
            </w:r>
          </w:p>
        </w:tc>
      </w:tr>
      <w:tr w:rsidTr="00A4427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46B0D" w:rsidP="00746B0D">
            <w:pPr>
              <w:pStyle w:val="ListBullet"/>
            </w:pPr>
            <w:r w:rsidRPr="00746B0D">
              <w:t>organisational policies, procedures and guidelines</w:t>
            </w:r>
          </w:p>
          <w:p w:rsidR="00000000" w:rsidRPr="00746B0D" w:rsidP="00746B0D">
            <w:pPr>
              <w:pStyle w:val="ListBullet"/>
            </w:pPr>
            <w:r w:rsidRPr="00746B0D">
              <w:t>aims and objectives of the task</w:t>
            </w:r>
          </w:p>
          <w:p w:rsidR="00000000" w:rsidRPr="00746B0D" w:rsidP="00746B0D">
            <w:pPr>
              <w:pStyle w:val="ListBullet"/>
            </w:pPr>
            <w:r w:rsidRPr="00746B0D">
              <w:t>risk management terminology and language in accordance with relevant standards (risk, hazard, risk assessment, risk management and risk treatment)</w:t>
            </w:r>
          </w:p>
          <w:p w:rsidR="00000000" w:rsidRPr="00746B0D" w:rsidP="00746B0D">
            <w:pPr>
              <w:pStyle w:val="ListBullet"/>
            </w:pPr>
            <w:r w:rsidRPr="00746B0D">
              <w:t>techniques/methods used to identify or analyse information</w:t>
            </w:r>
          </w:p>
          <w:p w:rsidR="00000000" w:rsidRPr="00746B0D" w:rsidP="00746B0D">
            <w:pPr>
              <w:pStyle w:val="ListBullet"/>
            </w:pPr>
            <w:r w:rsidRPr="00746B0D">
              <w:t xml:space="preserve">specified methods </w:t>
            </w:r>
            <w:r w:rsidRPr="00746B0D">
              <w:t>or tools endorsed by an organisation and provided for use in the identification and analysis of risk</w:t>
            </w:r>
          </w:p>
          <w:p w:rsidR="00000000" w:rsidRPr="00746B0D" w:rsidP="00746B0D">
            <w:pPr>
              <w:pStyle w:val="ListBullet"/>
            </w:pPr>
            <w:r w:rsidRPr="00746B0D">
              <w:t>verbal and non-verbal communication techniques including language style, active listening</w:t>
            </w:r>
          </w:p>
          <w:p w:rsidR="00000000" w:rsidRPr="00746B0D" w:rsidP="00746B0D">
            <w:pPr>
              <w:pStyle w:val="ListBullet"/>
            </w:pPr>
            <w:r w:rsidRPr="00746B0D">
              <w:t>written communication to a level required to complete workplace f</w:t>
            </w:r>
            <w:r w:rsidRPr="00746B0D">
              <w:t>orms and reports</w:t>
            </w:r>
          </w:p>
          <w:p w:rsidR="00000000" w:rsidRPr="00746B0D" w:rsidP="00746B0D">
            <w:pPr>
              <w:pStyle w:val="ListBullet"/>
            </w:pPr>
            <w:r w:rsidRPr="00746B0D">
              <w:t>techniques for giving and receiving feedback in a constructive manner</w:t>
            </w:r>
          </w:p>
          <w:p w:rsidR="00000000" w:rsidRPr="00746B0D" w:rsidP="00746B0D">
            <w:pPr>
              <w:pStyle w:val="ListBullet"/>
            </w:pPr>
            <w:r w:rsidRPr="00746B0D">
              <w:t>team work principles and strategies</w:t>
            </w:r>
          </w:p>
          <w:p w:rsidR="00000000" w:rsidP="00746B0D">
            <w:pPr>
              <w:pStyle w:val="ListBullet"/>
              <w:rPr>
                <w:lang w:val="en-NZ"/>
              </w:rPr>
            </w:pPr>
            <w:r w:rsidRPr="00746B0D">
              <w:t>techniques for supporting others</w:t>
            </w:r>
          </w:p>
        </w:tc>
      </w:tr>
      <w:tr w:rsidTr="00A4427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46B0D" w:rsidP="00746B0D">
            <w:pPr>
              <w:pStyle w:val="BodyText"/>
            </w:pPr>
          </w:p>
        </w:tc>
      </w:tr>
    </w:tbl>
    <w:p w:rsidR="00000000" w:rsidRPr="00746B0D" w:rsidP="00746B0D">
      <w:pPr>
        <w:pStyle w:val="BodyText"/>
      </w:pPr>
    </w:p>
    <w:p w:rsidR="00000000" w:rsidRPr="00746B0D" w:rsidP="00746B0D">
      <w:pPr>
        <w:pStyle w:val="AllowPageBreak"/>
      </w:pPr>
    </w:p>
    <w:p w:rsidR="00000000" w:rsidRPr="00746B0D" w:rsidP="00746B0D">
      <w:pPr>
        <w:pStyle w:val="Heading1"/>
      </w:pPr>
      <w:bookmarkStart w:id="10" w:name="O_122700"/>
      <w:bookmarkEnd w:id="10"/>
      <w:r w:rsidRPr="00746B0D">
        <w:t>Evidence Guide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5580"/>
      </w:tblGrid>
      <w:tr w:rsidTr="00A4427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6B0D">
            <w:pPr>
              <w:pStyle w:val="BodyText"/>
              <w:rPr>
                <w:lang w:val="en-NZ"/>
              </w:rPr>
            </w:pPr>
            <w:r w:rsidRPr="00746B0D">
              <w:rPr>
                <w:rStyle w:val="SpecialBold"/>
              </w:rPr>
              <w:t>EVIDENCE GUIDE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6B0D">
            <w:pPr>
              <w:pStyle w:val="BodyText"/>
              <w:rPr>
                <w:lang w:val="en-NZ"/>
              </w:rPr>
            </w:pPr>
          </w:p>
        </w:tc>
      </w:tr>
      <w:tr w:rsidTr="00A4427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6B0D">
            <w:pPr>
              <w:pStyle w:val="BodyText"/>
              <w:rPr>
                <w:lang w:val="en-NZ"/>
              </w:rPr>
            </w:pPr>
          </w:p>
        </w:tc>
      </w:tr>
      <w:tr w:rsidTr="00A4427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6B0D">
            <w:pPr>
              <w:pStyle w:val="BodyText"/>
              <w:rPr>
                <w:lang w:val="en-NZ"/>
              </w:rPr>
            </w:pPr>
            <w:r w:rsidRPr="00746B0D">
              <w:rPr>
                <w:rStyle w:val="SpecialBold"/>
              </w:rPr>
              <w:t>Critical aspects for assessment and evidence required to demonstrate competency in this unit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46B0D" w:rsidP="00746B0D">
            <w:pPr>
              <w:pStyle w:val="BodyText"/>
            </w:pPr>
            <w:r w:rsidRPr="00746B0D">
              <w:t xml:space="preserve">Assessment must confirm the ability to define and identify risk language, definitions and terminology. Evidence must also be provided of stakeholders' involvement </w:t>
            </w:r>
            <w:r w:rsidRPr="00746B0D">
              <w:t>throughout the process and that an informed analysis of the risks has been undertaken using tools and methodology approved by the organisation.</w:t>
            </w:r>
          </w:p>
          <w:p w:rsidR="00000000" w:rsidRPr="00746B0D" w:rsidP="00746B0D">
            <w:pPr>
              <w:pStyle w:val="BodyText"/>
            </w:pPr>
          </w:p>
          <w:p w:rsidR="00000000" w:rsidRPr="00746B0D" w:rsidP="00746B0D">
            <w:pPr>
              <w:pStyle w:val="BodyText"/>
            </w:pPr>
            <w:r w:rsidRPr="00746B0D">
              <w:rPr>
                <w:rStyle w:val="SpecialBold"/>
              </w:rPr>
              <w:t>Consistency in performance</w:t>
            </w:r>
          </w:p>
          <w:p w:rsidR="00000000" w:rsidP="00746B0D">
            <w:pPr>
              <w:pStyle w:val="BodyText"/>
              <w:rPr>
                <w:lang w:val="en-NZ"/>
              </w:rPr>
            </w:pPr>
            <w:r w:rsidRPr="00746B0D">
              <w:t>Competency should be demonstrated by gathering evidence over a range of workplace sc</w:t>
            </w:r>
            <w:r w:rsidRPr="00746B0D">
              <w:t>enarios, using a variety of tools and methodology and should include the assessment of a variety of risks that may adversely impact on the organisation.</w:t>
            </w:r>
          </w:p>
        </w:tc>
      </w:tr>
      <w:tr w:rsidTr="00A4427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46B0D" w:rsidP="00746B0D">
            <w:pPr>
              <w:pStyle w:val="BodyText"/>
            </w:pPr>
            <w:r w:rsidRPr="00746B0D">
              <w:rPr>
                <w:rStyle w:val="SpecialBold"/>
              </w:rPr>
              <w:t>Context of and specific resources for assessment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46B0D" w:rsidP="00746B0D">
            <w:pPr>
              <w:pStyle w:val="BodyText"/>
            </w:pPr>
            <w:r w:rsidRPr="00746B0D">
              <w:rPr>
                <w:rStyle w:val="SpecialBold"/>
              </w:rPr>
              <w:t>Context of assessment</w:t>
            </w:r>
          </w:p>
          <w:p w:rsidR="00000000" w:rsidRPr="00746B0D" w:rsidP="00746B0D">
            <w:pPr>
              <w:pStyle w:val="BodyText"/>
            </w:pPr>
            <w:r w:rsidRPr="00746B0D">
              <w:t>Competency should be assessed i</w:t>
            </w:r>
            <w:r w:rsidRPr="00746B0D">
              <w:t>n the workplace or under conditions that accurately simulate the workplace.</w:t>
            </w:r>
          </w:p>
          <w:p w:rsidR="00000000" w:rsidRPr="00746B0D" w:rsidP="00746B0D">
            <w:pPr>
              <w:pStyle w:val="BodyText"/>
            </w:pPr>
            <w:r w:rsidRPr="00746B0D">
              <w:rPr>
                <w:rStyle w:val="SpecialBold"/>
              </w:rPr>
              <w:t>Specific resources for assessment</w:t>
            </w:r>
          </w:p>
          <w:p w:rsidR="00000000" w:rsidRPr="00746B0D" w:rsidP="00746B0D">
            <w:pPr>
              <w:pStyle w:val="BodyText"/>
            </w:pPr>
            <w:r w:rsidRPr="00746B0D">
              <w:t>Access to:</w:t>
            </w:r>
          </w:p>
          <w:p w:rsidR="00000000" w:rsidRPr="00746B0D" w:rsidP="00746B0D">
            <w:pPr>
              <w:pStyle w:val="ListBullet"/>
            </w:pPr>
            <w:r w:rsidRPr="00746B0D">
              <w:t>organisational documentation</w:t>
            </w:r>
          </w:p>
          <w:p w:rsidR="00000000" w:rsidRPr="00746B0D" w:rsidP="00746B0D">
            <w:pPr>
              <w:pStyle w:val="ListBullet"/>
            </w:pPr>
            <w:r w:rsidRPr="00746B0D">
              <w:t>relevant organisational standards</w:t>
            </w:r>
          </w:p>
          <w:p w:rsidR="00000000" w:rsidP="00746B0D">
            <w:pPr>
              <w:pStyle w:val="ListBullet"/>
              <w:rPr>
                <w:lang w:val="en-NZ"/>
              </w:rPr>
            </w:pPr>
            <w:r w:rsidRPr="00746B0D">
              <w:t>appropriate tools and methods used within the organisation.</w:t>
            </w:r>
          </w:p>
        </w:tc>
      </w:tr>
      <w:tr w:rsidTr="00A4427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6B0D">
            <w:pPr>
              <w:pStyle w:val="BodyText"/>
              <w:rPr>
                <w:lang w:val="en-NZ"/>
              </w:rPr>
            </w:pPr>
            <w:r w:rsidRPr="00746B0D">
              <w:rPr>
                <w:rStyle w:val="SpecialBold"/>
              </w:rPr>
              <w:t>Guidance information for assessment</w:t>
            </w:r>
            <w:r w:rsidRPr="00746B0D">
              <w:t xml:space="preserve"> 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46B0D" w:rsidP="00746B0D">
            <w:pPr>
              <w:pStyle w:val="BodyText"/>
            </w:pPr>
            <w:r w:rsidRPr="00746B0D">
              <w:t>Information that will assist or guide assessment will be written during Phase II of the Review of the PUA00 Public Safety Training Package.</w:t>
            </w:r>
          </w:p>
        </w:tc>
      </w:tr>
    </w:tbl>
    <w:p w:rsidR="00000000" w:rsidRPr="00746B0D" w:rsidP="00746B0D">
      <w:pPr>
        <w:pStyle w:val="BodyText"/>
      </w:pPr>
    </w:p>
    <w:p w:rsidR="00000000" w:rsidRPr="00746B0D" w:rsidP="00746B0D">
      <w:pPr>
        <w:pStyle w:val="AllowPageBreak"/>
      </w:pPr>
    </w:p>
    <w:p w:rsidR="00000000" w:rsidRPr="00746B0D" w:rsidP="00746B0D">
      <w:pPr>
        <w:pStyle w:val="Heading1"/>
      </w:pPr>
      <w:bookmarkStart w:id="11" w:name="O_122701"/>
      <w:bookmarkEnd w:id="11"/>
      <w:r w:rsidRPr="00746B0D">
        <w:t>Range Statement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5580"/>
      </w:tblGrid>
      <w:tr w:rsidTr="00A4427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864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6B0D">
            <w:pPr>
              <w:pStyle w:val="BodyText"/>
              <w:rPr>
                <w:lang w:val="en-NZ"/>
              </w:rPr>
            </w:pPr>
            <w:r w:rsidRPr="00746B0D">
              <w:rPr>
                <w:rStyle w:val="SpecialBold"/>
              </w:rPr>
              <w:t>RANGE STATEMENT</w:t>
            </w:r>
          </w:p>
        </w:tc>
      </w:tr>
      <w:tr w:rsidTr="00A4427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6B0D">
            <w:pPr>
              <w:pStyle w:val="BodyText"/>
              <w:rPr>
                <w:lang w:val="en-NZ"/>
              </w:rPr>
            </w:pPr>
            <w:r w:rsidRPr="00746B0D">
              <w:t xml:space="preserve">The Range Statement relates to the Unit of Competency as a whole. It allows for different work environments and situations that may affect performance. </w:t>
            </w:r>
            <w:r w:rsidRPr="00746B0D">
              <w:rPr>
                <w:rStyle w:val="BoldandItalics"/>
              </w:rPr>
              <w:t>Bold italicised</w:t>
            </w:r>
            <w:r w:rsidRPr="00746B0D">
              <w:t xml:space="preserve"> wording in the Performance Criteria is detailed below.</w:t>
            </w:r>
          </w:p>
        </w:tc>
      </w:tr>
      <w:tr w:rsidTr="00A4427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6B0D">
            <w:pPr>
              <w:pStyle w:val="BodyText"/>
              <w:rPr>
                <w:lang w:val="en-NZ"/>
              </w:rPr>
            </w:pPr>
            <w:r w:rsidRPr="00746B0D">
              <w:rPr>
                <w:rStyle w:val="SpecialBold"/>
              </w:rPr>
              <w:t>Risks that may impact on object</w:t>
            </w:r>
            <w:r w:rsidRPr="00746B0D">
              <w:rPr>
                <w:rStyle w:val="SpecialBold"/>
              </w:rPr>
              <w:t>ives may include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46B0D" w:rsidP="00746B0D">
            <w:pPr>
              <w:pStyle w:val="BodyText"/>
            </w:pPr>
            <w:r w:rsidRPr="00746B0D">
              <w:t>Technical</w:t>
            </w:r>
          </w:p>
          <w:p w:rsidR="00000000" w:rsidRPr="00746B0D" w:rsidP="00746B0D">
            <w:pPr>
              <w:pStyle w:val="BodyText"/>
            </w:pPr>
            <w:r w:rsidRPr="00746B0D">
              <w:t>Economic</w:t>
            </w:r>
          </w:p>
          <w:p w:rsidR="00000000" w:rsidRPr="00746B0D" w:rsidP="00746B0D">
            <w:pPr>
              <w:pStyle w:val="BodyText"/>
            </w:pPr>
            <w:r w:rsidRPr="00746B0D">
              <w:t>Actual events</w:t>
            </w:r>
          </w:p>
          <w:p w:rsidR="00000000" w:rsidRPr="00746B0D" w:rsidP="00746B0D">
            <w:pPr>
              <w:pStyle w:val="BodyText"/>
            </w:pPr>
            <w:r w:rsidRPr="00746B0D">
              <w:t>Political circumstances</w:t>
            </w:r>
          </w:p>
          <w:p w:rsidR="00000000" w:rsidRPr="00746B0D" w:rsidP="00746B0D">
            <w:pPr>
              <w:pStyle w:val="BodyText"/>
            </w:pPr>
            <w:r w:rsidRPr="00746B0D">
              <w:t>Human behaviour</w:t>
            </w:r>
          </w:p>
          <w:p w:rsidR="00000000" w:rsidRPr="00746B0D" w:rsidP="00746B0D">
            <w:pPr>
              <w:pStyle w:val="BodyText"/>
            </w:pPr>
            <w:r w:rsidRPr="00746B0D">
              <w:t>Financial</w:t>
            </w:r>
          </w:p>
          <w:p w:rsidR="00000000" w:rsidRPr="00746B0D" w:rsidP="00746B0D">
            <w:pPr>
              <w:pStyle w:val="BodyText"/>
            </w:pPr>
            <w:r w:rsidRPr="00746B0D">
              <w:t>Safety</w:t>
            </w:r>
          </w:p>
          <w:p w:rsidR="00000000" w:rsidRPr="00746B0D" w:rsidP="00746B0D">
            <w:pPr>
              <w:pStyle w:val="BodyText"/>
            </w:pPr>
            <w:r w:rsidRPr="00746B0D">
              <w:t>Security</w:t>
            </w:r>
          </w:p>
          <w:p w:rsidR="00000000" w:rsidRPr="00746B0D" w:rsidP="00746B0D">
            <w:pPr>
              <w:pStyle w:val="BodyText"/>
            </w:pPr>
            <w:r w:rsidRPr="00746B0D">
              <w:t>Environmental</w:t>
            </w:r>
          </w:p>
          <w:p w:rsidR="00000000" w:rsidP="00746B0D">
            <w:pPr>
              <w:pStyle w:val="BodyText"/>
              <w:rPr>
                <w:lang w:val="en-NZ"/>
              </w:rPr>
            </w:pPr>
            <w:r w:rsidRPr="00746B0D">
              <w:t>Conflict</w:t>
            </w:r>
          </w:p>
        </w:tc>
      </w:tr>
      <w:tr w:rsidTr="00A4427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6B0D">
            <w:pPr>
              <w:pStyle w:val="BodyText"/>
              <w:rPr>
                <w:lang w:val="en-NZ"/>
              </w:rPr>
            </w:pPr>
            <w:r w:rsidRPr="00746B0D">
              <w:rPr>
                <w:rStyle w:val="SpecialBold"/>
              </w:rPr>
              <w:t>Organisational policies or procedures may include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46B0D" w:rsidP="00746B0D">
            <w:pPr>
              <w:pStyle w:val="BodyText"/>
            </w:pPr>
            <w:r w:rsidRPr="00746B0D">
              <w:t>Organisational charter/business plan</w:t>
            </w:r>
          </w:p>
          <w:p w:rsidR="00000000" w:rsidRPr="00746B0D" w:rsidP="00746B0D">
            <w:pPr>
              <w:pStyle w:val="BodyText"/>
            </w:pPr>
            <w:r w:rsidRPr="00746B0D">
              <w:t>Commonwealth and state/territory legislative requirements eg OHS Act</w:t>
            </w:r>
          </w:p>
          <w:p w:rsidR="00000000" w:rsidRPr="00746B0D" w:rsidP="00746B0D">
            <w:pPr>
              <w:pStyle w:val="BodyText"/>
            </w:pPr>
            <w:r w:rsidRPr="00746B0D">
              <w:t>Industry standards and codes of practice</w:t>
            </w:r>
          </w:p>
          <w:p w:rsidR="00000000" w:rsidRPr="00746B0D" w:rsidP="00746B0D">
            <w:pPr>
              <w:pStyle w:val="BodyText"/>
            </w:pPr>
            <w:r w:rsidRPr="00746B0D">
              <w:t xml:space="preserve">ASNZS 4360:1999 </w:t>
            </w:r>
          </w:p>
          <w:p w:rsidR="00000000" w:rsidRPr="00746B0D" w:rsidP="00746B0D">
            <w:pPr>
              <w:pStyle w:val="BodyText"/>
            </w:pPr>
            <w:r w:rsidRPr="00746B0D">
              <w:t>Defence Safety Manual</w:t>
            </w:r>
          </w:p>
          <w:p w:rsidR="00000000" w:rsidP="00746B0D">
            <w:pPr>
              <w:pStyle w:val="BodyText"/>
              <w:rPr>
                <w:lang w:val="en-NZ"/>
              </w:rPr>
            </w:pPr>
            <w:r w:rsidRPr="00746B0D">
              <w:t>Defence Risk Management Manual</w:t>
            </w:r>
          </w:p>
        </w:tc>
      </w:tr>
      <w:tr w:rsidTr="00A4427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6B0D">
            <w:pPr>
              <w:pStyle w:val="BodyText"/>
              <w:rPr>
                <w:lang w:val="en-NZ"/>
              </w:rPr>
            </w:pPr>
            <w:r w:rsidRPr="00746B0D">
              <w:rPr>
                <w:rStyle w:val="SpecialBold"/>
              </w:rPr>
              <w:t>Structure must may include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46B0D" w:rsidP="00746B0D">
            <w:pPr>
              <w:pStyle w:val="BodyText"/>
            </w:pPr>
            <w:r w:rsidRPr="00746B0D">
              <w:t>Depth of assessment</w:t>
            </w:r>
          </w:p>
          <w:p w:rsidR="00000000" w:rsidRPr="00746B0D" w:rsidP="00746B0D">
            <w:pPr>
              <w:pStyle w:val="BodyText"/>
            </w:pPr>
            <w:r w:rsidRPr="00746B0D">
              <w:t>Approach taken to conduct th</w:t>
            </w:r>
            <w:r w:rsidRPr="00746B0D">
              <w:t>e assessment</w:t>
            </w:r>
          </w:p>
          <w:p w:rsidR="00000000" w:rsidRPr="00746B0D" w:rsidP="00746B0D">
            <w:pPr>
              <w:pStyle w:val="BodyText"/>
            </w:pPr>
            <w:r w:rsidRPr="00746B0D">
              <w:t xml:space="preserve">Amount of documentation required </w:t>
            </w:r>
          </w:p>
          <w:p w:rsidR="00000000" w:rsidP="00746B0D">
            <w:pPr>
              <w:pStyle w:val="BodyText"/>
              <w:rPr>
                <w:lang w:val="en-NZ"/>
              </w:rPr>
            </w:pPr>
            <w:r w:rsidRPr="00746B0D">
              <w:t>Analysis tools which are required to conduct the assessment</w:t>
            </w:r>
          </w:p>
        </w:tc>
      </w:tr>
      <w:tr w:rsidTr="00A4427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6B0D">
            <w:pPr>
              <w:pStyle w:val="BodyText"/>
              <w:rPr>
                <w:lang w:val="en-NZ"/>
              </w:rPr>
            </w:pPr>
            <w:r w:rsidRPr="00746B0D">
              <w:rPr>
                <w:rStyle w:val="SpecialBold"/>
              </w:rPr>
              <w:t>Stakeholders may include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6B0D">
            <w:pPr>
              <w:pStyle w:val="BodyText"/>
              <w:rPr>
                <w:lang w:val="en-NZ"/>
              </w:rPr>
            </w:pPr>
            <w:r w:rsidRPr="00746B0D">
              <w:t>Those people, organisations and other interested parties (both internal and external) who may affect, be affected by, or pe</w:t>
            </w:r>
            <w:r w:rsidRPr="00746B0D">
              <w:t>rceive themselves to be affected by, a decision or activity</w:t>
            </w:r>
          </w:p>
        </w:tc>
      </w:tr>
      <w:tr w:rsidTr="00A4427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6B0D">
            <w:pPr>
              <w:pStyle w:val="BodyText"/>
              <w:rPr>
                <w:lang w:val="en-NZ"/>
              </w:rPr>
            </w:pPr>
            <w:r w:rsidRPr="00746B0D">
              <w:rPr>
                <w:rStyle w:val="SpecialBold"/>
              </w:rPr>
              <w:t>Specified methods or tools may be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46B0D" w:rsidP="00746B0D">
            <w:pPr>
              <w:pStyle w:val="BodyText"/>
            </w:pPr>
            <w:r w:rsidRPr="00746B0D">
              <w:t>Qualitative</w:t>
            </w:r>
          </w:p>
          <w:p w:rsidR="00000000" w:rsidRPr="00746B0D" w:rsidP="00746B0D">
            <w:pPr>
              <w:pStyle w:val="BodyText"/>
            </w:pPr>
            <w:r w:rsidRPr="00746B0D">
              <w:t>Semi-quantitative</w:t>
            </w:r>
          </w:p>
          <w:p w:rsidR="00000000" w:rsidRPr="00746B0D" w:rsidP="00746B0D">
            <w:pPr>
              <w:pStyle w:val="BodyText"/>
            </w:pPr>
            <w:r w:rsidRPr="00746B0D">
              <w:t>Quantitative</w:t>
            </w:r>
          </w:p>
          <w:p w:rsidR="00000000" w:rsidP="00746B0D">
            <w:pPr>
              <w:pStyle w:val="BodyText"/>
              <w:rPr>
                <w:lang w:val="en-NZ"/>
              </w:rPr>
            </w:pPr>
            <w:r w:rsidRPr="00746B0D">
              <w:t>Or a combination of the three</w:t>
            </w:r>
          </w:p>
        </w:tc>
      </w:tr>
      <w:tr w:rsidTr="00A4427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6B0D">
            <w:pPr>
              <w:pStyle w:val="BodyText"/>
              <w:rPr>
                <w:lang w:val="en-NZ"/>
              </w:rPr>
            </w:pPr>
            <w:r w:rsidRPr="00746B0D">
              <w:rPr>
                <w:rStyle w:val="SpecialBold"/>
              </w:rPr>
              <w:t>Specified methods or tools may include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46B0D" w:rsidP="00746B0D">
            <w:pPr>
              <w:pStyle w:val="BodyText"/>
            </w:pPr>
            <w:r w:rsidRPr="00746B0D">
              <w:t>Brainstorming</w:t>
            </w:r>
          </w:p>
          <w:p w:rsidR="00000000" w:rsidRPr="00746B0D" w:rsidP="00746B0D">
            <w:pPr>
              <w:pStyle w:val="BodyText"/>
            </w:pPr>
            <w:r w:rsidRPr="00746B0D">
              <w:t>Focus groups</w:t>
            </w:r>
          </w:p>
          <w:p w:rsidR="00000000" w:rsidRPr="00746B0D" w:rsidP="00746B0D">
            <w:pPr>
              <w:pStyle w:val="BodyText"/>
            </w:pPr>
            <w:r w:rsidRPr="00746B0D">
              <w:t>Expert judgement</w:t>
            </w:r>
          </w:p>
          <w:p w:rsidR="00000000" w:rsidRPr="00746B0D" w:rsidP="00746B0D">
            <w:pPr>
              <w:pStyle w:val="BodyText"/>
            </w:pPr>
            <w:r w:rsidRPr="00746B0D">
              <w:t xml:space="preserve">SWOT analysis </w:t>
            </w:r>
          </w:p>
          <w:p w:rsidR="00000000" w:rsidRPr="00746B0D" w:rsidP="00746B0D">
            <w:pPr>
              <w:pStyle w:val="BodyText"/>
            </w:pPr>
            <w:r w:rsidRPr="00746B0D">
              <w:t>Analysis of risk registers</w:t>
            </w:r>
          </w:p>
          <w:p w:rsidR="00000000" w:rsidRPr="00746B0D" w:rsidP="00746B0D">
            <w:pPr>
              <w:pStyle w:val="BodyText"/>
            </w:pPr>
            <w:r w:rsidRPr="00746B0D">
              <w:t>Examining any available data eg audit results/incident reports</w:t>
            </w:r>
          </w:p>
          <w:p w:rsidR="00000000" w:rsidRPr="00746B0D" w:rsidP="00746B0D">
            <w:pPr>
              <w:pStyle w:val="BodyText"/>
            </w:pPr>
            <w:r w:rsidRPr="00746B0D">
              <w:t>Nomogram</w:t>
            </w:r>
          </w:p>
          <w:p w:rsidR="00000000" w:rsidRPr="00746B0D" w:rsidP="00746B0D">
            <w:pPr>
              <w:pStyle w:val="BodyText"/>
            </w:pPr>
            <w:r w:rsidRPr="00746B0D">
              <w:t>A risk matrix</w:t>
            </w:r>
          </w:p>
          <w:p w:rsidR="00000000" w:rsidRPr="00746B0D" w:rsidP="00746B0D">
            <w:pPr>
              <w:pStyle w:val="BodyText"/>
            </w:pPr>
            <w:r w:rsidRPr="00746B0D">
              <w:t xml:space="preserve">Scenario analysis </w:t>
            </w:r>
          </w:p>
          <w:p w:rsidR="00000000" w:rsidP="00746B0D">
            <w:pPr>
              <w:pStyle w:val="BodyText"/>
              <w:rPr>
                <w:lang w:val="en-NZ"/>
              </w:rPr>
            </w:pPr>
            <w:r w:rsidRPr="00746B0D">
              <w:t>Business continuity planning</w:t>
            </w:r>
          </w:p>
        </w:tc>
      </w:tr>
      <w:tr w:rsidTr="00A4427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46B0D" w:rsidP="00746B0D">
            <w:pPr>
              <w:pStyle w:val="BodyText"/>
            </w:pPr>
          </w:p>
        </w:tc>
      </w:tr>
    </w:tbl>
    <w:p w:rsidR="00000000" w:rsidRPr="00746B0D" w:rsidP="00746B0D">
      <w:pPr>
        <w:pStyle w:val="BodyText"/>
      </w:pPr>
    </w:p>
    <w:p w:rsidR="00000000" w:rsidRPr="00746B0D" w:rsidP="00746B0D">
      <w:pPr>
        <w:pStyle w:val="AllowPageBreak"/>
      </w:pPr>
    </w:p>
    <w:p w:rsidR="00000000" w:rsidRPr="00746B0D" w:rsidP="00746B0D">
      <w:pPr>
        <w:pStyle w:val="Heading1"/>
      </w:pPr>
      <w:bookmarkStart w:id="12" w:name="O_122702"/>
      <w:bookmarkEnd w:id="12"/>
      <w:r w:rsidRPr="00746B0D">
        <w:t>Unit Sector(s)</w:t>
      </w:r>
    </w:p>
    <w:p w:rsidR="00000000" w:rsidRPr="00746B0D" w:rsidP="00746B0D">
      <w:pPr>
        <w:pStyle w:val="BodyText"/>
      </w:pPr>
      <w:r w:rsidRPr="00746B0D">
        <w:t>Not applicable.</w:t>
      </w:r>
    </w:p>
    <w:p w:rsidR="00000000" w:rsidRPr="00746B0D" w:rsidP="00746B0D">
      <w:pPr>
        <w:pStyle w:val="AllowPageBreak"/>
      </w:pPr>
    </w:p>
    <w:p w:rsidR="00000000" w:rsidRPr="00746B0D" w:rsidP="00746B0D">
      <w:pPr>
        <w:pStyle w:val="Heading1"/>
      </w:pPr>
      <w:bookmarkStart w:id="13" w:name="O_174980"/>
      <w:bookmarkEnd w:id="13"/>
      <w:r w:rsidRPr="00746B0D">
        <w:t>Corequisite Unit/s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5580"/>
      </w:tblGrid>
      <w:tr w:rsidTr="00A4427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6B0D">
            <w:pPr>
              <w:pStyle w:val="BodyText"/>
              <w:rPr>
                <w:lang w:val="en-NZ"/>
              </w:rPr>
            </w:pPr>
            <w:r w:rsidRPr="00746B0D">
              <w:rPr>
                <w:rStyle w:val="SpecialBold"/>
              </w:rPr>
              <w:t>Co-requisite Unit</w:t>
            </w:r>
            <w:r w:rsidRPr="00746B0D">
              <w:t>/</w:t>
            </w:r>
            <w:r w:rsidRPr="00746B0D">
              <w:rPr>
                <w:rStyle w:val="SpecialBold"/>
              </w:rPr>
              <w:t>s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46B0D" w:rsidP="00746B0D">
            <w:pPr>
              <w:pStyle w:val="BodyText"/>
            </w:pPr>
            <w:r w:rsidRPr="00746B0D">
              <w:t>PUADEFRI001B Treat risk within Defence at an operational level</w:t>
            </w:r>
          </w:p>
        </w:tc>
      </w:tr>
    </w:tbl>
    <w:p w:rsidR="00000000" w:rsidRPr="00746B0D" w:rsidP="00746B0D">
      <w:pPr>
        <w:pStyle w:val="BodyText"/>
      </w:pPr>
    </w:p>
    <w:p w:rsidR="00000000" w:rsidRPr="00746B0D" w:rsidP="00746B0D"/>
    <w:sectPr w:rsidSect="00746B0D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46B0D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0000" w:rsidRPr="00A44276" w:rsidP="00A44276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46B0D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44276" w:rsidP="00746B0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4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6</w:t>
    </w:r>
    <w:r>
      <w:rPr>
        <w:noProof/>
      </w:rPr>
      <w:fldChar w:fldCharType="end"/>
    </w:r>
  </w:p>
  <w:p w:rsidR="00A44276" w:rsidP="00746B0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Government Skills Australia</w:t>
    </w:r>
    <w:r>
      <w:fldChar w:fldCharType="end"/>
    </w:r>
  </w:p>
  <w:p w:rsidR="00A44276" w:rsidP="00746B0D">
    <w:pPr>
      <w:pStyle w:val="Footer"/>
      <w:framePr w:wrap="around" w:hAnchor="text" w:x="285"/>
      <w:pBdr>
        <w:top w:val="nil"/>
      </w:pBdr>
      <w:rPr>
        <w:szCs w:val="24"/>
      </w:rP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46B0D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0000" w:rsidRPr="00A44276" w:rsidP="00A44276">
    <w:pPr>
      <w:pStyle w:val="BodyText"/>
    </w:pPr>
    <w:r>
      <w:rPr>
        <w:noProof/>
        <w:lang w:val="en-AU"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4032" cy="10953482"/>
          <wp:effectExtent l="19050" t="0" r="268" b="0"/>
          <wp:wrapNone/>
          <wp:docPr id="2" name="Picture 0" descr="titlepage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7734032" cy="1095348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46B0D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44276" w:rsidP="00746B0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PUADEFRI002B Conduct risk assessment in a Defence environment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26 May 2012</w:t>
    </w:r>
    <w:r>
      <w:rPr>
        <w:noProof/>
      </w:rPr>
      <w:fldChar w:fldCharType="end"/>
    </w:r>
  </w:p>
  <w:p w:rsidR="00A44276" w:rsidP="00746B0D">
    <w:pPr>
      <w:pStyle w:val="Header"/>
      <w:framePr w:wrap="around" w:hAnchor="text" w:x="285"/>
      <w:pBdr>
        <w:bottom w:val="nil"/>
      </w:pBdr>
      <w:rPr>
        <w:szCs w:val="24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E4D4478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B42A4298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12"/>
  </w:num>
  <w:num w:numId="11">
    <w:abstractNumId w:val="8"/>
  </w:num>
  <w:num w:numId="12">
    <w:abstractNumId w:val="11"/>
  </w:num>
  <w:num w:numId="13">
    <w:abstractNumId w:val="9"/>
  </w:num>
  <w:num w:numId="14">
    <w:abstractNumId w:val="5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 w:unhideWhenUsed="0"/>
    <w:lsdException w:name="footer" w:uiPriority="0" w:unhideWhenUsed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 w:unhideWhenUsed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46B0D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val="en-US" w:eastAsia="en-US"/>
    </w:rPr>
  </w:style>
  <w:style w:type="paragraph" w:styleId="Heading1">
    <w:name w:val="heading 1"/>
    <w:basedOn w:val="HeadingBase"/>
    <w:next w:val="Heading2"/>
    <w:link w:val="Heading1Char"/>
    <w:qFormat/>
    <w:rsid w:val="00746B0D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746B0D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746B0D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746B0D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746B0D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746B0D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746B0D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746B0D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746B0D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746B0D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746B0D"/>
  </w:style>
  <w:style w:type="character" w:customStyle="1" w:styleId="Heading1Char">
    <w:name w:val="Heading 1 Char"/>
    <w:basedOn w:val="DefaultParagraphFont"/>
    <w:link w:val="Heading1"/>
    <w:rsid w:val="00746B0D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746B0D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746B0D"/>
    <w:rPr>
      <w:rFonts w:ascii="Times New Roman" w:eastAsia="Times New Roman" w:hAnsi="Times New Roman" w:cs="Times New Roman"/>
      <w:sz w:val="24"/>
      <w:lang w:val="en-US" w:eastAsia="en-US"/>
    </w:rPr>
  </w:style>
  <w:style w:type="paragraph" w:styleId="Footer">
    <w:name w:val="footer"/>
    <w:basedOn w:val="Normal"/>
    <w:link w:val="FooterChar"/>
    <w:rsid w:val="00746B0D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746B0D"/>
    <w:rPr>
      <w:rFonts w:ascii="Times New Roman" w:eastAsia="Times New Roman" w:hAnsi="Times New Roman" w:cs="Times New Roman"/>
      <w:sz w:val="16"/>
      <w:lang w:val="en-US" w:eastAsia="en-US"/>
    </w:rPr>
  </w:style>
  <w:style w:type="paragraph" w:styleId="List">
    <w:name w:val="List"/>
    <w:basedOn w:val="BodyText"/>
    <w:next w:val="BodyText"/>
    <w:rsid w:val="00746B0D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746B0D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746B0D"/>
    <w:rPr>
      <w:b/>
      <w:spacing w:val="0"/>
    </w:rPr>
  </w:style>
  <w:style w:type="paragraph" w:styleId="Header">
    <w:name w:val="header"/>
    <w:basedOn w:val="Normal"/>
    <w:link w:val="HeaderChar"/>
    <w:rsid w:val="00746B0D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746B0D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SuperHeading">
    <w:name w:val="SuperHeading"/>
    <w:basedOn w:val="Normal"/>
    <w:rsid w:val="00746B0D"/>
    <w:pPr>
      <w:spacing w:before="240" w:after="120"/>
      <w:outlineLvl w:val="0"/>
    </w:pPr>
    <w:rPr>
      <w:rFonts w:ascii="Times New Roman" w:hAnsi="Times New Roman"/>
      <w:b/>
      <w:sz w:val="28"/>
    </w:rPr>
  </w:style>
  <w:style w:type="paragraph" w:customStyle="1" w:styleId="AllowPageBreak">
    <w:name w:val="AllowPageBreak"/>
    <w:rsid w:val="00746B0D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2">
    <w:name w:val="List 2"/>
    <w:basedOn w:val="BodyText"/>
    <w:rsid w:val="00746B0D"/>
    <w:pPr>
      <w:tabs>
        <w:tab w:val="left" w:pos="680"/>
      </w:tabs>
      <w:spacing w:before="60" w:after="60"/>
      <w:ind w:left="680" w:hanging="340"/>
    </w:pPr>
  </w:style>
  <w:style w:type="character" w:customStyle="1" w:styleId="BoldandItalics">
    <w:name w:val="Bold and Italics"/>
    <w:qFormat/>
    <w:rsid w:val="00746B0D"/>
    <w:rPr>
      <w:b/>
      <w:i/>
      <w:u w:val="none"/>
    </w:rPr>
  </w:style>
  <w:style w:type="character" w:customStyle="1" w:styleId="Heading2Char">
    <w:name w:val="Heading 2 Char"/>
    <w:basedOn w:val="DefaultParagraphFont"/>
    <w:link w:val="Heading2"/>
    <w:rsid w:val="00746B0D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746B0D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746B0D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746B0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746B0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746B0D"/>
    <w:rPr>
      <w:rFonts w:ascii="Courier New" w:eastAsia="Times New Roman" w:hAnsi="Courier New" w:cs="Times New Roman"/>
      <w:i/>
      <w:szCs w:val="20"/>
      <w:lang w:val="en-US" w:eastAsia="en-US"/>
    </w:rPr>
  </w:style>
  <w:style w:type="character" w:customStyle="1" w:styleId="Heading8Char">
    <w:name w:val="Heading 8 Char"/>
    <w:basedOn w:val="DefaultParagraphFont"/>
    <w:link w:val="Heading8"/>
    <w:rsid w:val="00746B0D"/>
    <w:rPr>
      <w:rFonts w:ascii="Courier New" w:eastAsia="Times New Roman" w:hAnsi="Courier New" w:cs="Times New Roman"/>
      <w:i/>
      <w:szCs w:val="20"/>
      <w:lang w:val="en-US" w:eastAsia="en-US"/>
    </w:rPr>
  </w:style>
  <w:style w:type="character" w:customStyle="1" w:styleId="Heading9Char">
    <w:name w:val="Heading 9 Char"/>
    <w:basedOn w:val="DefaultParagraphFont"/>
    <w:link w:val="Heading9"/>
    <w:rsid w:val="00746B0D"/>
    <w:rPr>
      <w:rFonts w:ascii="Courier New" w:eastAsia="Times New Roman" w:hAnsi="Courier New" w:cs="Times New Roman"/>
      <w:i/>
      <w:szCs w:val="20"/>
      <w:lang w:val="en-US" w:eastAsia="en-US"/>
    </w:rPr>
  </w:style>
  <w:style w:type="paragraph" w:customStyle="1" w:styleId="HeadingBase">
    <w:name w:val="Heading Base"/>
    <w:rsid w:val="00746B0D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746B0D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746B0D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746B0D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746B0D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Title">
    <w:name w:val="Title"/>
    <w:basedOn w:val="HeadingBase"/>
    <w:link w:val="TitleChar"/>
    <w:qFormat/>
    <w:rsid w:val="00746B0D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746B0D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746B0D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746B0D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746B0D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746B0D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746B0D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746B0D"/>
    <w:pPr>
      <w:numPr>
        <w:numId w:val="13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746B0D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746B0D"/>
    <w:pPr>
      <w:spacing w:before="120" w:after="120"/>
    </w:pPr>
    <w:rPr>
      <w:rFonts w:ascii="Arial" w:hAnsi="Arial"/>
      <w:b/>
      <w:color w:val="918585"/>
      <w:sz w:val="24"/>
    </w:rPr>
  </w:style>
  <w:style w:type="paragraph" w:customStyle="1" w:styleId="Chapter">
    <w:name w:val="Chapter"/>
    <w:basedOn w:val="Normal"/>
    <w:rsid w:val="00746B0D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746B0D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746B0D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746B0D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746B0D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746B0D"/>
    <w:rPr>
      <w:i/>
    </w:rPr>
  </w:style>
  <w:style w:type="paragraph" w:styleId="Caption">
    <w:name w:val="caption"/>
    <w:basedOn w:val="BodyText"/>
    <w:next w:val="Normal"/>
    <w:qFormat/>
    <w:rsid w:val="00746B0D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746B0D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746B0D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746B0D"/>
  </w:style>
  <w:style w:type="paragraph" w:styleId="TableofFigures">
    <w:name w:val="table of figures"/>
    <w:basedOn w:val="Normal"/>
    <w:next w:val="Normal"/>
    <w:semiHidden/>
    <w:rsid w:val="00746B0D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746B0D"/>
    <w:pPr>
      <w:numPr>
        <w:numId w:val="10"/>
      </w:numPr>
    </w:pPr>
  </w:style>
  <w:style w:type="character" w:customStyle="1" w:styleId="WingdingSymbols">
    <w:name w:val="Wingding Symbols"/>
    <w:rsid w:val="00746B0D"/>
    <w:rPr>
      <w:rFonts w:ascii="Wingdings" w:hAnsi="Wingdings"/>
    </w:rPr>
  </w:style>
  <w:style w:type="paragraph" w:customStyle="1" w:styleId="TableHeading">
    <w:name w:val="Table Heading"/>
    <w:basedOn w:val="HeadingBase"/>
    <w:rsid w:val="00746B0D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746B0D"/>
    <w:rPr>
      <w:color w:val="0033CC"/>
      <w:u w:val="none"/>
    </w:rPr>
  </w:style>
  <w:style w:type="paragraph" w:customStyle="1" w:styleId="BodyTextRight">
    <w:name w:val="Body Text Right"/>
    <w:basedOn w:val="BodyText"/>
    <w:rsid w:val="00746B0D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746B0D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746B0D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746B0D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746B0D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746B0D"/>
    <w:rPr>
      <w:rFonts w:ascii="Times New Roman" w:eastAsia="Times New Roman" w:hAnsi="Times New Roman" w:cs="Times New Roman"/>
      <w:b/>
      <w:sz w:val="20"/>
      <w:szCs w:val="20"/>
      <w:lang w:val="en-US" w:eastAsia="en-US"/>
    </w:rPr>
  </w:style>
  <w:style w:type="paragraph" w:customStyle="1" w:styleId="GlossaryHeading">
    <w:name w:val="Glossary Heading"/>
    <w:basedOn w:val="HeadingBase"/>
    <w:rsid w:val="00746B0D"/>
    <w:rPr>
      <w:sz w:val="32"/>
    </w:rPr>
  </w:style>
  <w:style w:type="paragraph" w:customStyle="1" w:styleId="HeadingProcedure">
    <w:name w:val="Heading Procedure"/>
    <w:basedOn w:val="HeadingBase"/>
    <w:next w:val="Normal"/>
    <w:rsid w:val="00746B0D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746B0D"/>
    <w:pPr>
      <w:spacing w:before="60" w:after="60"/>
    </w:pPr>
  </w:style>
  <w:style w:type="paragraph" w:styleId="ListContinue">
    <w:name w:val="List Continue"/>
    <w:basedOn w:val="List"/>
    <w:rsid w:val="00746B0D"/>
    <w:pPr>
      <w:ind w:firstLine="0"/>
    </w:pPr>
  </w:style>
  <w:style w:type="paragraph" w:customStyle="1" w:styleId="ListNote">
    <w:name w:val="List Note"/>
    <w:basedOn w:val="List"/>
    <w:rsid w:val="00746B0D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746B0D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746B0D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746B0D"/>
    <w:rPr>
      <w:rFonts w:ascii="Courier New" w:hAnsi="Courier New"/>
    </w:rPr>
  </w:style>
  <w:style w:type="paragraph" w:customStyle="1" w:styleId="NoteBullet">
    <w:name w:val="Note Bullet"/>
    <w:basedOn w:val="Note"/>
    <w:rsid w:val="00746B0D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746B0D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746B0D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746B0D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746B0D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746B0D"/>
    <w:rPr>
      <w:sz w:val="20"/>
    </w:rPr>
  </w:style>
  <w:style w:type="character" w:customStyle="1" w:styleId="PlainTextChar">
    <w:name w:val="Plain Text Char"/>
    <w:basedOn w:val="DefaultParagraphFont"/>
    <w:link w:val="PlainText"/>
    <w:rsid w:val="00746B0D"/>
    <w:rPr>
      <w:rFonts w:ascii="Courier New" w:eastAsia="Times New Roman" w:hAnsi="Courier New" w:cs="Times New Roman"/>
      <w:sz w:val="20"/>
      <w:szCs w:val="20"/>
      <w:lang w:val="en-US" w:eastAsia="en-US"/>
    </w:rPr>
  </w:style>
  <w:style w:type="character" w:customStyle="1" w:styleId="MenuOption">
    <w:name w:val="Menu Option"/>
    <w:basedOn w:val="DefaultParagraphFont"/>
    <w:rsid w:val="00746B0D"/>
    <w:rPr>
      <w:b/>
      <w:smallCaps/>
    </w:rPr>
  </w:style>
  <w:style w:type="paragraph" w:customStyle="1" w:styleId="TableListNumber">
    <w:name w:val="Table List Number"/>
    <w:basedOn w:val="ListNumber"/>
    <w:rsid w:val="00746B0D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746B0D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746B0D"/>
    <w:pPr>
      <w:numPr>
        <w:numId w:val="8"/>
      </w:numPr>
    </w:pPr>
  </w:style>
  <w:style w:type="paragraph" w:customStyle="1" w:styleId="ListAlpha2">
    <w:name w:val="List Alpha 2"/>
    <w:basedOn w:val="List2"/>
    <w:rsid w:val="00746B0D"/>
    <w:pPr>
      <w:numPr>
        <w:numId w:val="7"/>
      </w:numPr>
    </w:pPr>
  </w:style>
  <w:style w:type="paragraph" w:styleId="List3">
    <w:name w:val="List 3"/>
    <w:basedOn w:val="BodyText"/>
    <w:rsid w:val="00746B0D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746B0D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746B0D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746B0D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746B0D"/>
    <w:pPr>
      <w:numPr>
        <w:numId w:val="2"/>
      </w:numPr>
    </w:pPr>
  </w:style>
  <w:style w:type="paragraph" w:styleId="ListBullet5">
    <w:name w:val="List Bullet 5"/>
    <w:basedOn w:val="List5"/>
    <w:rsid w:val="00746B0D"/>
    <w:pPr>
      <w:numPr>
        <w:numId w:val="3"/>
      </w:numPr>
    </w:pPr>
  </w:style>
  <w:style w:type="paragraph" w:styleId="ListContinue2">
    <w:name w:val="List Continue 2"/>
    <w:basedOn w:val="List2"/>
    <w:rsid w:val="00746B0D"/>
    <w:pPr>
      <w:ind w:firstLine="0"/>
    </w:pPr>
  </w:style>
  <w:style w:type="paragraph" w:styleId="ListContinue3">
    <w:name w:val="List Continue 3"/>
    <w:basedOn w:val="List3"/>
    <w:rsid w:val="00746B0D"/>
    <w:pPr>
      <w:ind w:left="1021" w:firstLine="0"/>
    </w:pPr>
  </w:style>
  <w:style w:type="paragraph" w:styleId="ListContinue4">
    <w:name w:val="List Continue 4"/>
    <w:basedOn w:val="List4"/>
    <w:rsid w:val="00746B0D"/>
    <w:pPr>
      <w:ind w:firstLine="0"/>
    </w:pPr>
  </w:style>
  <w:style w:type="paragraph" w:styleId="ListContinue5">
    <w:name w:val="List Continue 5"/>
    <w:basedOn w:val="List5"/>
    <w:rsid w:val="00746B0D"/>
    <w:pPr>
      <w:ind w:firstLine="0"/>
    </w:pPr>
  </w:style>
  <w:style w:type="paragraph" w:styleId="ListNumber3">
    <w:name w:val="List Number 3"/>
    <w:basedOn w:val="List3"/>
    <w:rsid w:val="00746B0D"/>
    <w:pPr>
      <w:numPr>
        <w:numId w:val="4"/>
      </w:numPr>
    </w:pPr>
  </w:style>
  <w:style w:type="paragraph" w:styleId="ListNumber4">
    <w:name w:val="List Number 4"/>
    <w:basedOn w:val="List4"/>
    <w:rsid w:val="00746B0D"/>
    <w:pPr>
      <w:numPr>
        <w:numId w:val="5"/>
      </w:numPr>
    </w:pPr>
  </w:style>
  <w:style w:type="paragraph" w:styleId="ListNumber5">
    <w:name w:val="List Number 5"/>
    <w:basedOn w:val="List5"/>
    <w:rsid w:val="00746B0D"/>
    <w:pPr>
      <w:numPr>
        <w:numId w:val="6"/>
      </w:numPr>
    </w:pPr>
  </w:style>
  <w:style w:type="paragraph" w:styleId="BlockText">
    <w:name w:val="Block Text"/>
    <w:basedOn w:val="Normal"/>
    <w:rsid w:val="00746B0D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746B0D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746B0D"/>
    <w:rPr>
      <w:sz w:val="16"/>
      <w:vertAlign w:val="superscript"/>
    </w:rPr>
  </w:style>
  <w:style w:type="character" w:customStyle="1" w:styleId="Symbols">
    <w:name w:val="Symbols"/>
    <w:basedOn w:val="DefaultParagraphFont"/>
    <w:rsid w:val="00746B0D"/>
    <w:rPr>
      <w:rFonts w:ascii="Symbol" w:hAnsi="Symbol"/>
    </w:rPr>
  </w:style>
  <w:style w:type="character" w:customStyle="1" w:styleId="MenuOptions">
    <w:name w:val="Menu Options"/>
    <w:basedOn w:val="DefaultParagraphFont"/>
    <w:rsid w:val="00746B0D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746B0D"/>
    <w:rPr>
      <w:b/>
    </w:rPr>
  </w:style>
  <w:style w:type="character" w:customStyle="1" w:styleId="Underlined">
    <w:name w:val="Underlined"/>
    <w:basedOn w:val="DefaultParagraphFont"/>
    <w:rsid w:val="00746B0D"/>
    <w:rPr>
      <w:u w:val="single"/>
    </w:rPr>
  </w:style>
  <w:style w:type="paragraph" w:customStyle="1" w:styleId="TableBodyTextRight">
    <w:name w:val="Table Body Text Right"/>
    <w:basedOn w:val="TableBodyText"/>
    <w:rsid w:val="00746B0D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746B0D"/>
    <w:rPr>
      <w:sz w:val="18"/>
    </w:rPr>
  </w:style>
  <w:style w:type="paragraph" w:customStyle="1" w:styleId="BodySmallRight">
    <w:name w:val="Body Small Right"/>
    <w:basedOn w:val="BodyTextRight"/>
    <w:rsid w:val="00746B0D"/>
    <w:rPr>
      <w:sz w:val="18"/>
      <w:szCs w:val="18"/>
    </w:rPr>
  </w:style>
  <w:style w:type="paragraph" w:customStyle="1" w:styleId="MarginEdition">
    <w:name w:val="Margin Edition"/>
    <w:basedOn w:val="MarginNote"/>
    <w:rsid w:val="00746B0D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746B0D"/>
    <w:rPr>
      <w:sz w:val="2"/>
      <w:szCs w:val="2"/>
    </w:rPr>
  </w:style>
  <w:style w:type="character" w:customStyle="1" w:styleId="Small">
    <w:name w:val="Small"/>
    <w:basedOn w:val="DefaultParagraphFont"/>
    <w:rsid w:val="00746B0D"/>
    <w:rPr>
      <w:sz w:val="16"/>
    </w:rPr>
  </w:style>
  <w:style w:type="paragraph" w:customStyle="1" w:styleId="WideTable">
    <w:name w:val="Wide Table"/>
    <w:basedOn w:val="Normal"/>
    <w:rsid w:val="00746B0D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746B0D"/>
  </w:style>
  <w:style w:type="paragraph" w:styleId="Quote">
    <w:name w:val="Quote"/>
    <w:basedOn w:val="Heading1"/>
    <w:link w:val="QuoteChar"/>
    <w:qFormat/>
    <w:rsid w:val="00746B0D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746B0D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746B0D"/>
    <w:pPr>
      <w:pageBreakBefore/>
    </w:pPr>
  </w:style>
  <w:style w:type="paragraph" w:customStyle="1" w:styleId="Border">
    <w:name w:val="Border"/>
    <w:basedOn w:val="Normal"/>
    <w:qFormat/>
    <w:rsid w:val="00746B0D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746B0D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46B0D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46B0D"/>
    <w:rPr>
      <w:rFonts w:ascii="Courier New" w:eastAsia="Times New Roman" w:hAnsi="Courier New" w:cs="Times New Roman"/>
      <w:b/>
      <w:bCs/>
      <w:i/>
      <w:iCs/>
      <w:szCs w:val="20"/>
      <w:lang w:val="en-US" w:eastAsia="en-US"/>
    </w:rPr>
  </w:style>
  <w:style w:type="character" w:styleId="SubtleReference">
    <w:name w:val="Subtle Reference"/>
    <w:basedOn w:val="DefaultParagraphFont"/>
    <w:uiPriority w:val="31"/>
    <w:qFormat/>
    <w:rsid w:val="00746B0D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746B0D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746B0D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746B0D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746B0D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746B0D"/>
    <w:rPr>
      <w:u w:val="single"/>
    </w:rPr>
  </w:style>
  <w:style w:type="paragraph" w:styleId="BalloonText">
    <w:name w:val="Balloon Text"/>
    <w:basedOn w:val="Normal"/>
    <w:link w:val="BalloonTextChar"/>
    <w:rsid w:val="00746B0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746B0D"/>
    <w:rPr>
      <w:rFonts w:ascii="Tahoma" w:eastAsia="Times New Roman" w:hAnsi="Tahoma" w:cs="Tahoma"/>
      <w:sz w:val="16"/>
      <w:szCs w:val="16"/>
      <w:lang w:val="en-US" w:eastAsia="en-US"/>
    </w:rPr>
  </w:style>
  <w:style w:type="paragraph" w:styleId="BodyTextFirstIndent">
    <w:name w:val="Body Text First Indent"/>
    <w:basedOn w:val="BodyText"/>
    <w:link w:val="BodyTextFirstIndentChar"/>
    <w:rsid w:val="00746B0D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746B0D"/>
    <w:rPr>
      <w:rFonts w:ascii="Courier New" w:eastAsia="Times New Roman" w:hAnsi="Courier New" w:cs="Times New Roman"/>
      <w:sz w:val="24"/>
      <w:szCs w:val="20"/>
      <w:lang w:val="en-US"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1124</Words>
  <Characters>6925</Characters>
  <Application>Microsoft Office Word</Application>
  <DocSecurity>0</DocSecurity>
  <Lines>262</Lines>
  <Paragraphs>143</Paragraphs>
  <ScaleCrop>false</ScaleCrop>
  <Company>Author-it Software Corporation Ltd.</Company>
  <LinksUpToDate>false</LinksUpToDate>
  <CharactersWithSpaces>7943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PUADEFRI002B Conduct risk assessment in a Defence environment</dc:title>
  <dc:subject>Approved</dc:subject>
  <dc:creator>Government Skills Australia</dc:creator>
  <cp:keywords>Revision Number: 1</cp:keywords>
  <dc:description>Copyright © 1996-2007 Author-it Software Corporation Ltd., all rights reserved.</dc:description>
  <cp:lastModifiedBy>Windows User</cp:lastModifiedBy>
  <cp:revision>3</cp:revision>
  <dcterms:created xsi:type="dcterms:W3CDTF">2012-05-26T04:29:00Z</dcterms:created>
  <dcterms:modified xsi:type="dcterms:W3CDTF">2012-05-26T04:29:00Z</dcterms:modified>
</cp:coreProperties>
</file>