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D78" w:rsidP="00421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PUADEFPH002A Assist with quick assessment of disease outbreak</w:t>
      </w:r>
      <w:r>
        <w:fldChar w:fldCharType="end"/>
      </w:r>
    </w:p>
    <w:p w:rsidR="00421D78" w:rsidP="00421D78">
      <w:pPr>
        <w:pStyle w:val="Version"/>
        <w:sectPr w:rsidSect="00FE4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E4205" w:rsidP="00FE4205">
      <w:pPr>
        <w:pStyle w:val="SuperHeading"/>
      </w:pPr>
      <w:r w:rsidRPr="00FE4205">
        <w:t>PUADEFPH002A Assist with quick assessment of disease outbreak</w:t>
      </w:r>
    </w:p>
    <w:p w:rsidR="00000000" w:rsidRPr="00FE4205" w:rsidP="00FE4205">
      <w:pPr>
        <w:pStyle w:val="SuperHeading"/>
      </w:pPr>
    </w:p>
    <w:p w:rsidR="00000000" w:rsidRPr="00FE4205" w:rsidP="00FE4205">
      <w:pPr>
        <w:pStyle w:val="Heading1"/>
      </w:pPr>
      <w:bookmarkStart w:id="1" w:name="O_122223"/>
      <w:bookmarkEnd w:id="1"/>
      <w:r w:rsidRPr="00FE4205">
        <w:t>Modification History</w:t>
      </w:r>
    </w:p>
    <w:p w:rsidR="00000000" w:rsidRPr="00FE4205" w:rsidP="00FE4205">
      <w:pPr>
        <w:pStyle w:val="BodyText"/>
      </w:pPr>
      <w:r w:rsidRPr="00FE4205">
        <w:t>Not applicable.</w:t>
      </w: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2" w:name="O_122224"/>
      <w:bookmarkEnd w:id="2"/>
      <w:r w:rsidRPr="00FE420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Unit Descriptor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This unit covers the competency required to assist with quick assessment of disease out</w:t>
            </w:r>
            <w:r w:rsidRPr="00FE4205">
              <w:t>break within the Australian Defence Force (ADF).</w:t>
            </w: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3" w:name="O_122225"/>
      <w:bookmarkEnd w:id="3"/>
      <w:r w:rsidRPr="00FE420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Application of the Unit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 xml:space="preserve">The application of this unit in the workplace includes applying epidemiological knowledge and methods to assist with a quick assessment of </w:t>
            </w:r>
            <w:r w:rsidRPr="00FE4205">
              <w:t xml:space="preserve">disease outbreak and to identify early control measures to prevent the continued spread of disease. 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This unit of competency is applicable to preventive medicine personnel. This function is limited to the performance of tasks in accordance with organisatio</w:t>
            </w:r>
            <w:r w:rsidRPr="00FE4205">
              <w:t>nal policies and procedures.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4" w:name="O_122226"/>
      <w:bookmarkEnd w:id="4"/>
      <w:r w:rsidRPr="00FE4205">
        <w:t>Licensing/Regulatory Information</w:t>
      </w:r>
    </w:p>
    <w:p w:rsidR="00000000" w:rsidRPr="00FE4205" w:rsidP="00FE4205">
      <w:pPr>
        <w:pStyle w:val="BodyText"/>
      </w:pPr>
      <w:r w:rsidRPr="00FE4205">
        <w:t>Not applicable.</w:t>
      </w: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5" w:name="O_122228"/>
      <w:bookmarkEnd w:id="5"/>
      <w:r w:rsidRPr="00FE4205">
        <w:t>Pre-Requisites</w:t>
      </w:r>
    </w:p>
    <w:p w:rsidR="00000000" w:rsidRPr="00FE4205" w:rsidP="00FE4205">
      <w:pPr>
        <w:pStyle w:val="BodyText"/>
      </w:pPr>
      <w:r w:rsidRPr="00FE4205">
        <w:t>Not applicable.</w:t>
      </w: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6" w:name="O_122227"/>
      <w:bookmarkEnd w:id="6"/>
      <w:r w:rsidRPr="00FE420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Employability Skills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This unit contains employability skills.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Pre-requisite Unit</w:t>
            </w:r>
            <w:r w:rsidRPr="00FE4205">
              <w:t>/</w:t>
            </w:r>
            <w:r w:rsidRPr="00FE4205">
              <w:rPr>
                <w:rStyle w:val="SpecialBold"/>
              </w:rPr>
              <w:t>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Nil</w:t>
            </w: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7" w:name="O_122229"/>
      <w:bookmarkEnd w:id="7"/>
      <w:r w:rsidRPr="00FE420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Elements describe the essential outcomes of a Unit of Competency.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Performance Criteria describe the required performance nee</w:t>
            </w:r>
            <w:r w:rsidRPr="00FE4205">
              <w:t>ded to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8" w:name="O_122230"/>
      <w:bookmarkEnd w:id="8"/>
      <w:r w:rsidRPr="00FE42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PERFORMANCE CRITERIA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List"/>
              <w:rPr>
                <w:lang w:val="en-NZ"/>
              </w:rPr>
            </w:pPr>
            <w:r w:rsidRPr="00FE4205">
              <w:t>1.</w:t>
            </w:r>
            <w:r w:rsidRPr="00FE4205">
              <w:tab/>
            </w:r>
            <w:r w:rsidRPr="00FE4205">
              <w:rPr>
                <w:rStyle w:val="SpecialBold"/>
              </w:rPr>
              <w:t>Collect epidemiologic data relevant to quick assessment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List2"/>
            </w:pPr>
            <w:r w:rsidRPr="00FE4205">
              <w:t>1.1</w:t>
            </w:r>
            <w:r w:rsidRPr="00FE4205">
              <w:tab/>
              <w:t>Tasks to support quick assessment are received from person/s leading quick assessment and are clarified as requir</w:t>
            </w:r>
            <w:r w:rsidRPr="00FE4205">
              <w:t>ed</w:t>
            </w:r>
          </w:p>
          <w:p w:rsidR="00000000" w:rsidRPr="00FE4205" w:rsidP="00FE4205">
            <w:pPr>
              <w:pStyle w:val="List2"/>
            </w:pPr>
            <w:r w:rsidRPr="00FE4205">
              <w:t>1.2</w:t>
            </w:r>
            <w:r w:rsidRPr="00FE4205">
              <w:tab/>
              <w:t>Person/s leading quick assessment are accompanied and provided with relevant information and assistance as required</w:t>
            </w:r>
          </w:p>
          <w:p w:rsidR="00000000" w:rsidRPr="00FE4205" w:rsidP="00FE4205">
            <w:pPr>
              <w:pStyle w:val="List2"/>
            </w:pPr>
            <w:r w:rsidRPr="00FE4205">
              <w:t>1.3</w:t>
            </w:r>
            <w:r w:rsidRPr="00FE4205">
              <w:tab/>
            </w:r>
            <w:r w:rsidRPr="00FE4205">
              <w:rPr>
                <w:rStyle w:val="BoldandItalics"/>
              </w:rPr>
              <w:t>Information regarding events leading up to</w:t>
            </w:r>
            <w:r w:rsidRPr="00FE4205">
              <w:t xml:space="preserve">, </w:t>
            </w:r>
            <w:r w:rsidRPr="00FE4205">
              <w:rPr>
                <w:rStyle w:val="BoldandItalics"/>
              </w:rPr>
              <w:t>during or after a disease outbreak</w:t>
            </w:r>
            <w:r w:rsidRPr="00FE4205">
              <w:t xml:space="preserve"> occurring is obtained from those involved using </w:t>
            </w:r>
            <w:r w:rsidRPr="00FE4205">
              <w:rPr>
                <w:rStyle w:val="BoldandItalics"/>
              </w:rPr>
              <w:t>appropriate data collection methods</w:t>
            </w:r>
          </w:p>
          <w:p w:rsidR="00000000" w:rsidRPr="00FE4205" w:rsidP="00FE4205">
            <w:pPr>
              <w:pStyle w:val="List2"/>
            </w:pPr>
            <w:r w:rsidRPr="00FE4205">
              <w:t>1.4</w:t>
            </w:r>
            <w:r w:rsidRPr="00FE4205">
              <w:tab/>
            </w:r>
            <w:r w:rsidRPr="00FE4205">
              <w:rPr>
                <w:rStyle w:val="BoldandItalics"/>
              </w:rPr>
              <w:t>Environmental measurements and testing</w:t>
            </w:r>
            <w:r w:rsidRPr="00FE4205">
              <w:t xml:space="preserve"> to support quick assessment are performed</w:t>
            </w:r>
          </w:p>
          <w:p w:rsidR="00000000" w:rsidP="00FE4205">
            <w:pPr>
              <w:pStyle w:val="List2"/>
              <w:rPr>
                <w:lang w:val="en-NZ"/>
              </w:rPr>
            </w:pPr>
            <w:r w:rsidRPr="00FE4205">
              <w:t>1.5</w:t>
            </w:r>
            <w:r w:rsidRPr="00FE4205">
              <w:tab/>
              <w:t>Environmental measurements outside of normal reference intervals are repeated to validate measurement information and to enable acc</w:t>
            </w:r>
            <w:r w:rsidRPr="00FE4205">
              <w:t>urate data on which to base analysis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List"/>
              <w:rPr>
                <w:lang w:val="en-NZ"/>
              </w:rPr>
            </w:pPr>
            <w:r w:rsidRPr="00FE4205">
              <w:t>2.</w:t>
            </w:r>
            <w:r w:rsidRPr="00FE4205">
              <w:tab/>
            </w:r>
            <w:r w:rsidRPr="00FE4205">
              <w:rPr>
                <w:rStyle w:val="SpecialBold"/>
              </w:rPr>
              <w:t>Participate in epidemiologic quick assessment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List2"/>
            </w:pPr>
            <w:r w:rsidRPr="00FE4205">
              <w:t>2.1</w:t>
            </w:r>
            <w:r w:rsidRPr="00FE4205">
              <w:tab/>
              <w:t xml:space="preserve">Epidemiologic data is analysed to identify </w:t>
            </w:r>
            <w:r w:rsidRPr="00FE4205">
              <w:rPr>
                <w:rStyle w:val="BoldandItalics"/>
              </w:rPr>
              <w:t>factors relating to disease outbreak</w:t>
            </w:r>
          </w:p>
          <w:p w:rsidR="00000000" w:rsidRPr="00FE4205" w:rsidP="00FE4205">
            <w:pPr>
              <w:pStyle w:val="List2"/>
            </w:pPr>
            <w:r w:rsidRPr="00FE4205">
              <w:t>2.2</w:t>
            </w:r>
            <w:r w:rsidRPr="00FE4205">
              <w:tab/>
              <w:t>Factors relating to disease outbreak are compared to treatment information and</w:t>
            </w:r>
            <w:r w:rsidRPr="00FE4205">
              <w:t xml:space="preserve"> to organisation's response to disease outbreak</w:t>
            </w:r>
          </w:p>
          <w:p w:rsidR="00000000" w:rsidP="00FE4205">
            <w:pPr>
              <w:pStyle w:val="List2"/>
              <w:rPr>
                <w:lang w:val="en-NZ"/>
              </w:rPr>
            </w:pPr>
            <w:r w:rsidRPr="00FE4205">
              <w:t>2.3</w:t>
            </w:r>
            <w:r w:rsidRPr="00FE4205">
              <w:tab/>
            </w:r>
            <w:r w:rsidRPr="00FE4205">
              <w:rPr>
                <w:rStyle w:val="BoldandItalics"/>
              </w:rPr>
              <w:t>Specialist authorities</w:t>
            </w:r>
            <w:r w:rsidRPr="00FE4205">
              <w:t xml:space="preserve"> are contacted as required to seek expert advice or opinion to aid assessment of disease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List"/>
              <w:rPr>
                <w:lang w:val="en-NZ"/>
              </w:rPr>
            </w:pPr>
            <w:r w:rsidRPr="00FE4205">
              <w:t>3.</w:t>
            </w:r>
            <w:r w:rsidRPr="00FE4205">
              <w:tab/>
            </w:r>
            <w:r w:rsidRPr="00FE4205">
              <w:rPr>
                <w:rStyle w:val="SpecialBold"/>
              </w:rPr>
              <w:t>Identify immediate disease control measures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List2"/>
            </w:pPr>
            <w:r w:rsidRPr="00FE4205">
              <w:t>3.1</w:t>
            </w:r>
            <w:r w:rsidRPr="00FE4205">
              <w:tab/>
              <w:t xml:space="preserve">Range of </w:t>
            </w:r>
            <w:r w:rsidRPr="00FE4205">
              <w:rPr>
                <w:rStyle w:val="BoldandItalics"/>
              </w:rPr>
              <w:t>control measures</w:t>
            </w:r>
            <w:r w:rsidRPr="00FE4205">
              <w:t xml:space="preserve"> are identified which specifically address factors of disease outbreak</w:t>
            </w:r>
          </w:p>
          <w:p w:rsidR="00000000" w:rsidRPr="00FE4205" w:rsidP="00FE4205">
            <w:pPr>
              <w:pStyle w:val="List2"/>
            </w:pPr>
            <w:r w:rsidRPr="00FE4205">
              <w:t>3.2</w:t>
            </w:r>
            <w:r w:rsidRPr="00FE4205">
              <w:tab/>
              <w:t>Control measures are communicated to person/s leading quick assessment for review</w:t>
            </w:r>
          </w:p>
          <w:p w:rsidR="00000000" w:rsidRPr="00FE4205" w:rsidP="00FE4205">
            <w:pPr>
              <w:pStyle w:val="List2"/>
            </w:pPr>
            <w:r w:rsidRPr="00FE4205">
              <w:t>3.3</w:t>
            </w:r>
            <w:r w:rsidRPr="00FE4205">
              <w:tab/>
              <w:t>Disease control measures are integrated with the environmental health support plan to apply les</w:t>
            </w:r>
            <w:r w:rsidRPr="00FE4205">
              <w:t>sons learned to other operating areas and groups</w:t>
            </w:r>
          </w:p>
          <w:p w:rsidR="00000000" w:rsidP="00FE4205">
            <w:pPr>
              <w:pStyle w:val="List2"/>
              <w:rPr>
                <w:lang w:val="en-NZ"/>
              </w:rPr>
            </w:pPr>
            <w:r w:rsidRPr="00FE4205">
              <w:t>3.4</w:t>
            </w:r>
            <w:r w:rsidRPr="00FE4205">
              <w:tab/>
              <w:t>Control measures outside own limits of authority are referred to commander for resolution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9" w:name="O_122231"/>
      <w:bookmarkEnd w:id="9"/>
      <w:r w:rsidRPr="00FE420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REQUIRED SKILLS AND KNOWLEDGE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This describes the essential skills and knowledge and their level, required for this unit.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Required Skills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ListBullet"/>
            </w:pPr>
            <w:r w:rsidRPr="00FE4205">
              <w:t>communicate appropriately about, consult on and impart knowledge of:</w:t>
            </w:r>
          </w:p>
          <w:p w:rsidR="00000000" w:rsidRPr="00FE4205" w:rsidP="00FE4205">
            <w:pPr>
              <w:pStyle w:val="ListBullet"/>
            </w:pPr>
            <w:r w:rsidRPr="00FE4205">
              <w:t>causes of disease transmission</w:t>
            </w:r>
          </w:p>
          <w:p w:rsidR="00000000" w:rsidRPr="00FE4205" w:rsidP="00FE4205">
            <w:pPr>
              <w:pStyle w:val="ListBullet"/>
            </w:pPr>
            <w:r w:rsidRPr="00FE4205">
              <w:t>control measures of disease transmission</w:t>
            </w:r>
          </w:p>
          <w:p w:rsidR="00000000" w:rsidRPr="00FE4205" w:rsidP="00FE4205">
            <w:pPr>
              <w:pStyle w:val="ListBullet"/>
            </w:pPr>
            <w:r w:rsidRPr="00FE4205">
              <w:t xml:space="preserve">food </w:t>
            </w:r>
            <w:r w:rsidRPr="00FE4205">
              <w:t>storage and distribution standards</w:t>
            </w:r>
          </w:p>
          <w:p w:rsidR="00000000" w:rsidRPr="00FE4205" w:rsidP="00FE4205">
            <w:pPr>
              <w:pStyle w:val="ListBullet"/>
            </w:pPr>
            <w:r w:rsidRPr="00FE4205">
              <w:t>risk management principles</w:t>
            </w:r>
          </w:p>
          <w:p w:rsidR="00000000" w:rsidRPr="00FE4205" w:rsidP="00FE4205">
            <w:pPr>
              <w:pStyle w:val="ListBullet"/>
            </w:pPr>
            <w:r w:rsidRPr="00FE4205">
              <w:t>water quality assurance measures</w:t>
            </w:r>
          </w:p>
          <w:p w:rsidR="00000000" w:rsidRPr="00FE4205" w:rsidP="00FE4205">
            <w:pPr>
              <w:pStyle w:val="ListBullet"/>
            </w:pPr>
            <w:r w:rsidRPr="00FE4205">
              <w:t>establish and maintain administrative systems</w:t>
            </w:r>
          </w:p>
          <w:p w:rsidR="00000000" w:rsidRPr="00FE4205" w:rsidP="00FE4205">
            <w:pPr>
              <w:pStyle w:val="ListBullet"/>
            </w:pPr>
            <w:r w:rsidRPr="00FE4205">
              <w:t>manage workplace issues and problems</w:t>
            </w:r>
          </w:p>
          <w:p w:rsidR="00000000" w:rsidP="00FE4205">
            <w:pPr>
              <w:pStyle w:val="ListBullet"/>
              <w:rPr>
                <w:lang w:val="en-NZ"/>
              </w:rPr>
            </w:pPr>
            <w:r w:rsidRPr="00FE4205">
              <w:t>prioritise tasking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Required Knowledge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ListBullet"/>
            </w:pPr>
            <w:r w:rsidRPr="00FE4205">
              <w:t>administrative systems</w:t>
            </w:r>
          </w:p>
          <w:p w:rsidR="00000000" w:rsidRPr="00FE4205" w:rsidP="00FE4205">
            <w:pPr>
              <w:pStyle w:val="ListBullet"/>
            </w:pPr>
            <w:r w:rsidRPr="00FE4205">
              <w:t>best use of available resources</w:t>
            </w:r>
          </w:p>
          <w:p w:rsidR="00000000" w:rsidRPr="00FE4205" w:rsidP="00FE4205">
            <w:pPr>
              <w:pStyle w:val="ListBullet"/>
            </w:pPr>
            <w:r w:rsidRPr="00FE4205">
              <w:t>causes of disease transmission</w:t>
            </w:r>
          </w:p>
          <w:p w:rsidR="00000000" w:rsidRPr="00FE4205" w:rsidP="00FE4205">
            <w:pPr>
              <w:pStyle w:val="ListBullet"/>
            </w:pPr>
            <w:r w:rsidRPr="00FE4205">
              <w:t>causes of manpower wastage</w:t>
            </w:r>
          </w:p>
          <w:p w:rsidR="00000000" w:rsidRPr="00FE4205" w:rsidP="00FE4205">
            <w:pPr>
              <w:pStyle w:val="ListBullet"/>
            </w:pPr>
            <w:r w:rsidRPr="00FE4205">
              <w:t>control measures of disease transmission</w:t>
            </w:r>
          </w:p>
          <w:p w:rsidR="00000000" w:rsidRPr="00FE4205" w:rsidP="00FE4205">
            <w:pPr>
              <w:pStyle w:val="ListBullet"/>
            </w:pPr>
            <w:r w:rsidRPr="00FE4205">
              <w:t>documentation processes relevant to own workplace</w:t>
            </w:r>
          </w:p>
          <w:p w:rsidR="00000000" w:rsidRPr="00FE4205" w:rsidP="00FE4205">
            <w:pPr>
              <w:pStyle w:val="ListBullet"/>
            </w:pPr>
            <w:r w:rsidRPr="00FE4205">
              <w:t>food storage and distribution standards including the Hazard Analysis and C</w:t>
            </w:r>
            <w:r w:rsidRPr="00FE4205">
              <w:t>ritical Control Point (HACCP) approach to food control</w:t>
            </w:r>
          </w:p>
          <w:p w:rsidR="00000000" w:rsidRPr="00FE4205" w:rsidP="00FE4205">
            <w:pPr>
              <w:pStyle w:val="ListBullet"/>
            </w:pPr>
            <w:r w:rsidRPr="00FE4205">
              <w:t>health surveillance system</w:t>
            </w:r>
          </w:p>
          <w:p w:rsidR="00000000" w:rsidRPr="00FE4205" w:rsidP="00FE4205">
            <w:pPr>
              <w:pStyle w:val="ListBullet"/>
            </w:pPr>
            <w:r w:rsidRPr="00FE4205">
              <w:t>legal rights and responsibilities</w:t>
            </w:r>
          </w:p>
          <w:p w:rsidR="00000000" w:rsidRPr="00FE4205" w:rsidP="00FE4205">
            <w:pPr>
              <w:pStyle w:val="ListBullet"/>
            </w:pPr>
            <w:r w:rsidRPr="00FE4205">
              <w:t>organisational policies and procedures</w:t>
            </w:r>
          </w:p>
          <w:p w:rsidR="00000000" w:rsidRPr="00FE4205" w:rsidP="00FE4205">
            <w:pPr>
              <w:pStyle w:val="ListBullet"/>
            </w:pPr>
            <w:r w:rsidRPr="00FE4205">
              <w:t>pathophysiology of common communicable diseases</w:t>
            </w:r>
          </w:p>
          <w:p w:rsidR="00000000" w:rsidRPr="00FE4205" w:rsidP="00FE4205">
            <w:pPr>
              <w:pStyle w:val="ListBullet"/>
            </w:pPr>
            <w:r w:rsidRPr="00FE4205">
              <w:t>planning and control systems</w:t>
            </w:r>
          </w:p>
          <w:p w:rsidR="00000000" w:rsidRPr="00FE4205" w:rsidP="00FE4205">
            <w:pPr>
              <w:pStyle w:val="ListBullet"/>
            </w:pPr>
            <w:r w:rsidRPr="00FE4205">
              <w:t>process of disease</w:t>
            </w:r>
          </w:p>
          <w:p w:rsidR="00000000" w:rsidRPr="00FE4205" w:rsidP="00FE4205">
            <w:pPr>
              <w:pStyle w:val="ListBullet"/>
            </w:pPr>
            <w:r w:rsidRPr="00FE4205">
              <w:t>risk management principles</w:t>
            </w:r>
          </w:p>
          <w:p w:rsidR="00000000" w:rsidRPr="00FE4205" w:rsidP="00FE4205">
            <w:pPr>
              <w:pStyle w:val="ListBullet"/>
            </w:pPr>
            <w:r w:rsidRPr="00FE4205">
              <w:t>role and capabilities of other health care providers including environmental health team</w:t>
            </w:r>
          </w:p>
          <w:p w:rsidR="00000000" w:rsidRPr="00FE4205" w:rsidP="00FE4205">
            <w:pPr>
              <w:pStyle w:val="ListBullet"/>
            </w:pPr>
            <w:r w:rsidRPr="00FE4205">
              <w:t>team leadership management principles</w:t>
            </w:r>
          </w:p>
          <w:p w:rsidR="00000000" w:rsidRPr="00FE4205" w:rsidP="00FE4205">
            <w:pPr>
              <w:pStyle w:val="ListBullet"/>
            </w:pPr>
            <w:r w:rsidRPr="00FE4205">
              <w:t>time management strategies to set priorities</w:t>
            </w:r>
          </w:p>
          <w:p w:rsidR="00000000" w:rsidP="00FE4205">
            <w:pPr>
              <w:pStyle w:val="ListBullet"/>
              <w:rPr>
                <w:lang w:val="en-NZ"/>
              </w:rPr>
            </w:pPr>
            <w:r w:rsidRPr="00FE4205">
              <w:t>water quality assurance measures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10" w:name="O_122232"/>
      <w:bookmarkEnd w:id="10"/>
      <w:r w:rsidRPr="00FE420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EVIDENCE GUIDE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Assessment must confirm the ability to:</w:t>
            </w:r>
          </w:p>
          <w:p w:rsidR="00000000" w:rsidRPr="00FE4205" w:rsidP="00FE4205">
            <w:pPr>
              <w:pStyle w:val="ListBullet"/>
            </w:pPr>
            <w:r w:rsidRPr="00FE4205">
              <w:t>gather relevant information to the outbreak of disease</w:t>
            </w:r>
          </w:p>
          <w:p w:rsidR="00000000" w:rsidRPr="00FE4205" w:rsidP="00FE4205">
            <w:pPr>
              <w:pStyle w:val="ListBullet"/>
            </w:pPr>
            <w:r w:rsidRPr="00FE4205">
              <w:t>analyse information and make accurate assessments about the factors of disease</w:t>
            </w:r>
          </w:p>
          <w:p w:rsidR="00000000" w:rsidRPr="00FE4205" w:rsidP="00FE4205">
            <w:pPr>
              <w:pStyle w:val="ListBullet"/>
            </w:pPr>
            <w:r w:rsidRPr="00FE4205">
              <w:t>communicate and work effectively with person/s leading the quick assessment.</w:t>
            </w:r>
          </w:p>
          <w:p w:rsidR="00000000" w:rsidRPr="00FE4205" w:rsidP="00FE4205">
            <w:pPr>
              <w:pStyle w:val="BodyText"/>
            </w:pPr>
            <w:r w:rsidRPr="00FE4205">
              <w:rPr>
                <w:rStyle w:val="SpecialBold"/>
              </w:rPr>
              <w:t>Consistency in performance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 xml:space="preserve">Competency should be demonstrated over a minimum of two quick assessment </w:t>
            </w:r>
            <w:r w:rsidRPr="00FE4205">
              <w:t>scenarios.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rPr>
                <w:rStyle w:val="SpecialBold"/>
              </w:rPr>
              <w:t>Context of assessment</w:t>
            </w:r>
          </w:p>
          <w:p w:rsidR="00000000" w:rsidRPr="00FE4205" w:rsidP="00FE4205">
            <w:pPr>
              <w:pStyle w:val="BodyText"/>
            </w:pPr>
            <w:r w:rsidRPr="00FE4205">
              <w:t>Competency should be assessed in a simulated situation or scenario.</w:t>
            </w:r>
          </w:p>
          <w:p w:rsidR="00000000" w:rsidRPr="00FE4205" w:rsidP="00FE4205">
            <w:pPr>
              <w:pStyle w:val="BodyText"/>
            </w:pPr>
            <w:r w:rsidRPr="00FE4205">
              <w:rPr>
                <w:rStyle w:val="SpecialBold"/>
              </w:rPr>
              <w:t>Specific resources for assessment</w:t>
            </w:r>
          </w:p>
          <w:p w:rsidR="00000000" w:rsidRPr="00FE4205" w:rsidP="00FE4205">
            <w:pPr>
              <w:pStyle w:val="BodyText"/>
            </w:pPr>
            <w:r w:rsidRPr="00FE4205">
              <w:t>Access is required to:</w:t>
            </w:r>
          </w:p>
          <w:p w:rsidR="00000000" w:rsidRPr="00FE4205" w:rsidP="00FE4205">
            <w:pPr>
              <w:pStyle w:val="ListBullet"/>
            </w:pPr>
            <w:r w:rsidRPr="00FE4205">
              <w:t>actual or scenario of outbreak of disease with all supporting information</w:t>
            </w:r>
          </w:p>
          <w:p w:rsidR="00000000" w:rsidRPr="00FE4205" w:rsidP="00FE4205">
            <w:pPr>
              <w:pStyle w:val="ListBullet"/>
            </w:pPr>
            <w:r w:rsidRPr="00FE4205">
              <w:t>equipment required to perform environmental measurement and testing</w:t>
            </w:r>
          </w:p>
          <w:p w:rsidR="00000000" w:rsidRPr="00FE4205" w:rsidP="00FE4205">
            <w:pPr>
              <w:pStyle w:val="ListBullet"/>
            </w:pPr>
            <w:r w:rsidRPr="00FE4205">
              <w:t>person who is or who is notionally leading quick assessment.</w:t>
            </w: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11" w:name="O_122233"/>
      <w:bookmarkEnd w:id="11"/>
      <w:r w:rsidRPr="00FE420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RANGE STATEMENT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 xml:space="preserve">The Range Statement relates to the Unit of Competency as a whole. It allows for different work environments and situations that may affect performance. </w:t>
            </w:r>
            <w:r w:rsidRPr="00FE4205">
              <w:rPr>
                <w:rStyle w:val="BoldandItalics"/>
              </w:rPr>
              <w:t>Bold italicised</w:t>
            </w:r>
            <w:r w:rsidRPr="00FE4205">
              <w:t xml:space="preserve"> wording in the Performance Criteria is detailed below.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Information regarding events le</w:t>
            </w:r>
            <w:r w:rsidRPr="00FE4205">
              <w:rPr>
                <w:rStyle w:val="SpecialBold"/>
              </w:rPr>
              <w:t>ading up to</w:t>
            </w:r>
            <w:r w:rsidRPr="00FE4205">
              <w:t xml:space="preserve">, </w:t>
            </w:r>
            <w:r w:rsidRPr="00FE4205">
              <w:rPr>
                <w:rStyle w:val="SpecialBold"/>
              </w:rPr>
              <w:t>during or after a disease outbreak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Action on first reported case</w:t>
            </w:r>
          </w:p>
          <w:p w:rsidR="00000000" w:rsidRPr="00FE4205" w:rsidP="00FE4205">
            <w:pPr>
              <w:pStyle w:val="BodyText"/>
            </w:pPr>
            <w:r w:rsidRPr="00FE4205">
              <w:t>Environmental protection activities</w:t>
            </w:r>
          </w:p>
          <w:p w:rsidR="00000000" w:rsidRPr="00FE4205" w:rsidP="00FE4205">
            <w:pPr>
              <w:pStyle w:val="BodyText"/>
            </w:pPr>
            <w:r w:rsidRPr="00FE4205">
              <w:t>Duration of illness</w:t>
            </w:r>
          </w:p>
          <w:p w:rsidR="00000000" w:rsidRPr="00FE4205" w:rsidP="00FE4205">
            <w:pPr>
              <w:pStyle w:val="BodyText"/>
            </w:pPr>
            <w:r w:rsidRPr="00FE4205">
              <w:t>Epidemiology of the presenting disease</w:t>
            </w:r>
          </w:p>
          <w:p w:rsidR="00000000" w:rsidRPr="00FE4205" w:rsidP="00FE4205">
            <w:pPr>
              <w:pStyle w:val="BodyText"/>
            </w:pPr>
            <w:r w:rsidRPr="00FE4205">
              <w:t>Food sources</w:t>
            </w:r>
          </w:p>
          <w:p w:rsidR="00000000" w:rsidRPr="00FE4205" w:rsidP="00FE4205">
            <w:pPr>
              <w:pStyle w:val="BodyText"/>
            </w:pPr>
            <w:r w:rsidRPr="00FE4205">
              <w:t>Group activities</w:t>
            </w:r>
          </w:p>
          <w:p w:rsidR="00000000" w:rsidRPr="00FE4205" w:rsidP="00FE4205">
            <w:pPr>
              <w:pStyle w:val="BodyText"/>
            </w:pPr>
            <w:r w:rsidRPr="00FE4205">
              <w:t>Hygiene procedures</w:t>
            </w:r>
          </w:p>
          <w:p w:rsidR="00000000" w:rsidRPr="00FE4205" w:rsidP="00FE4205">
            <w:pPr>
              <w:pStyle w:val="BodyText"/>
            </w:pPr>
            <w:r w:rsidRPr="00FE4205">
              <w:t>Number of personnel af</w:t>
            </w:r>
            <w:r w:rsidRPr="00FE4205">
              <w:t>fected</w:t>
            </w:r>
          </w:p>
          <w:p w:rsidR="00000000" w:rsidRPr="00FE4205" w:rsidP="00FE4205">
            <w:pPr>
              <w:pStyle w:val="BodyText"/>
            </w:pPr>
            <w:r w:rsidRPr="00FE4205">
              <w:t>Operating environment</w:t>
            </w:r>
          </w:p>
          <w:p w:rsidR="00000000" w:rsidRPr="00FE4205" w:rsidP="00FE4205">
            <w:pPr>
              <w:pStyle w:val="BodyText"/>
            </w:pPr>
            <w:r w:rsidRPr="00FE4205">
              <w:t>Referral action</w:t>
            </w:r>
          </w:p>
          <w:p w:rsidR="00000000" w:rsidRPr="00FE4205" w:rsidP="00FE4205">
            <w:pPr>
              <w:pStyle w:val="BodyText"/>
            </w:pPr>
            <w:r w:rsidRPr="00FE4205">
              <w:t>Response to treatment by health personnel</w:t>
            </w:r>
          </w:p>
          <w:p w:rsidR="00000000" w:rsidRPr="00FE4205" w:rsidP="00FE4205">
            <w:pPr>
              <w:pStyle w:val="BodyText"/>
            </w:pPr>
            <w:r w:rsidRPr="00FE4205">
              <w:t>Secondary infections</w:t>
            </w:r>
          </w:p>
          <w:p w:rsidR="00000000" w:rsidRPr="00FE4205" w:rsidP="00FE4205">
            <w:pPr>
              <w:pStyle w:val="BodyText"/>
            </w:pPr>
            <w:r w:rsidRPr="00FE4205">
              <w:t>Subsequent environmental protection activities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Water sources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Appropriate data collection methods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Document search</w:t>
            </w:r>
          </w:p>
          <w:p w:rsidR="00000000" w:rsidRPr="00FE4205" w:rsidP="00FE4205">
            <w:pPr>
              <w:pStyle w:val="BodyText"/>
            </w:pPr>
            <w:r w:rsidRPr="00FE4205">
              <w:t>Inspection</w:t>
            </w:r>
          </w:p>
          <w:p w:rsidR="00000000" w:rsidRPr="00FE4205" w:rsidP="00FE4205">
            <w:pPr>
              <w:pStyle w:val="BodyText"/>
            </w:pPr>
            <w:r w:rsidRPr="00FE4205">
              <w:t>Interview</w:t>
            </w:r>
          </w:p>
          <w:p w:rsidR="00000000" w:rsidRPr="00FE4205" w:rsidP="00FE4205">
            <w:pPr>
              <w:pStyle w:val="BodyText"/>
            </w:pPr>
            <w:r w:rsidRPr="00FE4205">
              <w:t>Requests for information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Survey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Environmental measurements and testing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Chemical and biological testing</w:t>
            </w:r>
          </w:p>
          <w:p w:rsidR="00000000" w:rsidRPr="00FE4205" w:rsidP="00FE4205">
            <w:pPr>
              <w:pStyle w:val="BodyText"/>
            </w:pPr>
            <w:r w:rsidRPr="00FE4205">
              <w:t>Environmental measurement</w:t>
            </w:r>
          </w:p>
          <w:p w:rsidR="00000000" w:rsidRPr="00FE4205" w:rsidP="00FE4205">
            <w:pPr>
              <w:pStyle w:val="BodyText"/>
            </w:pPr>
            <w:r w:rsidRPr="00FE4205">
              <w:t>Food sampling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Water quality testing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Factors relating to disease outbreak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Path of disease transmission</w:t>
            </w:r>
          </w:p>
          <w:p w:rsidR="00000000" w:rsidRPr="00FE4205" w:rsidP="00FE4205">
            <w:pPr>
              <w:pStyle w:val="BodyText"/>
            </w:pPr>
            <w:r w:rsidRPr="00FE4205">
              <w:t>Proportions of disease spread and infection</w:t>
            </w:r>
          </w:p>
          <w:p w:rsidR="00000000" w:rsidRPr="00FE4205" w:rsidP="00FE4205">
            <w:pPr>
              <w:pStyle w:val="BodyText"/>
            </w:pPr>
            <w:r w:rsidRPr="00FE4205">
              <w:t>Time/date of onset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Type of disease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Specialist authorities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Environmental health officer</w:t>
            </w:r>
          </w:p>
          <w:p w:rsidR="00000000" w:rsidRPr="00FE4205" w:rsidP="00FE4205">
            <w:pPr>
              <w:pStyle w:val="BodyText"/>
            </w:pPr>
            <w:r w:rsidRPr="00FE4205">
              <w:t>Health planning personnel</w:t>
            </w:r>
          </w:p>
          <w:p w:rsidR="00000000" w:rsidRPr="00FE4205" w:rsidP="00FE4205">
            <w:pPr>
              <w:pStyle w:val="BodyText"/>
            </w:pPr>
            <w:r w:rsidRPr="00FE4205">
              <w:t>Medical personnel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Pathology specialist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Control measures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Cont</w:t>
            </w:r>
            <w:r w:rsidRPr="00FE4205">
              <w:t>rolling dust and aerial contamination</w:t>
            </w:r>
          </w:p>
          <w:p w:rsidR="00000000" w:rsidRPr="00FE4205" w:rsidP="00FE4205">
            <w:pPr>
              <w:pStyle w:val="BodyText"/>
            </w:pPr>
            <w:r w:rsidRPr="00FE4205">
              <w:t>Controlling/isolating field waste</w:t>
            </w:r>
          </w:p>
          <w:p w:rsidR="00000000" w:rsidRPr="00FE4205" w:rsidP="00FE4205">
            <w:pPr>
              <w:pStyle w:val="BodyText"/>
            </w:pPr>
            <w:r w:rsidRPr="00FE4205">
              <w:t>Educating personnel (prevention/early detection)</w:t>
            </w:r>
          </w:p>
          <w:p w:rsidR="00000000" w:rsidRPr="00FE4205" w:rsidP="00FE4205">
            <w:pPr>
              <w:pStyle w:val="BodyText"/>
            </w:pPr>
            <w:r w:rsidRPr="00FE4205">
              <w:t>Immunisation</w:t>
            </w:r>
          </w:p>
          <w:p w:rsidR="00000000" w:rsidRPr="00FE4205" w:rsidP="00FE4205">
            <w:pPr>
              <w:pStyle w:val="BodyText"/>
            </w:pPr>
            <w:r w:rsidRPr="00FE4205">
              <w:t>Improving personal hygiene</w:t>
            </w:r>
          </w:p>
          <w:p w:rsidR="00000000" w:rsidRPr="00FE4205" w:rsidP="00FE4205">
            <w:pPr>
              <w:pStyle w:val="BodyText"/>
            </w:pPr>
            <w:r w:rsidRPr="00FE4205">
              <w:t>Isolating carriers of disease</w:t>
            </w:r>
          </w:p>
          <w:p w:rsidR="00000000" w:rsidRPr="00FE4205" w:rsidP="00FE4205">
            <w:pPr>
              <w:pStyle w:val="BodyText"/>
            </w:pPr>
            <w:r w:rsidRPr="00FE4205">
              <w:t>Preventing overcrowding</w:t>
            </w:r>
          </w:p>
          <w:p w:rsidR="00000000" w:rsidRPr="00FE4205" w:rsidP="00FE4205">
            <w:pPr>
              <w:pStyle w:val="BodyText"/>
            </w:pPr>
            <w:r w:rsidRPr="00FE4205">
              <w:t>Providing adequate hygiene facilities</w:t>
            </w:r>
          </w:p>
          <w:p w:rsidR="00000000" w:rsidRPr="00FE4205" w:rsidP="00FE4205">
            <w:pPr>
              <w:pStyle w:val="BodyText"/>
            </w:pPr>
            <w:r w:rsidRPr="00FE4205">
              <w:t>Rev</w:t>
            </w:r>
            <w:r w:rsidRPr="00FE4205">
              <w:t>iewing food handlers hygiene practices</w:t>
            </w:r>
          </w:p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t>Reviewing food handling and storage practices</w:t>
            </w:r>
          </w:p>
        </w:tc>
      </w:tr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</w:p>
        </w:tc>
      </w:tr>
    </w:tbl>
    <w:p w:rsidR="00000000" w:rsidRPr="00FE4205" w:rsidP="00FE4205">
      <w:pPr>
        <w:pStyle w:val="BodyText"/>
      </w:pP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12" w:name="O_122234"/>
      <w:bookmarkEnd w:id="12"/>
      <w:r w:rsidRPr="00FE4205">
        <w:t>Unit Sector(s)</w:t>
      </w:r>
    </w:p>
    <w:p w:rsidR="00000000" w:rsidRPr="00FE4205" w:rsidP="00FE4205">
      <w:pPr>
        <w:pStyle w:val="BodyText"/>
      </w:pPr>
      <w:r w:rsidRPr="00FE4205">
        <w:t>Not applicable.</w:t>
      </w:r>
    </w:p>
    <w:p w:rsidR="00000000" w:rsidRPr="00FE4205" w:rsidP="00FE4205">
      <w:pPr>
        <w:pStyle w:val="AllowPageBreak"/>
      </w:pPr>
    </w:p>
    <w:p w:rsidR="00000000" w:rsidRPr="00FE4205" w:rsidP="00FE4205">
      <w:pPr>
        <w:pStyle w:val="Heading1"/>
      </w:pPr>
      <w:bookmarkStart w:id="13" w:name="O_174941"/>
      <w:bookmarkEnd w:id="13"/>
      <w:r w:rsidRPr="00FE420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21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05">
            <w:pPr>
              <w:pStyle w:val="BodyText"/>
              <w:rPr>
                <w:lang w:val="en-NZ"/>
              </w:rPr>
            </w:pPr>
            <w:r w:rsidRPr="00FE4205">
              <w:rPr>
                <w:rStyle w:val="SpecialBold"/>
              </w:rPr>
              <w:t>Co-requisite Unit</w:t>
            </w:r>
            <w:r w:rsidRPr="00FE4205">
              <w:t>/</w:t>
            </w:r>
            <w:r w:rsidRPr="00FE4205">
              <w:rPr>
                <w:rStyle w:val="SpecialBold"/>
              </w:rPr>
              <w:t>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05" w:rsidP="00FE4205">
            <w:pPr>
              <w:pStyle w:val="BodyText"/>
            </w:pPr>
            <w:r w:rsidRPr="00FE4205">
              <w:t>Nil</w:t>
            </w:r>
          </w:p>
        </w:tc>
      </w:tr>
    </w:tbl>
    <w:p w:rsidR="00000000" w:rsidRPr="00FE4205" w:rsidP="00FE4205">
      <w:pPr>
        <w:pStyle w:val="BodyText"/>
      </w:pPr>
    </w:p>
    <w:p w:rsidR="00000000" w:rsidRPr="00FE4205" w:rsidP="00FE4205"/>
    <w:sectPr w:rsidSect="00FE42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1D78" w:rsidP="00421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78" w:rsidP="00FE4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1D78" w:rsidP="00FE4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1D78" w:rsidP="00FE420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1D78" w:rsidP="00421D7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78" w:rsidP="00FE4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PUADEFPH002A Assist with quick assessment of disease outbreak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21D78" w:rsidP="00FE420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E8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02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E4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205"/>
  </w:style>
  <w:style w:type="character" w:customStyle="1" w:styleId="Heading1Char">
    <w:name w:val="Heading 1 Char"/>
    <w:basedOn w:val="DefaultParagraphFont"/>
    <w:link w:val="Heading1"/>
    <w:rsid w:val="00FE4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2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20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E4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20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E42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42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205"/>
    <w:rPr>
      <w:b/>
      <w:spacing w:val="0"/>
    </w:rPr>
  </w:style>
  <w:style w:type="paragraph" w:styleId="Header">
    <w:name w:val="header"/>
    <w:basedOn w:val="Normal"/>
    <w:link w:val="HeaderChar"/>
    <w:rsid w:val="00FE4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E420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E4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420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E420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E4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20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E420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E420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E4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E4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2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4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2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20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E4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205"/>
    <w:rPr>
      <w:i/>
    </w:rPr>
  </w:style>
  <w:style w:type="paragraph" w:styleId="Caption">
    <w:name w:val="caption"/>
    <w:basedOn w:val="BodyText"/>
    <w:next w:val="Normal"/>
    <w:qFormat/>
    <w:rsid w:val="00FE4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205"/>
  </w:style>
  <w:style w:type="paragraph" w:styleId="TableofFigures">
    <w:name w:val="table of figures"/>
    <w:basedOn w:val="Normal"/>
    <w:next w:val="Normal"/>
    <w:semiHidden/>
    <w:rsid w:val="00FE4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205"/>
    <w:pPr>
      <w:numPr>
        <w:numId w:val="10"/>
      </w:numPr>
    </w:pPr>
  </w:style>
  <w:style w:type="character" w:customStyle="1" w:styleId="WingdingSymbols">
    <w:name w:val="Wingding Symbols"/>
    <w:rsid w:val="00FE4205"/>
    <w:rPr>
      <w:rFonts w:ascii="Wingdings" w:hAnsi="Wingdings"/>
    </w:rPr>
  </w:style>
  <w:style w:type="paragraph" w:customStyle="1" w:styleId="TableHeading">
    <w:name w:val="Table Heading"/>
    <w:basedOn w:val="HeadingBase"/>
    <w:rsid w:val="00FE4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205"/>
    <w:rPr>
      <w:color w:val="0033CC"/>
      <w:u w:val="none"/>
    </w:rPr>
  </w:style>
  <w:style w:type="paragraph" w:customStyle="1" w:styleId="BodyTextRight">
    <w:name w:val="Body Text Right"/>
    <w:basedOn w:val="BodyText"/>
    <w:rsid w:val="00FE4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20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E4205"/>
    <w:rPr>
      <w:sz w:val="32"/>
    </w:rPr>
  </w:style>
  <w:style w:type="paragraph" w:customStyle="1" w:styleId="HeadingProcedure">
    <w:name w:val="Heading Procedure"/>
    <w:basedOn w:val="HeadingBase"/>
    <w:next w:val="Normal"/>
    <w:rsid w:val="00FE4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205"/>
    <w:pPr>
      <w:spacing w:before="60" w:after="60"/>
    </w:pPr>
  </w:style>
  <w:style w:type="paragraph" w:styleId="ListContinue">
    <w:name w:val="List Continue"/>
    <w:basedOn w:val="List"/>
    <w:rsid w:val="00FE4205"/>
    <w:pPr>
      <w:ind w:firstLine="0"/>
    </w:pPr>
  </w:style>
  <w:style w:type="paragraph" w:customStyle="1" w:styleId="ListNote">
    <w:name w:val="List Note"/>
    <w:basedOn w:val="List"/>
    <w:rsid w:val="00FE4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205"/>
    <w:rPr>
      <w:rFonts w:ascii="Courier New" w:hAnsi="Courier New"/>
    </w:rPr>
  </w:style>
  <w:style w:type="paragraph" w:customStyle="1" w:styleId="NoteBullet">
    <w:name w:val="Note Bullet"/>
    <w:basedOn w:val="Note"/>
    <w:rsid w:val="00FE4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2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20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E4205"/>
    <w:rPr>
      <w:b/>
      <w:smallCaps/>
    </w:rPr>
  </w:style>
  <w:style w:type="paragraph" w:customStyle="1" w:styleId="TableListNumber">
    <w:name w:val="Table List Number"/>
    <w:basedOn w:val="ListNumber"/>
    <w:rsid w:val="00FE4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205"/>
    <w:pPr>
      <w:numPr>
        <w:numId w:val="8"/>
      </w:numPr>
    </w:pPr>
  </w:style>
  <w:style w:type="paragraph" w:customStyle="1" w:styleId="ListAlpha2">
    <w:name w:val="List Alpha 2"/>
    <w:basedOn w:val="List2"/>
    <w:rsid w:val="00FE4205"/>
    <w:pPr>
      <w:numPr>
        <w:numId w:val="7"/>
      </w:numPr>
    </w:pPr>
  </w:style>
  <w:style w:type="paragraph" w:styleId="List3">
    <w:name w:val="List 3"/>
    <w:basedOn w:val="BodyText"/>
    <w:rsid w:val="00FE4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2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205"/>
    <w:pPr>
      <w:numPr>
        <w:numId w:val="2"/>
      </w:numPr>
    </w:pPr>
  </w:style>
  <w:style w:type="paragraph" w:styleId="ListBullet5">
    <w:name w:val="List Bullet 5"/>
    <w:basedOn w:val="List5"/>
    <w:rsid w:val="00FE4205"/>
    <w:pPr>
      <w:numPr>
        <w:numId w:val="3"/>
      </w:numPr>
    </w:pPr>
  </w:style>
  <w:style w:type="paragraph" w:styleId="ListContinue2">
    <w:name w:val="List Continue 2"/>
    <w:basedOn w:val="List2"/>
    <w:rsid w:val="00FE4205"/>
    <w:pPr>
      <w:ind w:firstLine="0"/>
    </w:pPr>
  </w:style>
  <w:style w:type="paragraph" w:styleId="ListContinue3">
    <w:name w:val="List Continue 3"/>
    <w:basedOn w:val="List3"/>
    <w:rsid w:val="00FE4205"/>
    <w:pPr>
      <w:ind w:left="1021" w:firstLine="0"/>
    </w:pPr>
  </w:style>
  <w:style w:type="paragraph" w:styleId="ListContinue4">
    <w:name w:val="List Continue 4"/>
    <w:basedOn w:val="List4"/>
    <w:rsid w:val="00FE4205"/>
    <w:pPr>
      <w:ind w:firstLine="0"/>
    </w:pPr>
  </w:style>
  <w:style w:type="paragraph" w:styleId="ListContinue5">
    <w:name w:val="List Continue 5"/>
    <w:basedOn w:val="List5"/>
    <w:rsid w:val="00FE4205"/>
    <w:pPr>
      <w:ind w:firstLine="0"/>
    </w:pPr>
  </w:style>
  <w:style w:type="paragraph" w:styleId="ListNumber3">
    <w:name w:val="List Number 3"/>
    <w:basedOn w:val="List3"/>
    <w:rsid w:val="00FE4205"/>
    <w:pPr>
      <w:numPr>
        <w:numId w:val="4"/>
      </w:numPr>
    </w:pPr>
  </w:style>
  <w:style w:type="paragraph" w:styleId="ListNumber4">
    <w:name w:val="List Number 4"/>
    <w:basedOn w:val="List4"/>
    <w:rsid w:val="00FE4205"/>
    <w:pPr>
      <w:numPr>
        <w:numId w:val="5"/>
      </w:numPr>
    </w:pPr>
  </w:style>
  <w:style w:type="paragraph" w:styleId="ListNumber5">
    <w:name w:val="List Number 5"/>
    <w:basedOn w:val="List5"/>
    <w:rsid w:val="00FE4205"/>
    <w:pPr>
      <w:numPr>
        <w:numId w:val="6"/>
      </w:numPr>
    </w:pPr>
  </w:style>
  <w:style w:type="paragraph" w:styleId="BlockText">
    <w:name w:val="Block Text"/>
    <w:basedOn w:val="Normal"/>
    <w:rsid w:val="00FE4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205"/>
    <w:rPr>
      <w:sz w:val="16"/>
      <w:vertAlign w:val="superscript"/>
    </w:rPr>
  </w:style>
  <w:style w:type="character" w:customStyle="1" w:styleId="Symbols">
    <w:name w:val="Symbols"/>
    <w:basedOn w:val="DefaultParagraphFont"/>
    <w:rsid w:val="00FE4205"/>
    <w:rPr>
      <w:rFonts w:ascii="Symbol" w:hAnsi="Symbol"/>
    </w:rPr>
  </w:style>
  <w:style w:type="character" w:customStyle="1" w:styleId="MenuOptions">
    <w:name w:val="Menu Options"/>
    <w:basedOn w:val="DefaultParagraphFont"/>
    <w:rsid w:val="00FE4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205"/>
    <w:rPr>
      <w:b/>
    </w:rPr>
  </w:style>
  <w:style w:type="character" w:customStyle="1" w:styleId="Underlined">
    <w:name w:val="Underlined"/>
    <w:basedOn w:val="DefaultParagraphFont"/>
    <w:rsid w:val="00FE4205"/>
    <w:rPr>
      <w:u w:val="single"/>
    </w:rPr>
  </w:style>
  <w:style w:type="paragraph" w:customStyle="1" w:styleId="TableBodyTextRight">
    <w:name w:val="Table Body Text Right"/>
    <w:basedOn w:val="TableBodyText"/>
    <w:rsid w:val="00FE4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205"/>
    <w:rPr>
      <w:sz w:val="18"/>
    </w:rPr>
  </w:style>
  <w:style w:type="paragraph" w:customStyle="1" w:styleId="BodySmallRight">
    <w:name w:val="Body Small Right"/>
    <w:basedOn w:val="BodyTextRight"/>
    <w:rsid w:val="00FE4205"/>
    <w:rPr>
      <w:sz w:val="18"/>
      <w:szCs w:val="18"/>
    </w:rPr>
  </w:style>
  <w:style w:type="paragraph" w:customStyle="1" w:styleId="MarginEdition">
    <w:name w:val="Margin Edition"/>
    <w:basedOn w:val="MarginNote"/>
    <w:rsid w:val="00FE4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205"/>
    <w:rPr>
      <w:sz w:val="2"/>
      <w:szCs w:val="2"/>
    </w:rPr>
  </w:style>
  <w:style w:type="character" w:customStyle="1" w:styleId="Small">
    <w:name w:val="Small"/>
    <w:basedOn w:val="DefaultParagraphFont"/>
    <w:rsid w:val="00FE4205"/>
    <w:rPr>
      <w:sz w:val="16"/>
    </w:rPr>
  </w:style>
  <w:style w:type="paragraph" w:customStyle="1" w:styleId="WideTable">
    <w:name w:val="Wide Table"/>
    <w:basedOn w:val="Normal"/>
    <w:rsid w:val="00FE4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205"/>
  </w:style>
  <w:style w:type="paragraph" w:styleId="Quote">
    <w:name w:val="Quote"/>
    <w:basedOn w:val="Heading1"/>
    <w:link w:val="QuoteChar"/>
    <w:qFormat/>
    <w:rsid w:val="00FE4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205"/>
    <w:pPr>
      <w:pageBreakBefore/>
    </w:pPr>
  </w:style>
  <w:style w:type="paragraph" w:customStyle="1" w:styleId="Border">
    <w:name w:val="Border"/>
    <w:basedOn w:val="Normal"/>
    <w:qFormat/>
    <w:rsid w:val="00FE4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20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E4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205"/>
    <w:rPr>
      <w:u w:val="single"/>
    </w:rPr>
  </w:style>
  <w:style w:type="paragraph" w:styleId="BalloonText">
    <w:name w:val="Balloon Text"/>
    <w:basedOn w:val="Normal"/>
    <w:link w:val="BalloonTextChar"/>
    <w:rsid w:val="00FE4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20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E42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20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928</Words>
  <Characters>6066</Characters>
  <Application>Microsoft Office Word</Application>
  <DocSecurity>0</DocSecurity>
  <Lines>255</Lines>
  <Paragraphs>146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PUADEFPH002A Assist with quick assessment of disease outbreak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2012-05-26T04:26:00Z</dcterms:created>
  <dcterms:modified xsi:type="dcterms:W3CDTF">2012-05-26T04:26:00Z</dcterms:modified>
</cp:coreProperties>
</file>