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60C" w:rsidP="004E660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PUADEFPE001A Conduct field refuelling operations from a bulk fuel installation</w:t>
      </w:r>
      <w:r>
        <w:fldChar w:fldCharType="end"/>
      </w:r>
    </w:p>
    <w:p w:rsidR="004E660C" w:rsidP="004E660C">
      <w:pPr>
        <w:pStyle w:val="Version"/>
        <w:sectPr w:rsidSect="00394D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394D30" w:rsidP="00394D30">
      <w:pPr>
        <w:pStyle w:val="SuperHeading"/>
      </w:pPr>
      <w:r w:rsidRPr="00394D30">
        <w:t>PUADEFPE001A Conduct field refuelling operations from a bulk fuel installation</w:t>
      </w:r>
    </w:p>
    <w:p w:rsidR="00000000" w:rsidRPr="00394D30" w:rsidP="00394D30">
      <w:pPr>
        <w:pStyle w:val="SuperHeading"/>
      </w:pPr>
    </w:p>
    <w:p w:rsidR="00000000" w:rsidRPr="00394D30" w:rsidP="00394D30">
      <w:pPr>
        <w:pStyle w:val="Heading1"/>
      </w:pPr>
      <w:bookmarkStart w:id="1" w:name="O_122127"/>
      <w:bookmarkEnd w:id="1"/>
      <w:r w:rsidRPr="00394D30">
        <w:t>Modification History</w:t>
      </w:r>
    </w:p>
    <w:p w:rsidR="00000000" w:rsidRPr="00394D30" w:rsidP="00394D30">
      <w:pPr>
        <w:pStyle w:val="BodyText"/>
      </w:pPr>
      <w:r w:rsidRPr="00394D30">
        <w:t>Not applicable.</w:t>
      </w:r>
    </w:p>
    <w:p w:rsidR="00000000" w:rsidRPr="00394D30" w:rsidP="00394D30">
      <w:pPr>
        <w:pStyle w:val="AllowPageBreak"/>
      </w:pPr>
    </w:p>
    <w:p w:rsidR="00000000" w:rsidRPr="00394D30" w:rsidP="00394D30">
      <w:pPr>
        <w:pStyle w:val="Heading1"/>
      </w:pPr>
      <w:bookmarkStart w:id="2" w:name="O_122128"/>
      <w:bookmarkEnd w:id="2"/>
      <w:r w:rsidRPr="00394D3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BodyText"/>
            </w:pPr>
            <w:r w:rsidRPr="00394D30">
              <w:t>This unit covers the competency required to conduct refuelling of vehicles and plant from a bulk fuel installation in a field environment to transfer fuel products between storage mediums within the installation.</w:t>
            </w:r>
          </w:p>
        </w:tc>
      </w:tr>
    </w:tbl>
    <w:p w:rsidR="00000000" w:rsidRPr="00394D30" w:rsidP="00394D30">
      <w:pPr>
        <w:pStyle w:val="BodyText"/>
      </w:pPr>
    </w:p>
    <w:p w:rsidR="00000000" w:rsidRPr="00394D30" w:rsidP="00394D30">
      <w:pPr>
        <w:pStyle w:val="AllowPageBreak"/>
      </w:pPr>
    </w:p>
    <w:p w:rsidR="00000000" w:rsidRPr="00394D30" w:rsidP="00394D30">
      <w:pPr>
        <w:pStyle w:val="Heading1"/>
      </w:pPr>
      <w:bookmarkStart w:id="3" w:name="O_122129"/>
      <w:bookmarkEnd w:id="3"/>
      <w:r w:rsidRPr="00394D3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BodyText"/>
            </w:pPr>
            <w:r w:rsidRPr="00394D30">
              <w:t xml:space="preserve">This competency applies to personnel working as individuals or in small teams under direct supervision, with limited decision making. </w:t>
            </w:r>
          </w:p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t xml:space="preserve">Refuelling operations involve the use of a range of refuelling equipment </w:t>
            </w:r>
            <w:r w:rsidRPr="00394D30">
              <w:t>from 50 mm to 100 mm and may incorporate single or multiple fuel products within a single installation.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BodyText"/>
            </w:pPr>
          </w:p>
        </w:tc>
      </w:tr>
    </w:tbl>
    <w:p w:rsidR="00000000" w:rsidRPr="00394D30" w:rsidP="00394D30">
      <w:pPr>
        <w:pStyle w:val="BodyText"/>
      </w:pPr>
    </w:p>
    <w:p w:rsidR="00000000" w:rsidRPr="00394D30" w:rsidP="00394D30">
      <w:pPr>
        <w:pStyle w:val="AllowPageBreak"/>
      </w:pPr>
    </w:p>
    <w:p w:rsidR="00000000" w:rsidRPr="00394D30" w:rsidP="00394D30">
      <w:pPr>
        <w:pStyle w:val="Heading1"/>
      </w:pPr>
      <w:bookmarkStart w:id="4" w:name="O_122130"/>
      <w:bookmarkEnd w:id="4"/>
      <w:r w:rsidRPr="00394D30">
        <w:t>Licensing/Regulatory Information</w:t>
      </w:r>
    </w:p>
    <w:p w:rsidR="00000000" w:rsidRPr="00394D30" w:rsidP="00394D30">
      <w:pPr>
        <w:pStyle w:val="BodyText"/>
      </w:pPr>
      <w:r w:rsidRPr="00394D30">
        <w:t>Not applicable.</w:t>
      </w:r>
    </w:p>
    <w:p w:rsidR="00000000" w:rsidRPr="00394D30" w:rsidP="00394D30">
      <w:pPr>
        <w:pStyle w:val="AllowPageBreak"/>
      </w:pPr>
    </w:p>
    <w:p w:rsidR="00000000" w:rsidRPr="00394D30" w:rsidP="00394D30">
      <w:pPr>
        <w:pStyle w:val="Heading1"/>
      </w:pPr>
      <w:bookmarkStart w:id="5" w:name="O_122131"/>
      <w:bookmarkEnd w:id="5"/>
      <w:r w:rsidRPr="00394D30">
        <w:t>Pre-Requisites</w:t>
      </w:r>
    </w:p>
    <w:p w:rsidR="00000000" w:rsidRPr="00394D30" w:rsidP="00394D30">
      <w:pPr>
        <w:pStyle w:val="BodyText"/>
      </w:pPr>
      <w:r w:rsidRPr="00394D30">
        <w:t>Not applicable.</w:t>
      </w:r>
    </w:p>
    <w:p w:rsidR="00000000" w:rsidRPr="00394D30" w:rsidP="00394D30">
      <w:pPr>
        <w:pStyle w:val="AllowPageBreak"/>
      </w:pPr>
    </w:p>
    <w:p w:rsidR="00000000" w:rsidRPr="00394D30" w:rsidP="00394D30">
      <w:pPr>
        <w:pStyle w:val="Heading1"/>
      </w:pPr>
      <w:bookmarkStart w:id="6" w:name="O_122132"/>
      <w:bookmarkEnd w:id="6"/>
      <w:r w:rsidRPr="00394D3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t>This unit contains employability skills.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rPr>
                <w:rStyle w:val="SpecialBold"/>
              </w:rPr>
              <w:t>Pre-requisite Unit</w:t>
            </w:r>
            <w:r w:rsidRPr="00394D30">
              <w:t>/</w:t>
            </w:r>
            <w:r w:rsidRPr="00394D3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BodyText"/>
            </w:pPr>
            <w:r w:rsidRPr="00394D30">
              <w:t>Nil</w:t>
            </w:r>
          </w:p>
        </w:tc>
      </w:tr>
    </w:tbl>
    <w:p w:rsidR="00000000" w:rsidRPr="00394D30" w:rsidP="00394D30">
      <w:pPr>
        <w:pStyle w:val="BodyText"/>
      </w:pPr>
    </w:p>
    <w:p w:rsidR="00000000" w:rsidRPr="00394D30" w:rsidP="00394D30">
      <w:pPr>
        <w:pStyle w:val="AllowPageBreak"/>
      </w:pPr>
    </w:p>
    <w:p w:rsidR="00000000" w:rsidRPr="00394D30" w:rsidP="00394D30">
      <w:pPr>
        <w:pStyle w:val="Heading1"/>
      </w:pPr>
      <w:bookmarkStart w:id="7" w:name="O_122133"/>
      <w:bookmarkEnd w:id="7"/>
      <w:r w:rsidRPr="00394D3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BodyText"/>
            </w:pPr>
            <w:r w:rsidRPr="00394D30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394D30">
              <w:t>ormance is to be consistent with the Evidence Guide.</w:t>
            </w:r>
          </w:p>
        </w:tc>
      </w:tr>
    </w:tbl>
    <w:p w:rsidR="00000000" w:rsidRPr="00394D30" w:rsidP="00394D30">
      <w:pPr>
        <w:pStyle w:val="BodyText"/>
      </w:pPr>
    </w:p>
    <w:p w:rsidR="00000000" w:rsidRPr="00394D30" w:rsidP="00394D30">
      <w:pPr>
        <w:pStyle w:val="AllowPageBreak"/>
      </w:pPr>
    </w:p>
    <w:p w:rsidR="00000000" w:rsidRPr="00394D30" w:rsidP="00394D30">
      <w:pPr>
        <w:pStyle w:val="Heading1"/>
      </w:pPr>
      <w:bookmarkStart w:id="8" w:name="O_122134"/>
      <w:bookmarkEnd w:id="8"/>
      <w:r w:rsidRPr="00394D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BodyText"/>
            </w:pPr>
            <w:r w:rsidRPr="00394D3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rPr>
                <w:rStyle w:val="SpecialBold"/>
              </w:rPr>
              <w:t>PERFORMANCE CRITERIA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List"/>
              <w:rPr>
                <w:lang w:val="en-NZ"/>
              </w:rPr>
            </w:pPr>
            <w:r w:rsidRPr="00394D30">
              <w:t>1.</w:t>
            </w:r>
            <w:r w:rsidRPr="00394D30">
              <w:tab/>
            </w:r>
            <w:r w:rsidRPr="00394D30">
              <w:rPr>
                <w:rStyle w:val="SpecialBold"/>
              </w:rPr>
              <w:t>Prepare for refuelling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List2"/>
            </w:pPr>
            <w:r w:rsidRPr="00394D30">
              <w:t>1.1</w:t>
            </w:r>
            <w:r w:rsidRPr="00394D30">
              <w:tab/>
              <w:t>Refuelling tasks are received and confirmed with supervisor</w:t>
            </w:r>
          </w:p>
          <w:p w:rsidR="00000000" w:rsidRPr="00394D30" w:rsidP="00394D30">
            <w:pPr>
              <w:pStyle w:val="List2"/>
            </w:pPr>
            <w:r w:rsidRPr="00394D30">
              <w:t>1.2</w:t>
            </w:r>
            <w:r w:rsidRPr="00394D30">
              <w:tab/>
            </w:r>
            <w:r w:rsidRPr="00394D30">
              <w:rPr>
                <w:rStyle w:val="BoldandItalics"/>
              </w:rPr>
              <w:t>Refuelling equipment</w:t>
            </w:r>
            <w:r w:rsidRPr="00394D30">
              <w:t xml:space="preserve"> is inspected and prepared for operation in accordance with </w:t>
            </w:r>
            <w:r w:rsidRPr="00394D30">
              <w:rPr>
                <w:rStyle w:val="BoldandItalics"/>
              </w:rPr>
              <w:t>workplace procedures</w:t>
            </w:r>
          </w:p>
          <w:p w:rsidR="00000000" w:rsidRPr="00394D30" w:rsidP="00394D30">
            <w:pPr>
              <w:pStyle w:val="List2"/>
            </w:pPr>
            <w:r w:rsidRPr="00394D30">
              <w:t>1.3</w:t>
            </w:r>
            <w:r w:rsidRPr="00394D30">
              <w:tab/>
            </w:r>
            <w:r w:rsidRPr="00394D30">
              <w:rPr>
                <w:rStyle w:val="BoldandItalics"/>
              </w:rPr>
              <w:t>Personal protective equipment</w:t>
            </w:r>
            <w:r w:rsidRPr="00394D30">
              <w:t xml:space="preserve"> is selected and worn during refuelling operations</w:t>
            </w:r>
          </w:p>
          <w:p w:rsidR="00000000" w:rsidRPr="00394D30" w:rsidP="00394D30">
            <w:pPr>
              <w:pStyle w:val="List2"/>
            </w:pPr>
            <w:r w:rsidRPr="00394D30">
              <w:t>1.4</w:t>
            </w:r>
            <w:r w:rsidRPr="00394D30">
              <w:tab/>
            </w:r>
            <w:r w:rsidRPr="00394D30">
              <w:rPr>
                <w:rStyle w:val="BoldandItalics"/>
              </w:rPr>
              <w:t>Fuel is tested</w:t>
            </w:r>
            <w:r w:rsidRPr="00394D30">
              <w:t xml:space="preserve"> for product contamination. </w:t>
            </w:r>
          </w:p>
          <w:p w:rsidR="00000000" w:rsidRPr="00394D30" w:rsidP="00394D30">
            <w:pPr>
              <w:pStyle w:val="List2"/>
            </w:pPr>
            <w:r w:rsidRPr="00394D30">
              <w:t>1.5</w:t>
            </w:r>
            <w:r w:rsidRPr="00394D30">
              <w:tab/>
              <w:t>Contaminated product</w:t>
            </w:r>
            <w:r w:rsidRPr="00394D30">
              <w:t xml:space="preserve"> is quarantined and reported to supervisor</w:t>
            </w:r>
          </w:p>
          <w:p w:rsidR="00000000" w:rsidRPr="00394D30" w:rsidP="00394D30">
            <w:pPr>
              <w:pStyle w:val="List2"/>
            </w:pPr>
            <w:r w:rsidRPr="00394D30">
              <w:t>1.6</w:t>
            </w:r>
            <w:r w:rsidRPr="00394D30">
              <w:tab/>
              <w:t>Occupational health and safety (OH&amp;S) requirements and recognised safety precautions are applied throughout the operation in accordance with standard procedures</w:t>
            </w:r>
          </w:p>
          <w:p w:rsidR="00000000" w:rsidP="00394D30">
            <w:pPr>
              <w:pStyle w:val="List2"/>
              <w:rPr>
                <w:lang w:val="en-NZ"/>
              </w:rPr>
            </w:pPr>
            <w:r w:rsidRPr="00394D30">
              <w:t>1.7</w:t>
            </w:r>
            <w:r w:rsidRPr="00394D30">
              <w:tab/>
              <w:t>Environmentally sustainable work practices a</w:t>
            </w:r>
            <w:r w:rsidRPr="00394D30">
              <w:t>re identified, assessed and implemented where feasible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List"/>
              <w:rPr>
                <w:lang w:val="en-NZ"/>
              </w:rPr>
            </w:pPr>
            <w:r w:rsidRPr="00394D30">
              <w:t>2.</w:t>
            </w:r>
            <w:r w:rsidRPr="00394D30">
              <w:tab/>
            </w:r>
            <w:r w:rsidRPr="00394D30">
              <w:rPr>
                <w:rStyle w:val="SpecialBold"/>
              </w:rPr>
              <w:t>Perform field refuelling and fuel transfer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List2"/>
            </w:pPr>
            <w:r w:rsidRPr="00394D30">
              <w:t>2.1</w:t>
            </w:r>
            <w:r w:rsidRPr="00394D30">
              <w:tab/>
              <w:t>Vehicles and plant are earthed to prevent discharge of static electricity prior to commencement of refuelling</w:t>
            </w:r>
          </w:p>
          <w:p w:rsidR="00000000" w:rsidRPr="00394D30" w:rsidP="00394D30">
            <w:pPr>
              <w:pStyle w:val="List2"/>
            </w:pPr>
            <w:r w:rsidRPr="00394D30">
              <w:t>2.2</w:t>
            </w:r>
            <w:r w:rsidRPr="00394D30">
              <w:tab/>
              <w:t>Refuelling equipment i</w:t>
            </w:r>
            <w:r w:rsidRPr="00394D30">
              <w:t>s operated in accordance with manufacturers' instructions</w:t>
            </w:r>
          </w:p>
          <w:p w:rsidR="00000000" w:rsidRPr="00394D30" w:rsidP="00394D30">
            <w:pPr>
              <w:pStyle w:val="List2"/>
            </w:pPr>
            <w:r w:rsidRPr="00394D30">
              <w:t>2.3</w:t>
            </w:r>
            <w:r w:rsidRPr="00394D30">
              <w:tab/>
              <w:t>Refuelling operations are conducted in accordance with workplace procedures</w:t>
            </w:r>
          </w:p>
          <w:p w:rsidR="00000000" w:rsidRPr="00394D30" w:rsidP="00394D30">
            <w:pPr>
              <w:pStyle w:val="List2"/>
            </w:pPr>
            <w:r w:rsidRPr="00394D30">
              <w:t>2.4</w:t>
            </w:r>
            <w:r w:rsidRPr="00394D30">
              <w:tab/>
              <w:t>Fuel transfer process is monitored and faults are rectified or reported in accordance with workplace procedures</w:t>
            </w:r>
          </w:p>
          <w:p w:rsidR="00000000" w:rsidRPr="00394D30" w:rsidP="00394D30">
            <w:pPr>
              <w:pStyle w:val="List2"/>
            </w:pPr>
            <w:r w:rsidRPr="00394D30">
              <w:t>2.</w:t>
            </w:r>
            <w:r w:rsidRPr="00394D30">
              <w:t>5</w:t>
            </w:r>
            <w:r w:rsidRPr="00394D30">
              <w:tab/>
            </w:r>
            <w:r w:rsidRPr="00394D30">
              <w:rPr>
                <w:rStyle w:val="BoldandItalics"/>
              </w:rPr>
              <w:t>Emergencies</w:t>
            </w:r>
            <w:r w:rsidRPr="00394D30">
              <w:t>/</w:t>
            </w:r>
            <w:r w:rsidRPr="00394D30">
              <w:rPr>
                <w:rStyle w:val="BoldandItalics"/>
              </w:rPr>
              <w:t>incidents</w:t>
            </w:r>
            <w:r w:rsidRPr="00394D30">
              <w:t xml:space="preserve"> are responded to in accordance with </w:t>
            </w:r>
            <w:r w:rsidRPr="00394D30">
              <w:rPr>
                <w:rStyle w:val="BoldandItalics"/>
              </w:rPr>
              <w:t>emergency response plans</w:t>
            </w:r>
          </w:p>
          <w:p w:rsidR="00000000" w:rsidRPr="00394D30" w:rsidP="00394D30">
            <w:pPr>
              <w:pStyle w:val="List2"/>
            </w:pPr>
            <w:r w:rsidRPr="00394D30">
              <w:t>2.6</w:t>
            </w:r>
            <w:r w:rsidRPr="00394D30">
              <w:tab/>
              <w:t>Fuel transfer process is shut down in accordance with workplace procedures</w:t>
            </w:r>
          </w:p>
          <w:p w:rsidR="00000000" w:rsidP="00394D30">
            <w:pPr>
              <w:pStyle w:val="List2"/>
              <w:rPr>
                <w:lang w:val="en-NZ"/>
              </w:rPr>
            </w:pPr>
            <w:r w:rsidRPr="00394D30">
              <w:t>2.7</w:t>
            </w:r>
            <w:r w:rsidRPr="00394D30">
              <w:tab/>
              <w:t>Documentation is completed in accordance with workplace procedures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List"/>
              <w:rPr>
                <w:lang w:val="en-NZ"/>
              </w:rPr>
            </w:pPr>
            <w:r w:rsidRPr="00394D30">
              <w:t>3.</w:t>
            </w:r>
            <w:r w:rsidRPr="00394D30">
              <w:tab/>
            </w:r>
            <w:r w:rsidRPr="00394D30">
              <w:rPr>
                <w:rStyle w:val="SpecialBold"/>
              </w:rPr>
              <w:t>Cease refuelling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List2"/>
            </w:pPr>
            <w:r w:rsidRPr="00394D30">
              <w:t>3.1</w:t>
            </w:r>
            <w:r w:rsidRPr="00394D30">
              <w:tab/>
              <w:t xml:space="preserve">Bulk fuel installation is </w:t>
            </w:r>
            <w:r w:rsidRPr="00394D30">
              <w:rPr>
                <w:rStyle w:val="BoldandItalics"/>
              </w:rPr>
              <w:t>decommissioned</w:t>
            </w:r>
            <w:r w:rsidRPr="00394D30">
              <w:t xml:space="preserve"> in accordance with workplace procedures</w:t>
            </w:r>
          </w:p>
          <w:p w:rsidR="00000000" w:rsidRPr="00394D30" w:rsidP="00394D30">
            <w:pPr>
              <w:pStyle w:val="List2"/>
            </w:pPr>
            <w:r w:rsidRPr="00394D30">
              <w:t>3.2</w:t>
            </w:r>
            <w:r w:rsidRPr="00394D30">
              <w:tab/>
              <w:t>Fuel transfer equipment is recovered in accordance with workplace procedures</w:t>
            </w:r>
          </w:p>
          <w:p w:rsidR="00000000" w:rsidRPr="00394D30" w:rsidP="00394D30">
            <w:pPr>
              <w:pStyle w:val="List2"/>
            </w:pPr>
            <w:r w:rsidRPr="00394D30">
              <w:t>3.3</w:t>
            </w:r>
            <w:r w:rsidRPr="00394D30">
              <w:tab/>
              <w:t>Fuel transfer equipment is inspected and maintained in acc</w:t>
            </w:r>
            <w:r w:rsidRPr="00394D30">
              <w:t>ordance with manufacturers' instructions</w:t>
            </w:r>
          </w:p>
          <w:p w:rsidR="00000000" w:rsidRPr="00394D30" w:rsidP="00394D30">
            <w:pPr>
              <w:pStyle w:val="List2"/>
            </w:pPr>
            <w:r w:rsidRPr="00394D30">
              <w:t>3.4</w:t>
            </w:r>
            <w:r w:rsidRPr="00394D30">
              <w:tab/>
              <w:t>Maintenance documentation is completed in accordance with workplace procedures</w:t>
            </w:r>
          </w:p>
          <w:p w:rsidR="00000000" w:rsidP="00394D30">
            <w:pPr>
              <w:pStyle w:val="List2"/>
              <w:rPr>
                <w:lang w:val="en-NZ"/>
              </w:rPr>
            </w:pPr>
            <w:r w:rsidRPr="00394D30">
              <w:t>3.5</w:t>
            </w:r>
            <w:r w:rsidRPr="00394D30">
              <w:tab/>
              <w:t>Installation site is refurbished in accordance with organisational environmental policies and procedures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BodyText"/>
            </w:pPr>
          </w:p>
        </w:tc>
      </w:tr>
    </w:tbl>
    <w:p w:rsidR="00000000" w:rsidRPr="00394D30" w:rsidP="00394D30">
      <w:pPr>
        <w:pStyle w:val="BodyText"/>
      </w:pPr>
    </w:p>
    <w:p w:rsidR="00000000" w:rsidRPr="00394D30" w:rsidP="00394D30">
      <w:pPr>
        <w:pStyle w:val="AllowPageBreak"/>
      </w:pPr>
    </w:p>
    <w:p w:rsidR="00000000" w:rsidRPr="00394D30" w:rsidP="00394D30">
      <w:pPr>
        <w:pStyle w:val="Heading1"/>
      </w:pPr>
      <w:bookmarkStart w:id="9" w:name="O_122135"/>
      <w:bookmarkEnd w:id="9"/>
      <w:r w:rsidRPr="00394D3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rPr>
                <w:rStyle w:val="SpecialBold"/>
              </w:rPr>
              <w:t>REQUIRED SKILLS AND KNOWLEDGE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t>This describes the essential skills and knowledge and their level, required for this unit.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rPr>
                <w:rStyle w:val="SpecialBold"/>
              </w:rPr>
              <w:t>Required Skills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ListBullet"/>
            </w:pPr>
            <w:r w:rsidRPr="00394D30">
              <w:t>control fuel spills</w:t>
            </w:r>
          </w:p>
          <w:p w:rsidR="00000000" w:rsidRPr="00394D30" w:rsidP="00394D30">
            <w:pPr>
              <w:pStyle w:val="ListBullet"/>
            </w:pPr>
            <w:r w:rsidRPr="00394D30">
              <w:t>interpret fuel markings and panels</w:t>
            </w:r>
          </w:p>
          <w:p w:rsidR="00000000" w:rsidRPr="00394D30" w:rsidP="00394D30">
            <w:pPr>
              <w:pStyle w:val="ListBullet"/>
            </w:pPr>
            <w:r w:rsidRPr="00394D30">
              <w:t>interpret technical diagrams and publications</w:t>
            </w:r>
          </w:p>
          <w:p w:rsidR="00000000" w:rsidRPr="00394D30" w:rsidP="00394D30">
            <w:pPr>
              <w:pStyle w:val="ListBullet"/>
            </w:pPr>
            <w:r w:rsidRPr="00394D30">
              <w:t>select and use appropriate petroleum equipment</w:t>
            </w:r>
          </w:p>
          <w:p w:rsidR="00000000" w:rsidRPr="00394D30" w:rsidP="00394D30">
            <w:pPr>
              <w:pStyle w:val="ListBullet"/>
            </w:pPr>
            <w:r w:rsidRPr="00394D30">
              <w:t>select and use personal protective equipment</w:t>
            </w:r>
          </w:p>
          <w:p w:rsidR="00000000" w:rsidP="00394D30">
            <w:pPr>
              <w:pStyle w:val="ListBullet"/>
              <w:rPr>
                <w:lang w:val="en-NZ"/>
              </w:rPr>
            </w:pPr>
            <w:r w:rsidRPr="00394D30">
              <w:t>use firefighting equipment such as fire extinguishers, knapsack sprayers, main line firefighting equipment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rPr>
                <w:rStyle w:val="SpecialBold"/>
              </w:rPr>
              <w:t>Required K</w:t>
            </w:r>
            <w:r w:rsidRPr="00394D30">
              <w:rPr>
                <w:rStyle w:val="SpecialBold"/>
              </w:rPr>
              <w:t>nowledge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ListBullet"/>
            </w:pPr>
            <w:r w:rsidRPr="00394D30">
              <w:t>dangerous goods handling procedures</w:t>
            </w:r>
          </w:p>
          <w:p w:rsidR="00000000" w:rsidRPr="00394D30" w:rsidP="00394D30">
            <w:pPr>
              <w:pStyle w:val="ListBullet"/>
            </w:pPr>
            <w:r w:rsidRPr="00394D30">
              <w:t>emergency procedures when transferring and handling fuel products</w:t>
            </w:r>
          </w:p>
          <w:p w:rsidR="00000000" w:rsidRPr="00394D30" w:rsidP="00394D30">
            <w:pPr>
              <w:pStyle w:val="ListBullet"/>
            </w:pPr>
            <w:r w:rsidRPr="00394D30">
              <w:t>environmental protection measures to be applied during fuel transfer operations</w:t>
            </w:r>
          </w:p>
          <w:p w:rsidR="00000000" w:rsidRPr="00394D30" w:rsidP="00394D30">
            <w:pPr>
              <w:pStyle w:val="ListBullet"/>
            </w:pPr>
            <w:r w:rsidRPr="00394D30">
              <w:t>firefighting techniques</w:t>
            </w:r>
          </w:p>
          <w:p w:rsidR="00000000" w:rsidRPr="00394D30" w:rsidP="00394D30">
            <w:pPr>
              <w:pStyle w:val="ListBullet"/>
            </w:pPr>
            <w:r w:rsidRPr="00394D30">
              <w:t>first aid</w:t>
            </w:r>
          </w:p>
          <w:p w:rsidR="00000000" w:rsidRPr="00394D30" w:rsidP="00394D30">
            <w:pPr>
              <w:pStyle w:val="ListBullet"/>
            </w:pPr>
            <w:r w:rsidRPr="00394D30">
              <w:t>fuel products and fuel transfe</w:t>
            </w:r>
            <w:r w:rsidRPr="00394D30">
              <w:t>r systems including:</w:t>
            </w:r>
          </w:p>
          <w:p w:rsidR="00000000" w:rsidRPr="00394D30" w:rsidP="00394D30">
            <w:pPr>
              <w:pStyle w:val="ListBullet"/>
            </w:pPr>
            <w:r w:rsidRPr="00394D30">
              <w:t>valve and hose systems</w:t>
            </w:r>
          </w:p>
          <w:p w:rsidR="00000000" w:rsidRPr="00394D30" w:rsidP="00394D30">
            <w:pPr>
              <w:pStyle w:val="ListBullet"/>
            </w:pPr>
            <w:r w:rsidRPr="00394D30">
              <w:t>basic hydraulics principles</w:t>
            </w:r>
          </w:p>
          <w:p w:rsidR="00000000" w:rsidRPr="00394D30" w:rsidP="00394D30">
            <w:pPr>
              <w:pStyle w:val="ListBullet"/>
            </w:pPr>
            <w:r w:rsidRPr="00394D30">
              <w:t>physical properties of fuels</w:t>
            </w:r>
          </w:p>
          <w:p w:rsidR="00000000" w:rsidRPr="00394D30" w:rsidP="00394D30">
            <w:pPr>
              <w:pStyle w:val="ListBullet"/>
            </w:pPr>
            <w:r w:rsidRPr="00394D30">
              <w:t xml:space="preserve">causes of explosions and related preventative measures </w:t>
            </w:r>
          </w:p>
          <w:p w:rsidR="00000000" w:rsidRPr="00394D30" w:rsidP="00394D30">
            <w:pPr>
              <w:pStyle w:val="ListBullet"/>
            </w:pPr>
            <w:r w:rsidRPr="00394D30">
              <w:t xml:space="preserve">functions and responsibilities of team members </w:t>
            </w:r>
          </w:p>
          <w:p w:rsidR="00000000" w:rsidRPr="00394D30" w:rsidP="00394D30">
            <w:pPr>
              <w:pStyle w:val="ListBullet"/>
            </w:pPr>
            <w:r w:rsidRPr="00394D30">
              <w:t>hazard control methods associated with fuel product</w:t>
            </w:r>
            <w:r w:rsidRPr="00394D30">
              <w:t>s</w:t>
            </w:r>
          </w:p>
          <w:p w:rsidR="00000000" w:rsidRPr="00394D30" w:rsidP="00394D30">
            <w:pPr>
              <w:pStyle w:val="ListBullet"/>
            </w:pPr>
            <w:r w:rsidRPr="00394D30">
              <w:t>hazards and safety precautions to be observed during fuel transfer operations</w:t>
            </w:r>
          </w:p>
          <w:p w:rsidR="00000000" w:rsidRPr="00394D30" w:rsidP="00394D30">
            <w:pPr>
              <w:pStyle w:val="ListBullet"/>
            </w:pPr>
            <w:r w:rsidRPr="00394D30">
              <w:t>maintenance procedures for fuel transfer systems</w:t>
            </w:r>
          </w:p>
          <w:p w:rsidR="00000000" w:rsidP="00394D30">
            <w:pPr>
              <w:pStyle w:val="ListBullet"/>
              <w:rPr>
                <w:lang w:val="en-NZ"/>
              </w:rPr>
            </w:pPr>
            <w:r w:rsidRPr="00394D30">
              <w:t>relevant OH&amp;S and pollution control legislation and policies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BodyText"/>
            </w:pPr>
          </w:p>
        </w:tc>
      </w:tr>
    </w:tbl>
    <w:p w:rsidR="00000000" w:rsidRPr="00394D30" w:rsidP="00394D30">
      <w:pPr>
        <w:pStyle w:val="BodyText"/>
      </w:pPr>
    </w:p>
    <w:p w:rsidR="00000000" w:rsidRPr="00394D30" w:rsidP="00394D30">
      <w:pPr>
        <w:pStyle w:val="AllowPageBreak"/>
      </w:pPr>
    </w:p>
    <w:p w:rsidR="00000000" w:rsidRPr="00394D30" w:rsidP="00394D30">
      <w:pPr>
        <w:pStyle w:val="Heading1"/>
      </w:pPr>
      <w:bookmarkStart w:id="10" w:name="O_122136"/>
      <w:bookmarkEnd w:id="10"/>
      <w:r w:rsidRPr="00394D3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BodyText"/>
            </w:pPr>
            <w:r w:rsidRPr="00394D30">
              <w:t>Assessment must confirm the ability to refuel vehicles and refuel plant.</w:t>
            </w:r>
          </w:p>
          <w:p w:rsidR="00000000" w:rsidRPr="00394D30" w:rsidP="00394D30">
            <w:pPr>
              <w:pStyle w:val="BodyText"/>
            </w:pPr>
            <w:r w:rsidRPr="00394D30">
              <w:rPr>
                <w:rStyle w:val="SpecialBold"/>
              </w:rPr>
              <w:t>Consistency in performance</w:t>
            </w:r>
          </w:p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t>Competency should be demonstrated over time to ensure the candi</w:t>
            </w:r>
            <w:r w:rsidRPr="00394D30">
              <w:t>date is assessed across a wide variety of situations within the workplace.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BodyText"/>
            </w:pPr>
            <w:r w:rsidRPr="00394D3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BodyText"/>
            </w:pPr>
            <w:r w:rsidRPr="00394D30">
              <w:rPr>
                <w:rStyle w:val="SpecialBold"/>
              </w:rPr>
              <w:t>Context of assessment</w:t>
            </w:r>
          </w:p>
          <w:p w:rsidR="00000000" w:rsidRPr="00394D30" w:rsidP="00394D30">
            <w:pPr>
              <w:pStyle w:val="BodyText"/>
            </w:pPr>
            <w:r w:rsidRPr="00394D30">
              <w:t xml:space="preserve">Competency should be assessed in the workplace or a simulated environment. </w:t>
            </w:r>
          </w:p>
          <w:p w:rsidR="00000000" w:rsidRPr="00394D30" w:rsidP="00394D30">
            <w:pPr>
              <w:pStyle w:val="BodyText"/>
            </w:pPr>
            <w:r w:rsidRPr="00394D30">
              <w:rPr>
                <w:rStyle w:val="SpecialBold"/>
              </w:rPr>
              <w:t>Specific resources for assessm</w:t>
            </w:r>
            <w:r w:rsidRPr="00394D30">
              <w:rPr>
                <w:rStyle w:val="SpecialBold"/>
              </w:rPr>
              <w:t>ent</w:t>
            </w:r>
          </w:p>
          <w:p w:rsidR="00000000" w:rsidRPr="00394D30" w:rsidP="00394D30">
            <w:pPr>
              <w:pStyle w:val="BodyText"/>
            </w:pPr>
            <w:r w:rsidRPr="00394D30">
              <w:t>Access is required to:</w:t>
            </w:r>
          </w:p>
          <w:p w:rsidR="00000000" w:rsidRPr="00394D30" w:rsidP="00394D30">
            <w:pPr>
              <w:pStyle w:val="ListBullet"/>
            </w:pPr>
            <w:r w:rsidRPr="00394D30">
              <w:t>workplace refuelling equipment and fuel products</w:t>
            </w:r>
          </w:p>
          <w:p w:rsidR="00000000" w:rsidRPr="00394D30" w:rsidP="00394D30">
            <w:pPr>
              <w:pStyle w:val="ListBullet"/>
            </w:pPr>
            <w:r w:rsidRPr="00394D30">
              <w:t>safety equipment and personal protective equipment</w:t>
            </w:r>
          </w:p>
          <w:p w:rsidR="00000000" w:rsidRPr="00394D30" w:rsidP="00394D30">
            <w:pPr>
              <w:pStyle w:val="ListBullet"/>
            </w:pPr>
            <w:r w:rsidRPr="00394D30">
              <w:t>specific workplace operating procedures and publications.</w:t>
            </w:r>
          </w:p>
        </w:tc>
      </w:tr>
    </w:tbl>
    <w:p w:rsidR="00000000" w:rsidRPr="00394D30" w:rsidP="00394D30">
      <w:pPr>
        <w:pStyle w:val="BodyText"/>
      </w:pPr>
    </w:p>
    <w:p w:rsidR="00000000" w:rsidRPr="00394D30" w:rsidP="00394D30">
      <w:pPr>
        <w:pStyle w:val="AllowPageBreak"/>
      </w:pPr>
    </w:p>
    <w:p w:rsidR="00000000" w:rsidRPr="00394D30" w:rsidP="00394D30">
      <w:pPr>
        <w:pStyle w:val="Heading1"/>
      </w:pPr>
      <w:bookmarkStart w:id="11" w:name="O_122137"/>
      <w:bookmarkEnd w:id="11"/>
      <w:r w:rsidRPr="00394D3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rPr>
                <w:rStyle w:val="SpecialBold"/>
              </w:rPr>
              <w:t>RANGE STATEMENT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t xml:space="preserve">The Range Statement relates to the Unit of Competency as a whole. It allows for different work environments and situations that may affect performance. </w:t>
            </w:r>
            <w:r w:rsidRPr="00394D30">
              <w:rPr>
                <w:rStyle w:val="BoldandItalics"/>
              </w:rPr>
              <w:t>Bold italicised</w:t>
            </w:r>
            <w:r w:rsidRPr="00394D30">
              <w:t xml:space="preserve"> wording in the Performance Criteria is detailed below.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rPr>
                <w:rStyle w:val="SpecialBold"/>
              </w:rPr>
              <w:t>Refuelling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BodyText"/>
            </w:pPr>
            <w:r w:rsidRPr="00394D30">
              <w:t>50 mm/100 mm fuel equipment including:</w:t>
            </w:r>
          </w:p>
          <w:p w:rsidR="00000000" w:rsidRPr="00394D30" w:rsidP="00394D30">
            <w:pPr>
              <w:pStyle w:val="ListBullet"/>
            </w:pPr>
            <w:r w:rsidRPr="00394D30">
              <w:t>fittings</w:t>
            </w:r>
          </w:p>
          <w:p w:rsidR="00000000" w:rsidRPr="00394D30" w:rsidP="00394D30">
            <w:pPr>
              <w:pStyle w:val="ListBullet"/>
            </w:pPr>
            <w:r w:rsidRPr="00394D30">
              <w:t>pipelines and hoses</w:t>
            </w:r>
          </w:p>
          <w:p w:rsidR="00000000" w:rsidRPr="00394D30" w:rsidP="00394D30">
            <w:pPr>
              <w:pStyle w:val="ListBullet"/>
            </w:pPr>
            <w:r w:rsidRPr="00394D30">
              <w:t>pumps</w:t>
            </w:r>
          </w:p>
          <w:p w:rsidR="00000000" w:rsidRPr="00394D30" w:rsidP="00394D30">
            <w:pPr>
              <w:pStyle w:val="ListBullet"/>
            </w:pPr>
            <w:r w:rsidRPr="00394D30">
              <w:t>valves, vessels and tanks</w:t>
            </w:r>
          </w:p>
          <w:p w:rsidR="00000000" w:rsidRPr="00394D30" w:rsidP="00394D30">
            <w:pPr>
              <w:pStyle w:val="BodyText"/>
            </w:pPr>
            <w:r w:rsidRPr="00394D30">
              <w:t>Measurement instruments including:</w:t>
            </w:r>
          </w:p>
          <w:p w:rsidR="00000000" w:rsidRPr="00394D30" w:rsidP="00394D30">
            <w:pPr>
              <w:pStyle w:val="ListBullet"/>
            </w:pPr>
            <w:r w:rsidRPr="00394D30">
              <w:t>hydrometers</w:t>
            </w:r>
          </w:p>
          <w:p w:rsidR="00000000" w:rsidRPr="00394D30" w:rsidP="00394D30">
            <w:pPr>
              <w:pStyle w:val="ListBullet"/>
            </w:pPr>
            <w:r w:rsidRPr="00394D30">
              <w:t xml:space="preserve">tapes </w:t>
            </w:r>
          </w:p>
          <w:p w:rsidR="00000000" w:rsidP="00394D30">
            <w:pPr>
              <w:pStyle w:val="ListBullet"/>
              <w:rPr>
                <w:lang w:val="en-NZ"/>
              </w:rPr>
            </w:pPr>
            <w:r w:rsidRPr="00394D30">
              <w:t>thermometers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rPr>
                <w:rStyle w:val="SpecialBold"/>
              </w:rPr>
              <w:t>Workplace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BodyText"/>
            </w:pPr>
            <w:r w:rsidRPr="00394D30">
              <w:t>Australian Standards</w:t>
            </w:r>
          </w:p>
          <w:p w:rsidR="00000000" w:rsidRPr="00394D30" w:rsidP="00394D30">
            <w:pPr>
              <w:pStyle w:val="BodyText"/>
            </w:pPr>
            <w:r w:rsidRPr="00394D30">
              <w:t>Briefs</w:t>
            </w:r>
          </w:p>
          <w:p w:rsidR="00000000" w:rsidRPr="00394D30" w:rsidP="00394D30">
            <w:pPr>
              <w:pStyle w:val="BodyText"/>
            </w:pPr>
            <w:r w:rsidRPr="00394D30">
              <w:t>Duty statements</w:t>
            </w:r>
          </w:p>
          <w:p w:rsidR="00000000" w:rsidRPr="00394D30" w:rsidP="00394D30">
            <w:pPr>
              <w:pStyle w:val="BodyText"/>
            </w:pPr>
            <w:r w:rsidRPr="00394D30">
              <w:t>Legislative requirements</w:t>
            </w:r>
          </w:p>
          <w:p w:rsidR="00000000" w:rsidRPr="00394D30" w:rsidP="00394D30">
            <w:pPr>
              <w:pStyle w:val="BodyText"/>
            </w:pPr>
            <w:r w:rsidRPr="00394D30">
              <w:t>Manufacturers' handbooks, industry specifications and technical instructions</w:t>
            </w:r>
          </w:p>
          <w:p w:rsidR="00000000" w:rsidRPr="00394D30" w:rsidP="00394D30">
            <w:pPr>
              <w:pStyle w:val="BodyText"/>
            </w:pPr>
            <w:r w:rsidRPr="00394D30">
              <w:t>OH&amp;S regulations</w:t>
            </w:r>
          </w:p>
          <w:p w:rsidR="00000000" w:rsidRPr="00394D30" w:rsidP="00394D30">
            <w:pPr>
              <w:pStyle w:val="BodyText"/>
            </w:pPr>
            <w:r w:rsidRPr="00394D30">
              <w:t xml:space="preserve">Organisational policies and procedures </w:t>
            </w:r>
          </w:p>
          <w:p w:rsidR="00000000" w:rsidRPr="00394D30" w:rsidP="00394D30">
            <w:pPr>
              <w:pStyle w:val="BodyText"/>
            </w:pPr>
            <w:r w:rsidRPr="00394D30">
              <w:t>Procedure manuals</w:t>
            </w:r>
          </w:p>
          <w:p w:rsidR="00000000" w:rsidRPr="00394D30" w:rsidP="00394D30">
            <w:pPr>
              <w:pStyle w:val="BodyText"/>
            </w:pPr>
            <w:r w:rsidRPr="00394D30">
              <w:t>Relevant state/territory or federal legislation</w:t>
            </w:r>
          </w:p>
          <w:p w:rsidR="00000000" w:rsidRPr="00394D30" w:rsidP="00394D30">
            <w:pPr>
              <w:pStyle w:val="BodyText"/>
            </w:pPr>
            <w:r w:rsidRPr="00394D30">
              <w:t>Standard</w:t>
            </w:r>
            <w:r w:rsidRPr="00394D30">
              <w:t xml:space="preserve"> Operating Procedures </w:t>
            </w:r>
          </w:p>
          <w:p w:rsidR="00000000" w:rsidRPr="00394D30" w:rsidP="00394D30">
            <w:pPr>
              <w:pStyle w:val="BodyText"/>
            </w:pPr>
            <w:r w:rsidRPr="00394D30">
              <w:t>Technical procedures</w:t>
            </w:r>
          </w:p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t>Written or verbal instructions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rPr>
                <w:rStyle w:val="SpecialBold"/>
              </w:rPr>
              <w:t>Personal 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BodyText"/>
            </w:pPr>
            <w:r w:rsidRPr="00394D30">
              <w:t xml:space="preserve">Eye protection </w:t>
            </w:r>
          </w:p>
          <w:p w:rsidR="00000000" w:rsidRPr="00394D30" w:rsidP="00394D30">
            <w:pPr>
              <w:pStyle w:val="BodyText"/>
            </w:pPr>
            <w:r w:rsidRPr="00394D30">
              <w:t>Gloves</w:t>
            </w:r>
          </w:p>
          <w:p w:rsidR="00000000" w:rsidRPr="00394D30" w:rsidP="00394D30">
            <w:pPr>
              <w:pStyle w:val="BodyText"/>
            </w:pPr>
            <w:r w:rsidRPr="00394D30">
              <w:t>Hearing protection</w:t>
            </w:r>
          </w:p>
          <w:p w:rsidR="00000000" w:rsidRPr="00394D30" w:rsidP="00394D30">
            <w:pPr>
              <w:pStyle w:val="BodyText"/>
            </w:pPr>
            <w:r w:rsidRPr="00394D30">
              <w:t>High visibility clothing</w:t>
            </w:r>
          </w:p>
          <w:p w:rsidR="00000000" w:rsidRPr="00394D30" w:rsidP="00394D30">
            <w:pPr>
              <w:pStyle w:val="BodyText"/>
            </w:pPr>
            <w:r w:rsidRPr="00394D30">
              <w:t>Mask or respirator</w:t>
            </w:r>
          </w:p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t>Safety headwear and footwear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rPr>
                <w:rStyle w:val="SpecialBold"/>
              </w:rPr>
              <w:t>Testing fuel for product contamination must include testing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BodyText"/>
            </w:pPr>
            <w:r w:rsidRPr="00394D30">
              <w:t>Appearance</w:t>
            </w:r>
          </w:p>
          <w:p w:rsidR="00000000" w:rsidRPr="00394D30" w:rsidP="00394D30">
            <w:pPr>
              <w:pStyle w:val="BodyText"/>
            </w:pPr>
            <w:r w:rsidRPr="00394D30">
              <w:t>Particulate</w:t>
            </w:r>
          </w:p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t xml:space="preserve">Water 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rPr>
                <w:rStyle w:val="SpecialBold"/>
              </w:rPr>
              <w:t>Emergencies</w:t>
            </w:r>
            <w:r w:rsidRPr="00394D30">
              <w:t>/</w:t>
            </w:r>
            <w:r w:rsidRPr="00394D30">
              <w:rPr>
                <w:rStyle w:val="SpecialBold"/>
              </w:rPr>
              <w:t>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BodyText"/>
            </w:pPr>
            <w:r w:rsidRPr="00394D30">
              <w:t>Explosions</w:t>
            </w:r>
          </w:p>
          <w:p w:rsidR="00000000" w:rsidRPr="00394D30" w:rsidP="00394D30">
            <w:pPr>
              <w:pStyle w:val="BodyText"/>
            </w:pPr>
            <w:r w:rsidRPr="00394D30">
              <w:t>Fires</w:t>
            </w:r>
          </w:p>
          <w:p w:rsidR="00000000" w:rsidRPr="00394D30" w:rsidP="00394D30">
            <w:pPr>
              <w:pStyle w:val="BodyText"/>
            </w:pPr>
            <w:r w:rsidRPr="00394D30">
              <w:t>Fuel spills</w:t>
            </w:r>
          </w:p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t>Inhalation and/or skin contact with vapours and gases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rPr>
                <w:rStyle w:val="SpecialBold"/>
              </w:rPr>
              <w:t>Emergency response plans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BodyText"/>
            </w:pPr>
            <w:r w:rsidRPr="00394D30">
              <w:t>Fire plan</w:t>
            </w:r>
          </w:p>
          <w:p w:rsidR="00000000" w:rsidRPr="00394D30" w:rsidP="00394D30">
            <w:pPr>
              <w:pStyle w:val="BodyText"/>
            </w:pPr>
            <w:r w:rsidRPr="00394D30">
              <w:t>First aid plan</w:t>
            </w:r>
          </w:p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t>Spill/environmental plan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rPr>
                <w:rStyle w:val="SpecialBold"/>
              </w:rPr>
              <w:t>Decommissioning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BodyText"/>
            </w:pPr>
            <w:r w:rsidRPr="00394D30">
              <w:t>Deconstructing the system</w:t>
            </w:r>
          </w:p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t>Pigging the pipelines</w:t>
            </w:r>
          </w:p>
        </w:tc>
      </w:tr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BodyText"/>
            </w:pPr>
          </w:p>
        </w:tc>
      </w:tr>
    </w:tbl>
    <w:p w:rsidR="00000000" w:rsidRPr="00394D30" w:rsidP="00394D30">
      <w:pPr>
        <w:pStyle w:val="BodyText"/>
      </w:pPr>
    </w:p>
    <w:p w:rsidR="00000000" w:rsidRPr="00394D30" w:rsidP="00394D30">
      <w:pPr>
        <w:pStyle w:val="AllowPageBreak"/>
      </w:pPr>
    </w:p>
    <w:p w:rsidR="00000000" w:rsidRPr="00394D30" w:rsidP="00394D30">
      <w:pPr>
        <w:pStyle w:val="Heading1"/>
      </w:pPr>
      <w:bookmarkStart w:id="12" w:name="O_122138"/>
      <w:bookmarkEnd w:id="12"/>
      <w:r w:rsidRPr="00394D30">
        <w:t>Unit Sector(s)</w:t>
      </w:r>
    </w:p>
    <w:p w:rsidR="00000000" w:rsidRPr="00394D30" w:rsidP="00394D30">
      <w:pPr>
        <w:pStyle w:val="BodyText"/>
      </w:pPr>
      <w:r w:rsidRPr="00394D30">
        <w:t>Not applicable.</w:t>
      </w:r>
    </w:p>
    <w:p w:rsidR="00000000" w:rsidRPr="00394D30" w:rsidP="00394D30">
      <w:pPr>
        <w:pStyle w:val="AllowPageBreak"/>
      </w:pPr>
    </w:p>
    <w:p w:rsidR="00000000" w:rsidRPr="00394D30" w:rsidP="00394D30">
      <w:pPr>
        <w:pStyle w:val="Heading1"/>
      </w:pPr>
      <w:bookmarkStart w:id="13" w:name="O_174933"/>
      <w:bookmarkEnd w:id="13"/>
      <w:r w:rsidRPr="00394D30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E6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30">
            <w:pPr>
              <w:pStyle w:val="BodyText"/>
              <w:rPr>
                <w:lang w:val="en-NZ"/>
              </w:rPr>
            </w:pPr>
            <w:r w:rsidRPr="00394D30">
              <w:rPr>
                <w:rStyle w:val="SpecialBold"/>
              </w:rPr>
              <w:t>Co-requisite Unit</w:t>
            </w:r>
            <w:r w:rsidRPr="00394D30">
              <w:t>/</w:t>
            </w:r>
            <w:r w:rsidRPr="00394D3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30" w:rsidP="00394D30">
            <w:pPr>
              <w:pStyle w:val="BodyText"/>
            </w:pPr>
            <w:r w:rsidRPr="00394D30">
              <w:t>Nil</w:t>
            </w:r>
          </w:p>
        </w:tc>
      </w:tr>
    </w:tbl>
    <w:p w:rsidR="00000000" w:rsidRPr="00394D30" w:rsidP="00394D30">
      <w:pPr>
        <w:pStyle w:val="BodyText"/>
      </w:pPr>
    </w:p>
    <w:p w:rsidR="00000000" w:rsidRPr="00394D30" w:rsidP="00394D30"/>
    <w:sectPr w:rsidSect="00394D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E660C" w:rsidP="004E660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60C" w:rsidP="00394D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E660C" w:rsidP="00394D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E660C" w:rsidP="00394D3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30" w:rsidRPr="004E660C" w:rsidP="004E660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60C" w:rsidRPr="002D2AF8" w:rsidP="00394D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PUADEFPE001A Conduct field refuelling operations from a bulk fuel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4E660C" w:rsidP="00394D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BCE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D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D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D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D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D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D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D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D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D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D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D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D30"/>
  </w:style>
  <w:style w:type="character" w:customStyle="1" w:styleId="Heading1Char">
    <w:name w:val="Heading 1 Char"/>
    <w:basedOn w:val="DefaultParagraphFont"/>
    <w:link w:val="Heading1"/>
    <w:rsid w:val="00394D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4D3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D3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94D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D3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394D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4D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4D30"/>
    <w:rPr>
      <w:b/>
      <w:spacing w:val="0"/>
    </w:rPr>
  </w:style>
  <w:style w:type="paragraph" w:customStyle="1" w:styleId="SuperHeading">
    <w:name w:val="SuperHeading"/>
    <w:basedOn w:val="Normal"/>
    <w:rsid w:val="00394D3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94D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94D3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394D3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94D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D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D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D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D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D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D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D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D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94D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D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D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4D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4D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D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D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4D3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4D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D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D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D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D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D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D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D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D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4D30"/>
    <w:rPr>
      <w:i/>
    </w:rPr>
  </w:style>
  <w:style w:type="paragraph" w:styleId="Caption">
    <w:name w:val="caption"/>
    <w:basedOn w:val="BodyText"/>
    <w:next w:val="Normal"/>
    <w:qFormat/>
    <w:rsid w:val="00394D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D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D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D30"/>
  </w:style>
  <w:style w:type="paragraph" w:styleId="TableofFigures">
    <w:name w:val="table of figures"/>
    <w:basedOn w:val="Normal"/>
    <w:next w:val="Normal"/>
    <w:semiHidden/>
    <w:rsid w:val="00394D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D30"/>
    <w:pPr>
      <w:numPr>
        <w:numId w:val="10"/>
      </w:numPr>
    </w:pPr>
  </w:style>
  <w:style w:type="character" w:customStyle="1" w:styleId="WingdingSymbols">
    <w:name w:val="Wingding Symbols"/>
    <w:rsid w:val="00394D30"/>
    <w:rPr>
      <w:rFonts w:ascii="Wingdings" w:hAnsi="Wingdings"/>
    </w:rPr>
  </w:style>
  <w:style w:type="paragraph" w:customStyle="1" w:styleId="TableHeading">
    <w:name w:val="Table Heading"/>
    <w:basedOn w:val="HeadingBase"/>
    <w:rsid w:val="00394D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4D30"/>
    <w:rPr>
      <w:color w:val="0033CC"/>
      <w:u w:val="none"/>
    </w:rPr>
  </w:style>
  <w:style w:type="paragraph" w:customStyle="1" w:styleId="BodyTextRight">
    <w:name w:val="Body Text Right"/>
    <w:basedOn w:val="BodyText"/>
    <w:rsid w:val="00394D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D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D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D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D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D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D30"/>
    <w:rPr>
      <w:sz w:val="32"/>
    </w:rPr>
  </w:style>
  <w:style w:type="paragraph" w:customStyle="1" w:styleId="HeadingProcedure">
    <w:name w:val="Heading Procedure"/>
    <w:basedOn w:val="HeadingBase"/>
    <w:next w:val="Normal"/>
    <w:rsid w:val="00394D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D30"/>
    <w:pPr>
      <w:spacing w:before="60" w:after="60"/>
    </w:pPr>
  </w:style>
  <w:style w:type="paragraph" w:styleId="ListContinue">
    <w:name w:val="List Continue"/>
    <w:basedOn w:val="List"/>
    <w:rsid w:val="00394D30"/>
    <w:pPr>
      <w:ind w:firstLine="0"/>
    </w:pPr>
  </w:style>
  <w:style w:type="paragraph" w:customStyle="1" w:styleId="ListNote">
    <w:name w:val="List Note"/>
    <w:basedOn w:val="List"/>
    <w:rsid w:val="00394D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D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D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D30"/>
    <w:rPr>
      <w:rFonts w:ascii="Courier New" w:hAnsi="Courier New"/>
    </w:rPr>
  </w:style>
  <w:style w:type="paragraph" w:customStyle="1" w:styleId="NoteBullet">
    <w:name w:val="Note Bullet"/>
    <w:basedOn w:val="Note"/>
    <w:rsid w:val="00394D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D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D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D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D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4D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D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D30"/>
    <w:rPr>
      <w:b/>
      <w:smallCaps/>
    </w:rPr>
  </w:style>
  <w:style w:type="paragraph" w:customStyle="1" w:styleId="TableListNumber">
    <w:name w:val="Table List Number"/>
    <w:basedOn w:val="ListNumber"/>
    <w:rsid w:val="00394D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D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D30"/>
    <w:pPr>
      <w:numPr>
        <w:numId w:val="8"/>
      </w:numPr>
    </w:pPr>
  </w:style>
  <w:style w:type="paragraph" w:customStyle="1" w:styleId="ListAlpha2">
    <w:name w:val="List Alpha 2"/>
    <w:basedOn w:val="List2"/>
    <w:rsid w:val="00394D30"/>
    <w:pPr>
      <w:numPr>
        <w:numId w:val="7"/>
      </w:numPr>
    </w:pPr>
  </w:style>
  <w:style w:type="paragraph" w:styleId="List3">
    <w:name w:val="List 3"/>
    <w:basedOn w:val="BodyText"/>
    <w:rsid w:val="00394D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D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D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4D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4D30"/>
    <w:pPr>
      <w:numPr>
        <w:numId w:val="2"/>
      </w:numPr>
    </w:pPr>
  </w:style>
  <w:style w:type="paragraph" w:styleId="ListBullet5">
    <w:name w:val="List Bullet 5"/>
    <w:basedOn w:val="List5"/>
    <w:rsid w:val="00394D30"/>
    <w:pPr>
      <w:numPr>
        <w:numId w:val="3"/>
      </w:numPr>
    </w:pPr>
  </w:style>
  <w:style w:type="paragraph" w:styleId="ListContinue2">
    <w:name w:val="List Continue 2"/>
    <w:basedOn w:val="List2"/>
    <w:rsid w:val="00394D30"/>
    <w:pPr>
      <w:ind w:firstLine="0"/>
    </w:pPr>
  </w:style>
  <w:style w:type="paragraph" w:styleId="ListContinue3">
    <w:name w:val="List Continue 3"/>
    <w:basedOn w:val="List3"/>
    <w:rsid w:val="00394D30"/>
    <w:pPr>
      <w:ind w:left="1021" w:firstLine="0"/>
    </w:pPr>
  </w:style>
  <w:style w:type="paragraph" w:styleId="ListContinue4">
    <w:name w:val="List Continue 4"/>
    <w:basedOn w:val="List4"/>
    <w:rsid w:val="00394D30"/>
    <w:pPr>
      <w:ind w:firstLine="0"/>
    </w:pPr>
  </w:style>
  <w:style w:type="paragraph" w:styleId="ListContinue5">
    <w:name w:val="List Continue 5"/>
    <w:basedOn w:val="List5"/>
    <w:rsid w:val="00394D30"/>
    <w:pPr>
      <w:ind w:firstLine="0"/>
    </w:pPr>
  </w:style>
  <w:style w:type="paragraph" w:styleId="ListNumber3">
    <w:name w:val="List Number 3"/>
    <w:basedOn w:val="List3"/>
    <w:rsid w:val="00394D30"/>
    <w:pPr>
      <w:numPr>
        <w:numId w:val="4"/>
      </w:numPr>
    </w:pPr>
  </w:style>
  <w:style w:type="paragraph" w:styleId="ListNumber4">
    <w:name w:val="List Number 4"/>
    <w:basedOn w:val="List4"/>
    <w:rsid w:val="00394D30"/>
    <w:pPr>
      <w:numPr>
        <w:numId w:val="5"/>
      </w:numPr>
    </w:pPr>
  </w:style>
  <w:style w:type="paragraph" w:styleId="ListNumber5">
    <w:name w:val="List Number 5"/>
    <w:basedOn w:val="List5"/>
    <w:rsid w:val="00394D30"/>
    <w:pPr>
      <w:numPr>
        <w:numId w:val="6"/>
      </w:numPr>
    </w:pPr>
  </w:style>
  <w:style w:type="paragraph" w:styleId="BlockText">
    <w:name w:val="Block Text"/>
    <w:basedOn w:val="Normal"/>
    <w:rsid w:val="00394D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D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D30"/>
    <w:rPr>
      <w:sz w:val="16"/>
      <w:vertAlign w:val="superscript"/>
    </w:rPr>
  </w:style>
  <w:style w:type="character" w:customStyle="1" w:styleId="Symbols">
    <w:name w:val="Symbols"/>
    <w:basedOn w:val="DefaultParagraphFont"/>
    <w:rsid w:val="00394D30"/>
    <w:rPr>
      <w:rFonts w:ascii="Symbol" w:hAnsi="Symbol"/>
    </w:rPr>
  </w:style>
  <w:style w:type="character" w:customStyle="1" w:styleId="MenuOptions">
    <w:name w:val="Menu Options"/>
    <w:basedOn w:val="DefaultParagraphFont"/>
    <w:rsid w:val="00394D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D30"/>
    <w:rPr>
      <w:b/>
    </w:rPr>
  </w:style>
  <w:style w:type="character" w:customStyle="1" w:styleId="Underlined">
    <w:name w:val="Underlined"/>
    <w:basedOn w:val="DefaultParagraphFont"/>
    <w:rsid w:val="00394D30"/>
    <w:rPr>
      <w:u w:val="single"/>
    </w:rPr>
  </w:style>
  <w:style w:type="paragraph" w:customStyle="1" w:styleId="TableBodyTextRight">
    <w:name w:val="Table Body Text Right"/>
    <w:basedOn w:val="TableBodyText"/>
    <w:rsid w:val="00394D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D30"/>
    <w:rPr>
      <w:sz w:val="18"/>
    </w:rPr>
  </w:style>
  <w:style w:type="paragraph" w:customStyle="1" w:styleId="BodySmallRight">
    <w:name w:val="Body Small Right"/>
    <w:basedOn w:val="BodyTextRight"/>
    <w:rsid w:val="00394D30"/>
    <w:rPr>
      <w:sz w:val="18"/>
      <w:szCs w:val="18"/>
    </w:rPr>
  </w:style>
  <w:style w:type="paragraph" w:customStyle="1" w:styleId="MarginEdition">
    <w:name w:val="Margin Edition"/>
    <w:basedOn w:val="MarginNote"/>
    <w:rsid w:val="00394D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D30"/>
    <w:rPr>
      <w:sz w:val="2"/>
      <w:szCs w:val="2"/>
    </w:rPr>
  </w:style>
  <w:style w:type="character" w:customStyle="1" w:styleId="Small">
    <w:name w:val="Small"/>
    <w:basedOn w:val="DefaultParagraphFont"/>
    <w:rsid w:val="00394D30"/>
    <w:rPr>
      <w:sz w:val="16"/>
    </w:rPr>
  </w:style>
  <w:style w:type="paragraph" w:customStyle="1" w:styleId="WideTable">
    <w:name w:val="Wide Table"/>
    <w:basedOn w:val="Normal"/>
    <w:rsid w:val="00394D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D30"/>
  </w:style>
  <w:style w:type="paragraph" w:styleId="Quote">
    <w:name w:val="Quote"/>
    <w:basedOn w:val="Heading1"/>
    <w:link w:val="QuoteChar"/>
    <w:qFormat/>
    <w:rsid w:val="00394D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D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D30"/>
    <w:pPr>
      <w:pageBreakBefore/>
    </w:pPr>
  </w:style>
  <w:style w:type="paragraph" w:customStyle="1" w:styleId="Border">
    <w:name w:val="Border"/>
    <w:basedOn w:val="Normal"/>
    <w:qFormat/>
    <w:rsid w:val="00394D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D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D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D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D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D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D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D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D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D30"/>
    <w:rPr>
      <w:u w:val="single"/>
    </w:rPr>
  </w:style>
  <w:style w:type="paragraph" w:styleId="BalloonText">
    <w:name w:val="Balloon Text"/>
    <w:basedOn w:val="Normal"/>
    <w:link w:val="BalloonTextChar"/>
    <w:rsid w:val="00394D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D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D3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D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D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D3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880</Words>
  <Characters>5838</Characters>
  <Application>Microsoft Office Word</Application>
  <DocSecurity>0</DocSecurity>
  <Lines>250</Lines>
  <Paragraphs>143</Paragraphs>
  <ScaleCrop>false</ScaleCrop>
  <Company>Author-it Software Corporation Ltd.</Company>
  <LinksUpToDate>false</LinksUpToDate>
  <CharactersWithSpaces>6615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PUADEFPE001A Conduct field refuelling operations from a bulk fuel installation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2012-10-11T17:30:00Z</dcterms:created>
  <dcterms:modified xsi:type="dcterms:W3CDTF">2012-10-11T17:30:00Z</dcterms:modified>
</cp:coreProperties>
</file>