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1C7" w:rsidP="000971C7">
      <w:pPr>
        <w:pStyle w:val="Title"/>
      </w:pPr>
      <w:r>
        <w:fldChar w:fldCharType="begin"/>
      </w:r>
      <w:r>
        <w:instrText xml:space="preserve"> TITLE   \* MERGEFORMAT </w:instrText>
      </w:r>
      <w:r>
        <w:fldChar w:fldCharType="separate"/>
      </w:r>
      <w:r>
        <w:t>PUADEFOH015B Control entry to confined spaces</w:t>
      </w:r>
      <w:r>
        <w:fldChar w:fldCharType="end"/>
      </w:r>
    </w:p>
    <w:p w:rsidR="000971C7" w:rsidP="000971C7">
      <w:pPr>
        <w:pStyle w:val="Version"/>
        <w:sectPr w:rsidSect="00544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4543" w:rsidP="00544543">
      <w:pPr>
        <w:pStyle w:val="SuperHeading"/>
      </w:pPr>
      <w:r w:rsidRPr="00544543">
        <w:t>PUADEFOH015B Control entry to confined spaces</w:t>
      </w:r>
    </w:p>
    <w:p w:rsidR="00000000" w:rsidRPr="00544543" w:rsidP="00544543">
      <w:pPr>
        <w:pStyle w:val="SuperHeading"/>
      </w:pPr>
    </w:p>
    <w:p w:rsidR="00000000" w:rsidRPr="00544543" w:rsidP="00544543">
      <w:pPr>
        <w:pStyle w:val="Heading1"/>
      </w:pPr>
      <w:bookmarkStart w:id="1" w:name="O_122103"/>
      <w:bookmarkEnd w:id="1"/>
      <w:r w:rsidRPr="00544543">
        <w:t>Modification History</w:t>
      </w:r>
    </w:p>
    <w:p w:rsidR="00000000" w:rsidRPr="00544543" w:rsidP="00544543">
      <w:pPr>
        <w:pStyle w:val="BodyText"/>
      </w:pPr>
      <w:r w:rsidRPr="00544543">
        <w:t>Not applicable.</w:t>
      </w:r>
    </w:p>
    <w:p w:rsidR="00000000" w:rsidRPr="00544543" w:rsidP="00544543">
      <w:pPr>
        <w:pStyle w:val="AllowPageBreak"/>
      </w:pPr>
    </w:p>
    <w:p w:rsidR="00000000" w:rsidRPr="00544543" w:rsidP="00544543">
      <w:pPr>
        <w:pStyle w:val="Heading1"/>
      </w:pPr>
      <w:bookmarkStart w:id="2" w:name="O_122104"/>
      <w:bookmarkEnd w:id="2"/>
      <w:r w:rsidRPr="00544543">
        <w:t>Unit Descriptor</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44543" w:rsidP="00544543">
            <w:pPr>
              <w:pStyle w:val="BodyText"/>
            </w:pPr>
            <w:r w:rsidRPr="00544543">
              <w:t xml:space="preserve">This unit covers of the competency required to control entry and egress to </w:t>
            </w:r>
            <w:r w:rsidRPr="00544543">
              <w:rPr>
                <w:rStyle w:val="BoldandItalics"/>
              </w:rPr>
              <w:t>confined spaces</w:t>
            </w:r>
            <w:r w:rsidRPr="00544543">
              <w:t>.</w:t>
            </w:r>
          </w:p>
          <w:p w:rsidR="00000000" w:rsidRPr="00544543" w:rsidP="00544543">
            <w:pPr>
              <w:pStyle w:val="BodyText"/>
            </w:pPr>
            <w:r w:rsidRPr="00544543">
              <w:t>While exerc</w:t>
            </w:r>
            <w:r w:rsidRPr="00544543">
              <w:t>ising the control of entry to confined space may not require the competency to enter confined space, it requires awareness of the legislative requirements and organisational procedures related to confined space entry.</w:t>
            </w: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3" w:name="O_122105"/>
      <w:bookmarkEnd w:id="3"/>
      <w:r w:rsidRPr="00544543">
        <w:t>Application of the Unit</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44543" w:rsidP="00544543">
            <w:pPr>
              <w:pStyle w:val="BodyText"/>
            </w:pPr>
            <w:r w:rsidRPr="00544543">
              <w:t>The application of this unit in the workplace - the environments, complexities and situations involved - will be written during Phase II of the Review of the PUA00 Public Safety Training Package.</w:t>
            </w:r>
          </w:p>
          <w:p w:rsidR="00000000" w:rsidP="00544543">
            <w:pPr>
              <w:pStyle w:val="BodyText"/>
              <w:rPr>
                <w:lang w:val="en-NZ"/>
              </w:rPr>
            </w:pPr>
            <w:r w:rsidRPr="00544543">
              <w:t>This text wi</w:t>
            </w:r>
            <w:r w:rsidRPr="00544543">
              <w:t>ll be useful for the purposes of job descriptions, recruitment advice or job analysis; where possible, it will not be too job specific to allow other industries to import it into other Training Packages, where feasible.</w:t>
            </w:r>
          </w:p>
        </w:tc>
      </w:tr>
      <w:tr w:rsidTr="000971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44543" w:rsidP="00544543">
            <w:pPr>
              <w:pStyle w:val="BodyText"/>
            </w:pP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4" w:name="O_122106"/>
      <w:bookmarkEnd w:id="4"/>
      <w:r w:rsidRPr="00544543">
        <w:t>Licensing/Regu</w:t>
      </w:r>
      <w:r w:rsidRPr="00544543">
        <w:t>latory Information</w:t>
      </w:r>
    </w:p>
    <w:p w:rsidR="00000000" w:rsidRPr="00544543" w:rsidP="00544543">
      <w:pPr>
        <w:pStyle w:val="BodyText"/>
      </w:pPr>
      <w:r w:rsidRPr="00544543">
        <w:t>Not applicable.</w:t>
      </w:r>
    </w:p>
    <w:p w:rsidR="00000000" w:rsidRPr="00544543" w:rsidP="00544543">
      <w:pPr>
        <w:pStyle w:val="AllowPageBreak"/>
      </w:pPr>
    </w:p>
    <w:p w:rsidR="00000000" w:rsidRPr="00544543" w:rsidP="00544543">
      <w:pPr>
        <w:pStyle w:val="Heading1"/>
      </w:pPr>
      <w:bookmarkStart w:id="5" w:name="O_122108"/>
      <w:bookmarkEnd w:id="5"/>
      <w:r w:rsidRPr="00544543">
        <w:t>Pre-Requisites</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Prerequisite Unit</w:t>
            </w:r>
            <w:r w:rsidRPr="00544543">
              <w:t>/</w:t>
            </w:r>
            <w:r w:rsidRPr="0054454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44543" w:rsidP="00544543">
            <w:pPr>
              <w:pStyle w:val="BodyText"/>
            </w:pPr>
            <w:r w:rsidRPr="00544543">
              <w:t>Nil</w:t>
            </w: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6" w:name="O_122107"/>
      <w:bookmarkEnd w:id="6"/>
      <w:r w:rsidRPr="00544543">
        <w:t>Employability Skills Information</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44543" w:rsidP="00544543">
            <w:pPr>
              <w:pStyle w:val="BodyText"/>
            </w:pPr>
            <w:r w:rsidRPr="00544543">
              <w:t>This unit contains employability skills.</w:t>
            </w: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7" w:name="O_122109"/>
      <w:bookmarkEnd w:id="7"/>
      <w:r w:rsidRPr="00544543">
        <w:t>Elements and Performance Criteria Pre-Content</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Performance Criteria describe the required performance needed to demonstrate achievement of the element. Where bold italicised text is used, fur</w:t>
            </w:r>
            <w:r w:rsidRPr="00544543">
              <w:t>ther information is detailed in the Required Skills and Knowledge and/or the Range Statement. Assessment of performance is to be consistent with the Evidence Guide.</w:t>
            </w: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8" w:name="O_122110"/>
      <w:bookmarkEnd w:id="8"/>
      <w:r w:rsidRPr="00544543">
        <w:t>Elements and Performance Criteria</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t>ELEMENT</w:t>
            </w:r>
          </w:p>
        </w:tc>
        <w:tc>
          <w:tcPr>
            <w:tcW w:w="558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t>PERFORMANCE CRITERIA</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List"/>
              <w:rPr>
                <w:lang w:val="en-NZ"/>
              </w:rPr>
            </w:pPr>
            <w:r w:rsidRPr="00544543">
              <w:t>1.</w:t>
            </w:r>
            <w:r w:rsidRPr="00544543">
              <w:tab/>
            </w:r>
            <w:r w:rsidRPr="00544543">
              <w:rPr>
                <w:rStyle w:val="SpecialBold"/>
              </w:rPr>
              <w:t>Plan and prepare for control of confined space entry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List2"/>
            </w:pPr>
            <w:r w:rsidRPr="00544543">
              <w:t>1.1</w:t>
            </w:r>
            <w:r w:rsidRPr="00544543">
              <w:tab/>
              <w:t>Requirement for confined space entry is identified from work requests/instructions and is confirmed</w:t>
            </w:r>
          </w:p>
          <w:p w:rsidR="00000000" w:rsidRPr="00544543" w:rsidP="00544543">
            <w:pPr>
              <w:pStyle w:val="List2"/>
            </w:pPr>
            <w:r w:rsidRPr="00544543">
              <w:t>1.2</w:t>
            </w:r>
            <w:r w:rsidRPr="00544543">
              <w:tab/>
              <w:t xml:space="preserve">Confined space </w:t>
            </w:r>
            <w:r w:rsidRPr="00544543">
              <w:rPr>
                <w:rStyle w:val="BoldandItalics"/>
              </w:rPr>
              <w:t>entry permit</w:t>
            </w:r>
            <w:r w:rsidRPr="00544543">
              <w:t xml:space="preserve"> and any </w:t>
            </w:r>
            <w:r w:rsidRPr="00544543">
              <w:rPr>
                <w:rStyle w:val="BoldandItalics"/>
              </w:rPr>
              <w:t>limitations</w:t>
            </w:r>
            <w:r w:rsidRPr="00544543">
              <w:t xml:space="preserve"> are identified in accordance with organisationa</w:t>
            </w:r>
            <w:r w:rsidRPr="00544543">
              <w:t>l procedures</w:t>
            </w:r>
          </w:p>
          <w:p w:rsidR="00000000" w:rsidRPr="00544543" w:rsidP="00544543">
            <w:pPr>
              <w:pStyle w:val="List2"/>
            </w:pPr>
            <w:r w:rsidRPr="00544543">
              <w:t>1.3</w:t>
            </w:r>
            <w:r w:rsidRPr="00544543">
              <w:tab/>
            </w:r>
            <w:r w:rsidRPr="00544543">
              <w:rPr>
                <w:rStyle w:val="BoldandItalics"/>
              </w:rPr>
              <w:t>Organisational policy and procedures</w:t>
            </w:r>
            <w:r w:rsidRPr="00544543">
              <w:t xml:space="preserve"> are reviewed to identify restrictions or requirements pertinent to this confined space entry</w:t>
            </w:r>
          </w:p>
          <w:p w:rsidR="00000000" w:rsidRPr="00544543" w:rsidP="00544543">
            <w:pPr>
              <w:pStyle w:val="List2"/>
            </w:pPr>
            <w:r w:rsidRPr="00544543">
              <w:t>1.4</w:t>
            </w:r>
            <w:r w:rsidRPr="00544543">
              <w:tab/>
              <w:t>Team and individual roles and responsibilities within the team are confirmed in accordance with organisat</w:t>
            </w:r>
            <w:r w:rsidRPr="00544543">
              <w:t>ional procedures</w:t>
            </w:r>
          </w:p>
          <w:p w:rsidR="00000000" w:rsidP="00544543">
            <w:pPr>
              <w:pStyle w:val="List2"/>
              <w:rPr>
                <w:lang w:val="en-NZ"/>
              </w:rPr>
            </w:pPr>
            <w:r w:rsidRPr="00544543">
              <w:t>1.5</w:t>
            </w:r>
            <w:r w:rsidRPr="00544543">
              <w:tab/>
            </w:r>
            <w:r w:rsidRPr="00544543">
              <w:rPr>
                <w:rStyle w:val="BoldandItalics"/>
              </w:rPr>
              <w:t>Occupational health and safety</w:t>
            </w:r>
            <w:r w:rsidRPr="00544543">
              <w:t xml:space="preserve"> (</w:t>
            </w:r>
            <w:r w:rsidRPr="00544543">
              <w:rPr>
                <w:rStyle w:val="BoldandItalics"/>
              </w:rPr>
              <w:t>OH</w:t>
            </w:r>
            <w:r w:rsidRPr="00544543">
              <w:t>&amp;</w:t>
            </w:r>
            <w:r w:rsidRPr="00544543">
              <w:rPr>
                <w:rStyle w:val="BoldandItalics"/>
              </w:rPr>
              <w:t>S</w:t>
            </w:r>
            <w:r w:rsidRPr="00544543">
              <w:t xml:space="preserve">) </w:t>
            </w:r>
            <w:r w:rsidRPr="00544543">
              <w:rPr>
                <w:rStyle w:val="BoldandItalics"/>
              </w:rPr>
              <w:t>requirements</w:t>
            </w:r>
            <w:r w:rsidRPr="00544543">
              <w:t xml:space="preserve"> including those contained in organisational procedures, are applied throughout control of the operation</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List"/>
              <w:rPr>
                <w:lang w:val="en-NZ"/>
              </w:rPr>
            </w:pPr>
            <w:r w:rsidRPr="00544543">
              <w:t>2.</w:t>
            </w:r>
            <w:r w:rsidRPr="00544543">
              <w:tab/>
            </w:r>
            <w:r w:rsidRPr="00544543">
              <w:rPr>
                <w:rStyle w:val="SpecialBold"/>
              </w:rPr>
              <w:t>Control access and egress to confined space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List2"/>
            </w:pPr>
            <w:r w:rsidRPr="00544543">
              <w:t>2.1</w:t>
            </w:r>
            <w:r w:rsidRPr="00544543">
              <w:tab/>
            </w:r>
            <w:r w:rsidRPr="00544543">
              <w:t xml:space="preserve">Entry and egress of the confined space is </w:t>
            </w:r>
            <w:r w:rsidRPr="00544543">
              <w:rPr>
                <w:rStyle w:val="BoldandItalics"/>
              </w:rPr>
              <w:t>monitored</w:t>
            </w:r>
            <w:r w:rsidRPr="00544543">
              <w:t xml:space="preserve"> and recorded in accordance with work permit conditions and organisational procedures</w:t>
            </w:r>
          </w:p>
          <w:p w:rsidR="00000000" w:rsidRPr="00544543" w:rsidP="00544543">
            <w:pPr>
              <w:pStyle w:val="List2"/>
            </w:pPr>
            <w:r w:rsidRPr="00544543">
              <w:t>2.2</w:t>
            </w:r>
            <w:r w:rsidRPr="00544543">
              <w:tab/>
            </w:r>
            <w:r w:rsidRPr="00544543">
              <w:rPr>
                <w:rStyle w:val="BoldandItalics"/>
              </w:rPr>
              <w:t>Communication and consultation</w:t>
            </w:r>
            <w:r w:rsidRPr="00544543">
              <w:t xml:space="preserve"> with the confined space entry team is maintained in accordance with work permit cond</w:t>
            </w:r>
            <w:r w:rsidRPr="00544543">
              <w:t>itions and organisational procedures</w:t>
            </w:r>
          </w:p>
          <w:p w:rsidR="00000000" w:rsidP="00544543">
            <w:pPr>
              <w:pStyle w:val="List2"/>
              <w:rPr>
                <w:lang w:val="en-NZ"/>
              </w:rPr>
            </w:pPr>
            <w:r w:rsidRPr="00544543">
              <w:t>2.3</w:t>
            </w:r>
            <w:r w:rsidRPr="00544543">
              <w:tab/>
            </w:r>
            <w:r w:rsidRPr="00544543">
              <w:rPr>
                <w:rStyle w:val="BoldandItalics"/>
              </w:rPr>
              <w:t>Documentation and reports</w:t>
            </w:r>
            <w:r w:rsidRPr="00544543">
              <w:t xml:space="preserve"> are completed in accordance with organisational procedures</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9" w:name="O_122111"/>
      <w:bookmarkEnd w:id="9"/>
      <w:r w:rsidRPr="00544543">
        <w:t>Required Skills and Knowledge</w:t>
      </w:r>
    </w:p>
    <w:tbl>
      <w:tblPr>
        <w:tblW w:w="0" w:type="auto"/>
        <w:tblLayout w:type="fixed"/>
        <w:tblCellMar>
          <w:left w:w="62" w:type="dxa"/>
          <w:right w:w="62" w:type="dxa"/>
        </w:tblCellMar>
        <w:tblLook w:val="0000"/>
      </w:tblPr>
      <w:tblGrid>
        <w:gridCol w:w="8640"/>
      </w:tblGrid>
      <w:tr w:rsidTr="000971C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REQUIRED SKILLS AND KNOWLEDGE</w:t>
            </w:r>
          </w:p>
        </w:tc>
      </w:tr>
      <w:tr w:rsidTr="00097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t>This describes the essential skills and knowledge and their level, required for this unit.</w:t>
            </w:r>
          </w:p>
        </w:tc>
      </w:tr>
      <w:tr w:rsidTr="00097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Required Skills</w:t>
            </w:r>
          </w:p>
        </w:tc>
      </w:tr>
      <w:tr w:rsidTr="00097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44543" w:rsidP="00544543">
            <w:pPr>
              <w:pStyle w:val="ListBullet"/>
            </w:pPr>
            <w:r w:rsidRPr="00544543">
              <w:t>access, read, interpret and apply information on confined spaces</w:t>
            </w:r>
          </w:p>
          <w:p w:rsidR="00000000" w:rsidRPr="00544543" w:rsidP="00544543">
            <w:pPr>
              <w:pStyle w:val="ListBullet"/>
            </w:pPr>
            <w:r w:rsidRPr="00544543">
              <w:t>analyse relevant workplace data i.e. incident and environmental monitoring, to id</w:t>
            </w:r>
            <w:r w:rsidRPr="00544543">
              <w:t>entify hazards, assess risks and evaluate effectiveness of OH&amp;S control measures</w:t>
            </w:r>
          </w:p>
          <w:p w:rsidR="00000000" w:rsidRPr="00544543" w:rsidP="00544543">
            <w:pPr>
              <w:pStyle w:val="ListBullet"/>
            </w:pPr>
            <w:r w:rsidRPr="00544543">
              <w:t>analyse working environment to identify hazards, assess risks and design and implement appropriate OH&amp;S control measures</w:t>
            </w:r>
          </w:p>
          <w:p w:rsidR="00000000" w:rsidRPr="00544543" w:rsidP="00544543">
            <w:pPr>
              <w:pStyle w:val="ListBullet"/>
            </w:pPr>
            <w:r w:rsidRPr="00544543">
              <w:t xml:space="preserve">assess the resources needed to establish and maintain </w:t>
            </w:r>
            <w:r w:rsidRPr="00544543">
              <w:t>systematic approaches to managing OH&amp;S including a range of control measures</w:t>
            </w:r>
          </w:p>
          <w:p w:rsidR="00000000" w:rsidRPr="00544543" w:rsidP="00544543">
            <w:pPr>
              <w:pStyle w:val="ListBullet"/>
            </w:pPr>
            <w:r w:rsidRPr="00544543">
              <w:t>communicate effectively</w:t>
            </w:r>
          </w:p>
          <w:p w:rsidR="00000000" w:rsidP="00544543">
            <w:pPr>
              <w:pStyle w:val="ListBullet"/>
              <w:rPr>
                <w:lang w:val="en-NZ"/>
              </w:rPr>
            </w:pPr>
            <w:r w:rsidRPr="00544543">
              <w:t>operate any equipment pertinent to the control of confined space entry</w:t>
            </w:r>
          </w:p>
        </w:tc>
      </w:tr>
      <w:tr w:rsidTr="00097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Required Knowledge</w:t>
            </w:r>
          </w:p>
        </w:tc>
      </w:tr>
      <w:tr w:rsidTr="00097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44543" w:rsidP="00544543">
            <w:pPr>
              <w:pStyle w:val="ListBullet"/>
            </w:pPr>
            <w:r w:rsidRPr="00544543">
              <w:t>appropriate emergency response procedures</w:t>
            </w:r>
          </w:p>
          <w:p w:rsidR="00000000" w:rsidRPr="00544543" w:rsidP="00544543">
            <w:pPr>
              <w:pStyle w:val="ListBullet"/>
            </w:pPr>
            <w:r w:rsidRPr="00544543">
              <w:t>appropriate signage, symbols, labels and barriers</w:t>
            </w:r>
          </w:p>
          <w:p w:rsidR="00000000" w:rsidRPr="00544543" w:rsidP="00544543">
            <w:pPr>
              <w:pStyle w:val="ListBullet"/>
            </w:pPr>
            <w:r w:rsidRPr="00544543">
              <w:t>entry permit procedures</w:t>
            </w:r>
          </w:p>
          <w:p w:rsidR="00000000" w:rsidRPr="00544543" w:rsidP="00544543">
            <w:pPr>
              <w:pStyle w:val="ListBullet"/>
            </w:pPr>
            <w:r w:rsidRPr="00544543">
              <w:t>incident and accident investigation including OH&amp;S record keeping</w:t>
            </w:r>
          </w:p>
          <w:p w:rsidR="00000000" w:rsidRPr="00544543" w:rsidP="00544543">
            <w:pPr>
              <w:pStyle w:val="ListBullet"/>
            </w:pPr>
            <w:r w:rsidRPr="00544543">
              <w:t>legislation, organisational policies and procedures relevant to confined spaces</w:t>
            </w:r>
          </w:p>
          <w:p w:rsidR="00000000" w:rsidRPr="00544543" w:rsidP="00544543">
            <w:pPr>
              <w:pStyle w:val="ListBullet"/>
            </w:pPr>
            <w:r w:rsidRPr="00544543">
              <w:t>location of applicable organisationa</w:t>
            </w:r>
            <w:r w:rsidRPr="00544543">
              <w:t>l procedures and documents</w:t>
            </w:r>
          </w:p>
          <w:p w:rsidR="00000000" w:rsidRPr="00544543" w:rsidP="00544543">
            <w:pPr>
              <w:pStyle w:val="ListBullet"/>
            </w:pPr>
            <w:r w:rsidRPr="00544543">
              <w:t>participation and consultation on OH&amp;S</w:t>
            </w:r>
          </w:p>
          <w:p w:rsidR="00000000" w:rsidRPr="00544543" w:rsidP="00544543">
            <w:pPr>
              <w:pStyle w:val="ListBullet"/>
            </w:pPr>
            <w:r w:rsidRPr="00544543">
              <w:t>risk management principles and application of appropriate measures including hierarchy of control</w:t>
            </w:r>
          </w:p>
          <w:p w:rsidR="00000000" w:rsidRPr="00544543" w:rsidP="00544543">
            <w:pPr>
              <w:pStyle w:val="ListBullet"/>
            </w:pPr>
            <w:r w:rsidRPr="00544543">
              <w:t>role of technical information and experts in designing control measures, and monitoring syst</w:t>
            </w:r>
            <w:r w:rsidRPr="00544543">
              <w:t>ems</w:t>
            </w:r>
          </w:p>
          <w:p w:rsidR="00000000" w:rsidP="00544543">
            <w:pPr>
              <w:pStyle w:val="ListBullet"/>
              <w:rPr>
                <w:lang w:val="en-NZ"/>
              </w:rPr>
            </w:pPr>
            <w:r w:rsidRPr="00544543">
              <w:t>training and competency requirements for confined space entry</w:t>
            </w:r>
          </w:p>
        </w:tc>
      </w:tr>
      <w:tr w:rsidTr="00097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44543" w:rsidP="00544543">
            <w:pPr>
              <w:pStyle w:val="BodyText"/>
            </w:pP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10" w:name="O_122112"/>
      <w:bookmarkEnd w:id="10"/>
      <w:r w:rsidRPr="00544543">
        <w:t>Evidence Guide</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44543">
            <w:pPr>
              <w:pStyle w:val="BodyText"/>
              <w:rPr>
                <w:lang w:val="en-NZ"/>
              </w:rPr>
            </w:pP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Assessment must confirm the ability to observe and respond to changing circumstances and unusual situations in the workplace; to review relevant workplace documentation; to conduct a quality assurance check against previous recommendations; to identify cha</w:t>
            </w:r>
            <w:r w:rsidRPr="00544543">
              <w:t>nges in workplace configurations; and to manage a range of emergencies and events.</w:t>
            </w:r>
          </w:p>
          <w:p w:rsidR="00000000" w:rsidRPr="00544543" w:rsidP="00544543">
            <w:pPr>
              <w:pStyle w:val="BodyText"/>
            </w:pPr>
            <w:r w:rsidRPr="00544543">
              <w:rPr>
                <w:rStyle w:val="SpecialBold"/>
              </w:rPr>
              <w:t>Consistency in performance</w:t>
            </w:r>
          </w:p>
          <w:p w:rsidR="00000000" w:rsidP="00544543">
            <w:pPr>
              <w:pStyle w:val="BodyText"/>
              <w:rPr>
                <w:lang w:val="en-NZ"/>
              </w:rPr>
            </w:pPr>
            <w:r w:rsidRPr="00544543">
              <w:t>Competency should be demonstrated over a range of confined space entry tests that could be expected in the workplace.</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44543" w:rsidP="00544543">
            <w:pPr>
              <w:pStyle w:val="BodyText"/>
            </w:pPr>
            <w:r w:rsidRPr="00544543">
              <w:rPr>
                <w:rStyle w:val="SpecialBold"/>
              </w:rPr>
              <w:t>Context of and specific res</w:t>
            </w:r>
            <w:r w:rsidRPr="00544543">
              <w:rPr>
                <w:rStyle w:val="SpecialBold"/>
              </w:rPr>
              <w:t>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rPr>
                <w:rStyle w:val="SpecialBold"/>
              </w:rPr>
              <w:t>Context of assessment</w:t>
            </w:r>
          </w:p>
          <w:p w:rsidR="00000000" w:rsidRPr="00544543" w:rsidP="00544543">
            <w:pPr>
              <w:pStyle w:val="BodyText"/>
            </w:pPr>
            <w:r w:rsidRPr="00544543">
              <w:t>Competency should be assessed in the workplace or in a simulated workplace environment.</w:t>
            </w:r>
          </w:p>
          <w:p w:rsidR="00000000" w:rsidRPr="00544543" w:rsidP="00544543">
            <w:pPr>
              <w:pStyle w:val="BodyText"/>
            </w:pPr>
            <w:r w:rsidRPr="00544543">
              <w:rPr>
                <w:rStyle w:val="SpecialBold"/>
              </w:rPr>
              <w:t>Specific resources for assessment</w:t>
            </w:r>
          </w:p>
          <w:p w:rsidR="00000000" w:rsidP="00544543">
            <w:pPr>
              <w:pStyle w:val="BodyText"/>
              <w:rPr>
                <w:lang w:val="en-NZ"/>
              </w:rPr>
            </w:pPr>
            <w:r w:rsidRPr="00544543">
              <w:t xml:space="preserve">Access to the organisational legislation, codes of practice, guidance material, policies, </w:t>
            </w:r>
            <w:r w:rsidRPr="00544543">
              <w:t>procedures, relevant equipment (including PPE) required to support the control of a confined space entry, and work areas in the area of responsibility.</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Guidance information for assessment</w:t>
            </w:r>
            <w:r w:rsidRPr="00544543">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Information that will assist or guide assessment will be written d</w:t>
            </w:r>
            <w:r w:rsidRPr="00544543">
              <w:t>uring Phase II of the Review of the PUA00 Public Safety Training Package.</w:t>
            </w: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11" w:name="O_122113"/>
      <w:bookmarkEnd w:id="11"/>
      <w:r w:rsidRPr="00544543">
        <w:t>Range Statement</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RANGE STATEMENT</w:t>
            </w:r>
          </w:p>
        </w:tc>
      </w:tr>
      <w:tr w:rsidTr="000971C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t xml:space="preserve">The </w:t>
            </w:r>
            <w:r w:rsidRPr="00544543">
              <w:t xml:space="preserve">Range Statement relates to the Unit of Competency as a whole. It allows for different work environments and situations that may affect performance. </w:t>
            </w:r>
            <w:r w:rsidRPr="00544543">
              <w:rPr>
                <w:rStyle w:val="BoldandItalics"/>
              </w:rPr>
              <w:t>Bold italicised</w:t>
            </w:r>
            <w:r w:rsidRPr="00544543">
              <w:t xml:space="preserve"> wording in the Performance Criteria is detailed below.</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Confined spaces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Any com</w:t>
            </w:r>
            <w:r w:rsidRPr="00544543">
              <w:t>partment or area with limited opening for access and no escape route, and with limited natural ventilation or an atmosphere containing more than 23.5% or less than 19.5% oxygen, and the capability of accumulating a toxic, flammable or explosive atmosphere,</w:t>
            </w:r>
            <w:r w:rsidRPr="00544543">
              <w:t xml:space="preserve"> or of being flooded </w:t>
            </w:r>
          </w:p>
          <w:p w:rsidR="00000000" w:rsidRPr="00544543" w:rsidP="00544543">
            <w:pPr>
              <w:pStyle w:val="BodyText"/>
            </w:pPr>
            <w:r w:rsidRPr="00544543">
              <w:t>Examples of confined spaces may include:</w:t>
            </w:r>
          </w:p>
          <w:p w:rsidR="00000000" w:rsidRPr="00544543" w:rsidP="00544543">
            <w:pPr>
              <w:pStyle w:val="ListBullet"/>
            </w:pPr>
            <w:r w:rsidRPr="00544543">
              <w:t>fuel tanks (diesoline, gasoline, kerosene, AVCAT) or any other liquid or gaseous fuel</w:t>
            </w:r>
          </w:p>
          <w:p w:rsidR="00000000" w:rsidRPr="00544543" w:rsidP="00544543">
            <w:pPr>
              <w:pStyle w:val="ListBullet"/>
            </w:pPr>
            <w:r w:rsidRPr="00544543">
              <w:t>water tanks (feed, fresh, ballast), void spaces, cofferdams, double bottoms/wing compartments, sewage</w:t>
            </w:r>
          </w:p>
          <w:p w:rsidR="00000000" w:rsidRPr="00544543" w:rsidP="00544543">
            <w:pPr>
              <w:pStyle w:val="ListBullet"/>
            </w:pPr>
            <w:r w:rsidRPr="00544543">
              <w:t>treatment tanks (combined holding tank system)</w:t>
            </w:r>
          </w:p>
          <w:p w:rsidR="00000000" w:rsidRPr="00544543" w:rsidP="00544543">
            <w:pPr>
              <w:pStyle w:val="ListBullet"/>
            </w:pPr>
            <w:r w:rsidRPr="00544543">
              <w:t>oil tanks (sludge oil, lubricating, hydraulic), cable lockers (anchor cable stowage)</w:t>
            </w:r>
          </w:p>
          <w:p w:rsidR="00000000" w:rsidRPr="00544543" w:rsidP="00544543">
            <w:pPr>
              <w:pStyle w:val="ListBullet"/>
            </w:pPr>
            <w:r w:rsidRPr="00544543">
              <w:t>open-topped spaces such as pits or degreasers, pipes, sewers, shafts, ducts and similar structures</w:t>
            </w:r>
          </w:p>
          <w:p w:rsidR="00000000" w:rsidRPr="00544543" w:rsidP="00544543">
            <w:pPr>
              <w:pStyle w:val="ListBullet"/>
            </w:pPr>
            <w:r w:rsidRPr="00544543">
              <w:t>boiler drums, steam turbi</w:t>
            </w:r>
            <w:r w:rsidRPr="00544543">
              <w:t>ne casing, main condensers, gas turbine rotor casing, piston engine enclosed</w:t>
            </w:r>
          </w:p>
          <w:p w:rsidR="00000000" w:rsidP="00544543">
            <w:pPr>
              <w:pStyle w:val="ListBullet"/>
              <w:rPr>
                <w:lang w:val="en-NZ"/>
              </w:rPr>
            </w:pPr>
            <w:r w:rsidRPr="00544543">
              <w:t>crankcase, main circulating water inlet and discharge pipes, pressure vessels</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Entry permit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544543">
            <w:pPr>
              <w:pStyle w:val="BodyText"/>
              <w:rPr>
                <w:lang w:val="en-NZ"/>
              </w:rPr>
            </w:pPr>
            <w:r w:rsidRPr="00544543">
              <w:t>Any and all information under legislation or organisational requirements</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L</w:t>
            </w:r>
            <w:r w:rsidRPr="00544543">
              <w:rPr>
                <w:rStyle w:val="SpecialBold"/>
              </w:rPr>
              <w:t>imitations on entry permits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Emergency situation requirements</w:t>
            </w:r>
          </w:p>
          <w:p w:rsidR="00000000" w:rsidRPr="00544543" w:rsidP="00544543">
            <w:pPr>
              <w:pStyle w:val="BodyText"/>
            </w:pPr>
            <w:r w:rsidRPr="00544543">
              <w:t>Equipment and/or clothing and personal protective equipment (PPE) requirements</w:t>
            </w:r>
          </w:p>
          <w:p w:rsidR="00000000" w:rsidRPr="00544543" w:rsidP="00544543">
            <w:pPr>
              <w:pStyle w:val="BodyText"/>
            </w:pPr>
            <w:r w:rsidRPr="00544543">
              <w:t>Medical constraints on personnel entering</w:t>
            </w:r>
          </w:p>
          <w:p w:rsidR="00000000" w:rsidRPr="00544543" w:rsidP="00544543">
            <w:pPr>
              <w:pStyle w:val="BodyText"/>
            </w:pPr>
            <w:r w:rsidRPr="00544543">
              <w:t>Minimum/maximum numbers in teams entering confined space</w:t>
            </w:r>
          </w:p>
          <w:p w:rsidR="00000000" w:rsidRPr="00544543" w:rsidP="00544543">
            <w:pPr>
              <w:pStyle w:val="BodyText"/>
            </w:pPr>
            <w:r w:rsidRPr="00544543">
              <w:t>Monitoring/testing requirements</w:t>
            </w:r>
          </w:p>
          <w:p w:rsidR="00000000" w:rsidRPr="00544543" w:rsidP="00544543">
            <w:pPr>
              <w:pStyle w:val="BodyText"/>
            </w:pPr>
            <w:r w:rsidRPr="00544543">
              <w:t>Reporting/documentation requirement</w:t>
            </w:r>
          </w:p>
          <w:p w:rsidR="00000000" w:rsidP="00544543">
            <w:pPr>
              <w:pStyle w:val="BodyText"/>
              <w:rPr>
                <w:lang w:val="en-NZ"/>
              </w:rPr>
            </w:pPr>
            <w:r w:rsidRPr="00544543">
              <w:t>Time limitations for working within the confined space or before returning to the confined space</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Organisational 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Any established contingency plan or any p</w:t>
            </w:r>
            <w:r w:rsidRPr="00544543">
              <w:t>lan formed specifically to counter ill effects of any likely occurrence</w:t>
            </w:r>
          </w:p>
          <w:p w:rsidR="00000000" w:rsidRPr="00544543" w:rsidP="00544543">
            <w:pPr>
              <w:pStyle w:val="BodyText"/>
            </w:pPr>
            <w:r w:rsidRPr="00544543">
              <w:t>Australian or international standards</w:t>
            </w:r>
          </w:p>
          <w:p w:rsidR="00000000" w:rsidRPr="00544543" w:rsidP="00544543">
            <w:pPr>
              <w:pStyle w:val="BodyText"/>
            </w:pPr>
            <w:r w:rsidRPr="00544543">
              <w:t>Documentation</w:t>
            </w:r>
          </w:p>
          <w:p w:rsidR="00000000" w:rsidRPr="00544543" w:rsidP="00544543">
            <w:pPr>
              <w:pStyle w:val="BodyText"/>
            </w:pPr>
            <w:r w:rsidRPr="00544543">
              <w:t>Equipment manufacturers' specifications</w:t>
            </w:r>
          </w:p>
          <w:p w:rsidR="00000000" w:rsidRPr="00544543" w:rsidP="00544543">
            <w:pPr>
              <w:pStyle w:val="BodyText"/>
            </w:pPr>
            <w:r w:rsidRPr="00544543">
              <w:t>Exposure standards</w:t>
            </w:r>
          </w:p>
          <w:p w:rsidR="00000000" w:rsidRPr="00544543" w:rsidP="00544543">
            <w:pPr>
              <w:pStyle w:val="BodyText"/>
            </w:pPr>
            <w:r w:rsidRPr="00544543">
              <w:t>Job Safety Analysis (JSA)</w:t>
            </w:r>
          </w:p>
          <w:p w:rsidR="00000000" w:rsidRPr="00544543" w:rsidP="00544543">
            <w:pPr>
              <w:pStyle w:val="BodyText"/>
            </w:pPr>
            <w:r w:rsidRPr="00544543">
              <w:t>Legislation, including state/territory/commonwe</w:t>
            </w:r>
            <w:r w:rsidRPr="00544543">
              <w:t>alth OH&amp;S acts, regulations, codes of practice and guidance material relating to hazards in the workplace and industry, and associated with entry to confined space including legislation specific to confined space work</w:t>
            </w:r>
          </w:p>
          <w:p w:rsidR="00000000" w:rsidRPr="00544543" w:rsidP="00544543">
            <w:pPr>
              <w:pStyle w:val="BodyText"/>
            </w:pPr>
            <w:r w:rsidRPr="00544543">
              <w:t>Lockout and isolation procedures</w:t>
            </w:r>
          </w:p>
          <w:p w:rsidR="00000000" w:rsidRPr="00544543" w:rsidP="00544543">
            <w:pPr>
              <w:pStyle w:val="BodyText"/>
            </w:pPr>
            <w:r w:rsidRPr="00544543">
              <w:t>Mater</w:t>
            </w:r>
            <w:r w:rsidRPr="00544543">
              <w:t>ial Safety Data Sheets (MSDS)</w:t>
            </w:r>
          </w:p>
          <w:p w:rsidR="00000000" w:rsidRPr="00544543" w:rsidP="00544543">
            <w:pPr>
              <w:pStyle w:val="BodyText"/>
            </w:pPr>
            <w:r w:rsidRPr="00544543">
              <w:t>Organisational policies and procedures</w:t>
            </w:r>
          </w:p>
          <w:p w:rsidR="00000000" w:rsidRPr="00544543" w:rsidP="00544543">
            <w:pPr>
              <w:pStyle w:val="BodyText"/>
            </w:pPr>
            <w:r w:rsidRPr="00544543">
              <w:t>Risk assessments</w:t>
            </w:r>
          </w:p>
          <w:p w:rsidR="00000000" w:rsidRPr="00544543" w:rsidP="00544543">
            <w:pPr>
              <w:pStyle w:val="BodyText"/>
            </w:pPr>
            <w:r w:rsidRPr="00544543">
              <w:t>Standing Operating Procedures (SOPs)</w:t>
            </w:r>
          </w:p>
          <w:p w:rsidR="00000000" w:rsidP="00544543">
            <w:pPr>
              <w:pStyle w:val="BodyText"/>
              <w:rPr>
                <w:lang w:val="en-NZ"/>
              </w:rPr>
            </w:pPr>
            <w:r w:rsidRPr="00544543">
              <w:t>task analysis</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Occupational health and safety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General duty of care under OH&amp;S legislation and common law</w:t>
            </w:r>
          </w:p>
          <w:p w:rsidR="00000000" w:rsidRPr="00544543" w:rsidP="00544543">
            <w:pPr>
              <w:pStyle w:val="BodyText"/>
            </w:pPr>
            <w:r w:rsidRPr="00544543">
              <w:t>Provisions relating to health and safety representatives and/or OH&amp;S committees</w:t>
            </w:r>
          </w:p>
          <w:p w:rsidR="00000000" w:rsidRPr="00544543" w:rsidP="00544543">
            <w:pPr>
              <w:pStyle w:val="BodyText"/>
            </w:pPr>
            <w:r w:rsidRPr="00544543">
              <w:t>Provisions relating to OH&amp;S issue resolution</w:t>
            </w:r>
          </w:p>
          <w:p w:rsidR="00000000" w:rsidRPr="00544543" w:rsidP="00544543">
            <w:pPr>
              <w:pStyle w:val="BodyText"/>
            </w:pPr>
            <w:r w:rsidRPr="00544543">
              <w:t>Requirements for records of occupational injury and disease</w:t>
            </w:r>
          </w:p>
          <w:p w:rsidR="00000000" w:rsidRPr="00544543" w:rsidP="00544543">
            <w:pPr>
              <w:pStyle w:val="BodyText"/>
            </w:pPr>
            <w:r w:rsidRPr="00544543">
              <w:t>Requirements for provision of OH&amp;S information and training</w:t>
            </w:r>
          </w:p>
          <w:p w:rsidR="00000000" w:rsidP="00544543">
            <w:pPr>
              <w:pStyle w:val="BodyText"/>
              <w:rPr>
                <w:lang w:val="en-NZ"/>
              </w:rPr>
            </w:pPr>
            <w:r w:rsidRPr="00544543">
              <w:t>State/terri</w:t>
            </w:r>
            <w:r w:rsidRPr="00544543">
              <w:t>tory/commonwealth OH&amp;S acts, regulations, codes of practice and guidance material relating to hazards present in the workplace and the industry</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Monitoring entry and egress of the confined space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Contacting participants in the confined space and</w:t>
            </w:r>
            <w:r w:rsidRPr="00544543">
              <w:t>/or the supervisor outside if test level exceeds pre-defined limits or equipment malfunctions</w:t>
            </w:r>
          </w:p>
          <w:p w:rsidR="00000000" w:rsidP="00544543">
            <w:pPr>
              <w:pStyle w:val="BodyText"/>
              <w:rPr>
                <w:lang w:val="en-NZ"/>
              </w:rPr>
            </w:pPr>
            <w:r w:rsidRPr="00544543">
              <w:t>Maintaining testing regime for confined space, be it continuous or periodic, in accordance with entry plan and work permit</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Communication and consultation may inc</w:t>
            </w:r>
            <w:r w:rsidRPr="00544543">
              <w:rPr>
                <w:rStyle w:val="SpecialBold"/>
              </w:rPr>
              <w:t>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Continuous or periodic verbal and/or visual and/or electronic communication in accordance with work permit/entry plan</w:t>
            </w:r>
          </w:p>
          <w:p w:rsidR="00000000" w:rsidP="00544543">
            <w:pPr>
              <w:pStyle w:val="BodyText"/>
              <w:rPr>
                <w:lang w:val="en-NZ"/>
              </w:rPr>
            </w:pPr>
            <w:r w:rsidRPr="00544543">
              <w:t>Continuous or regular communication with participants in confined space and/or standby personnel outside</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44543">
            <w:pPr>
              <w:pStyle w:val="BodyText"/>
              <w:rPr>
                <w:lang w:val="en-NZ"/>
              </w:rPr>
            </w:pPr>
            <w:r w:rsidRPr="00544543">
              <w:rPr>
                <w:rStyle w:val="SpecialBold"/>
              </w:rPr>
              <w:t>Documentation and reports m</w:t>
            </w:r>
            <w:r w:rsidRPr="00544543">
              <w:rPr>
                <w:rStyle w:val="SpecialBold"/>
              </w:rPr>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r w:rsidRPr="00544543">
              <w:t>Entry/egress reports/logs</w:t>
            </w:r>
          </w:p>
          <w:p w:rsidR="00000000" w:rsidRPr="00544543" w:rsidP="00544543">
            <w:pPr>
              <w:pStyle w:val="BodyText"/>
            </w:pPr>
            <w:r w:rsidRPr="00544543">
              <w:t>Reports to OH&amp;S officer</w:t>
            </w:r>
          </w:p>
          <w:p w:rsidR="00000000" w:rsidRPr="00544543" w:rsidP="00544543">
            <w:pPr>
              <w:pStyle w:val="BodyText"/>
            </w:pPr>
            <w:r w:rsidRPr="00544543">
              <w:t>Reports to tasking officer</w:t>
            </w:r>
          </w:p>
          <w:p w:rsidR="00000000" w:rsidRPr="00544543" w:rsidP="00544543">
            <w:pPr>
              <w:pStyle w:val="BodyText"/>
            </w:pPr>
            <w:r w:rsidRPr="00544543">
              <w:t>Work permit completion after exit</w:t>
            </w:r>
          </w:p>
          <w:p w:rsidR="00000000" w:rsidP="00544543">
            <w:pPr>
              <w:pStyle w:val="BodyText"/>
              <w:rPr>
                <w:lang w:val="en-NZ"/>
              </w:rPr>
            </w:pPr>
            <w:r w:rsidRPr="00544543">
              <w:t>Written reports required by organisation</w:t>
            </w:r>
          </w:p>
        </w:tc>
      </w:tr>
      <w:tr w:rsidTr="000971C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44543" w:rsidP="00544543">
            <w:pPr>
              <w:pStyle w:val="BodyText"/>
            </w:pPr>
          </w:p>
        </w:tc>
      </w:tr>
    </w:tbl>
    <w:p w:rsidR="00000000" w:rsidRPr="00544543" w:rsidP="00544543">
      <w:pPr>
        <w:pStyle w:val="BodyText"/>
      </w:pPr>
    </w:p>
    <w:p w:rsidR="00000000" w:rsidRPr="00544543" w:rsidP="00544543">
      <w:pPr>
        <w:pStyle w:val="AllowPageBreak"/>
      </w:pPr>
    </w:p>
    <w:p w:rsidR="00000000" w:rsidRPr="00544543" w:rsidP="00544543">
      <w:pPr>
        <w:pStyle w:val="Heading1"/>
      </w:pPr>
      <w:bookmarkStart w:id="12" w:name="O_122114"/>
      <w:bookmarkEnd w:id="12"/>
      <w:r w:rsidRPr="00544543">
        <w:t>Unit Sector(s)</w:t>
      </w:r>
    </w:p>
    <w:p w:rsidR="00000000" w:rsidRPr="00544543" w:rsidP="00544543">
      <w:pPr>
        <w:pStyle w:val="BodyText"/>
      </w:pPr>
      <w:r w:rsidRPr="00544543">
        <w:t>Not applicable.</w:t>
      </w:r>
    </w:p>
    <w:p w:rsidR="00000000" w:rsidRPr="00544543" w:rsidP="00544543">
      <w:pPr>
        <w:pStyle w:val="AllowPageBreak"/>
      </w:pPr>
    </w:p>
    <w:p w:rsidR="00000000" w:rsidRPr="00544543" w:rsidP="00544543">
      <w:pPr>
        <w:pStyle w:val="Heading1"/>
      </w:pPr>
      <w:bookmarkStart w:id="13" w:name="O_174931"/>
      <w:bookmarkEnd w:id="13"/>
      <w:r w:rsidRPr="00544543">
        <w:t>Corequisite Unit/s</w:t>
      </w:r>
    </w:p>
    <w:tbl>
      <w:tblPr>
        <w:tblW w:w="0" w:type="auto"/>
        <w:tblLayout w:type="fixed"/>
        <w:tblCellMar>
          <w:left w:w="62" w:type="dxa"/>
          <w:right w:w="62" w:type="dxa"/>
        </w:tblCellMar>
        <w:tblLook w:val="0000"/>
      </w:tblPr>
      <w:tblGrid>
        <w:gridCol w:w="3060"/>
        <w:gridCol w:w="5580"/>
      </w:tblGrid>
      <w:tr w:rsidTr="000971C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44543">
            <w:pPr>
              <w:pStyle w:val="BodyText"/>
              <w:rPr>
                <w:lang w:val="en-NZ"/>
              </w:rPr>
            </w:pPr>
            <w:r w:rsidRPr="00544543">
              <w:rPr>
                <w:rStyle w:val="SpecialBold"/>
              </w:rPr>
              <w:t>Co-requisite Unit</w:t>
            </w:r>
            <w:r w:rsidRPr="00544543">
              <w:t>/</w:t>
            </w:r>
            <w:r w:rsidRPr="0054454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44543" w:rsidP="00544543">
            <w:pPr>
              <w:pStyle w:val="BodyText"/>
            </w:pPr>
            <w:r w:rsidRPr="00544543">
              <w:t>Nil</w:t>
            </w:r>
          </w:p>
        </w:tc>
      </w:tr>
    </w:tbl>
    <w:p w:rsidR="00000000" w:rsidRPr="00544543" w:rsidP="00544543">
      <w:pPr>
        <w:pStyle w:val="BodyText"/>
      </w:pPr>
    </w:p>
    <w:p w:rsidR="00000000" w:rsidRPr="00544543" w:rsidP="00544543"/>
    <w:sectPr w:rsidSect="00544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1C7" w:rsidP="00097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C7" w:rsidP="00544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71C7" w:rsidP="00544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971C7" w:rsidP="00544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1C7" w:rsidP="000971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C7" w:rsidP="00544543">
    <w:pPr>
      <w:pStyle w:val="Header"/>
      <w:framePr w:wrap="around"/>
    </w:pPr>
    <w:r>
      <w:fldChar w:fldCharType="begin"/>
    </w:r>
    <w:r>
      <w:instrText xml:space="preserve"> TITLE   \* MERGEFORMAT </w:instrText>
    </w:r>
    <w:r>
      <w:fldChar w:fldCharType="separate"/>
    </w:r>
    <w:r>
      <w:t>PUADEFOH015B Control entry to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71C7" w:rsidP="005445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34C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C8D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5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4543"/>
    <w:pPr>
      <w:spacing w:before="360" w:after="60"/>
      <w:outlineLvl w:val="0"/>
    </w:pPr>
    <w:rPr>
      <w:sz w:val="32"/>
    </w:rPr>
  </w:style>
  <w:style w:type="paragraph" w:styleId="Heading2">
    <w:name w:val="heading 2"/>
    <w:basedOn w:val="HeadingBase"/>
    <w:next w:val="BodyText"/>
    <w:link w:val="Heading2Char"/>
    <w:qFormat/>
    <w:rsid w:val="00544543"/>
    <w:pPr>
      <w:keepLines/>
      <w:spacing w:before="240" w:after="120"/>
      <w:outlineLvl w:val="1"/>
    </w:pPr>
    <w:rPr>
      <w:sz w:val="28"/>
      <w:szCs w:val="40"/>
    </w:rPr>
  </w:style>
  <w:style w:type="paragraph" w:styleId="Heading3">
    <w:name w:val="heading 3"/>
    <w:basedOn w:val="HeadingBase"/>
    <w:next w:val="BodyText"/>
    <w:link w:val="Heading3Char"/>
    <w:qFormat/>
    <w:rsid w:val="00544543"/>
    <w:pPr>
      <w:spacing w:before="180" w:after="120"/>
      <w:outlineLvl w:val="2"/>
    </w:pPr>
    <w:rPr>
      <w:spacing w:val="-10"/>
      <w:kern w:val="32"/>
    </w:rPr>
  </w:style>
  <w:style w:type="paragraph" w:styleId="Heading4">
    <w:name w:val="heading 4"/>
    <w:basedOn w:val="HeadingBase"/>
    <w:next w:val="BodyText"/>
    <w:link w:val="Heading4Char"/>
    <w:qFormat/>
    <w:rsid w:val="00544543"/>
    <w:pPr>
      <w:spacing w:before="160" w:after="120"/>
      <w:outlineLvl w:val="3"/>
    </w:pPr>
    <w:rPr>
      <w:sz w:val="22"/>
    </w:rPr>
  </w:style>
  <w:style w:type="paragraph" w:styleId="Heading5">
    <w:name w:val="heading 5"/>
    <w:basedOn w:val="HeadingBase"/>
    <w:next w:val="Normal"/>
    <w:link w:val="Heading5Char"/>
    <w:qFormat/>
    <w:rsid w:val="00544543"/>
    <w:pPr>
      <w:spacing w:before="80"/>
      <w:outlineLvl w:val="4"/>
    </w:pPr>
    <w:rPr>
      <w:color w:val="918585"/>
      <w:sz w:val="20"/>
    </w:rPr>
  </w:style>
  <w:style w:type="paragraph" w:styleId="Heading6">
    <w:name w:val="heading 6"/>
    <w:basedOn w:val="HeadingBase"/>
    <w:next w:val="Normal"/>
    <w:link w:val="Heading6Char"/>
    <w:qFormat/>
    <w:rsid w:val="00544543"/>
    <w:pPr>
      <w:spacing w:before="60"/>
      <w:outlineLvl w:val="5"/>
    </w:pPr>
    <w:rPr>
      <w:color w:val="918585"/>
      <w:sz w:val="20"/>
    </w:rPr>
  </w:style>
  <w:style w:type="paragraph" w:styleId="Heading7">
    <w:name w:val="heading 7"/>
    <w:basedOn w:val="Normal"/>
    <w:next w:val="Normal"/>
    <w:link w:val="Heading7Char"/>
    <w:qFormat/>
    <w:rsid w:val="00544543"/>
    <w:pPr>
      <w:ind w:left="720"/>
      <w:outlineLvl w:val="6"/>
    </w:pPr>
    <w:rPr>
      <w:i/>
    </w:rPr>
  </w:style>
  <w:style w:type="paragraph" w:styleId="Heading8">
    <w:name w:val="heading 8"/>
    <w:basedOn w:val="Normal"/>
    <w:next w:val="Normal"/>
    <w:link w:val="Heading8Char"/>
    <w:qFormat/>
    <w:rsid w:val="00544543"/>
    <w:pPr>
      <w:ind w:left="720"/>
      <w:outlineLvl w:val="7"/>
    </w:pPr>
    <w:rPr>
      <w:i/>
    </w:rPr>
  </w:style>
  <w:style w:type="paragraph" w:styleId="Heading9">
    <w:name w:val="heading 9"/>
    <w:basedOn w:val="Normal"/>
    <w:next w:val="Normal"/>
    <w:link w:val="Heading9Char"/>
    <w:qFormat/>
    <w:rsid w:val="00544543"/>
    <w:pPr>
      <w:ind w:left="720"/>
      <w:outlineLvl w:val="8"/>
    </w:pPr>
    <w:rPr>
      <w:i/>
    </w:rPr>
  </w:style>
  <w:style w:type="character" w:default="1" w:styleId="DefaultParagraphFont">
    <w:name w:val="Default Paragraph Font"/>
    <w:uiPriority w:val="1"/>
    <w:unhideWhenUsed/>
    <w:rsid w:val="00544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543"/>
  </w:style>
  <w:style w:type="character" w:customStyle="1" w:styleId="Heading1Char">
    <w:name w:val="Heading 1 Char"/>
    <w:basedOn w:val="DefaultParagraphFont"/>
    <w:link w:val="Heading1"/>
    <w:rsid w:val="00544543"/>
    <w:rPr>
      <w:rFonts w:ascii="Times New Roman" w:eastAsia="Times New Roman" w:hAnsi="Times New Roman" w:cs="Times New Roman"/>
      <w:b/>
      <w:sz w:val="32"/>
      <w:szCs w:val="20"/>
      <w:lang w:eastAsia="en-US"/>
    </w:rPr>
  </w:style>
  <w:style w:type="paragraph" w:styleId="BodyText">
    <w:name w:val="Body Text"/>
    <w:basedOn w:val="Normal"/>
    <w:link w:val="BodyTextChar"/>
    <w:rsid w:val="005445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543"/>
    <w:rPr>
      <w:rFonts w:ascii="Times New Roman" w:eastAsia="Times New Roman" w:hAnsi="Times New Roman" w:cs="Times New Roman"/>
      <w:sz w:val="24"/>
      <w:lang w:val="en-US" w:eastAsia="en-US"/>
    </w:rPr>
  </w:style>
  <w:style w:type="paragraph" w:styleId="Footer">
    <w:name w:val="footer"/>
    <w:basedOn w:val="Normal"/>
    <w:link w:val="FooterChar"/>
    <w:rsid w:val="00544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543"/>
    <w:rPr>
      <w:rFonts w:ascii="Times New Roman" w:eastAsia="Times New Roman" w:hAnsi="Times New Roman" w:cs="Times New Roman"/>
      <w:sz w:val="16"/>
      <w:lang w:val="en-US" w:eastAsia="en-US"/>
    </w:rPr>
  </w:style>
  <w:style w:type="paragraph" w:styleId="List">
    <w:name w:val="List"/>
    <w:basedOn w:val="BodyText"/>
    <w:next w:val="BodyText"/>
    <w:rsid w:val="00544543"/>
    <w:pPr>
      <w:tabs>
        <w:tab w:val="left" w:pos="340"/>
      </w:tabs>
      <w:spacing w:before="60" w:after="60"/>
      <w:ind w:left="340" w:hanging="340"/>
    </w:pPr>
  </w:style>
  <w:style w:type="paragraph" w:styleId="ListBullet">
    <w:name w:val="List Bullet"/>
    <w:basedOn w:val="List"/>
    <w:rsid w:val="00544543"/>
    <w:pPr>
      <w:numPr>
        <w:numId w:val="12"/>
      </w:numPr>
      <w:tabs>
        <w:tab w:val="clear" w:pos="340"/>
      </w:tabs>
      <w:spacing w:before="40" w:after="40"/>
    </w:pPr>
  </w:style>
  <w:style w:type="character" w:customStyle="1" w:styleId="SpecialBold">
    <w:name w:val="Special Bold"/>
    <w:basedOn w:val="DefaultParagraphFont"/>
    <w:rsid w:val="00544543"/>
    <w:rPr>
      <w:b/>
      <w:spacing w:val="0"/>
    </w:rPr>
  </w:style>
  <w:style w:type="paragraph" w:styleId="Header">
    <w:name w:val="header"/>
    <w:basedOn w:val="Normal"/>
    <w:link w:val="HeaderChar"/>
    <w:rsid w:val="00544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5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4543"/>
    <w:pPr>
      <w:spacing w:before="240" w:after="120"/>
      <w:outlineLvl w:val="0"/>
    </w:pPr>
    <w:rPr>
      <w:rFonts w:ascii="Times New Roman" w:hAnsi="Times New Roman"/>
      <w:b/>
      <w:sz w:val="28"/>
    </w:rPr>
  </w:style>
  <w:style w:type="paragraph" w:customStyle="1" w:styleId="AllowPageBreak">
    <w:name w:val="AllowPageBreak"/>
    <w:rsid w:val="005445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543"/>
    <w:pPr>
      <w:tabs>
        <w:tab w:val="left" w:pos="680"/>
      </w:tabs>
      <w:spacing w:before="60" w:after="60"/>
      <w:ind w:left="680" w:hanging="340"/>
    </w:pPr>
  </w:style>
  <w:style w:type="character" w:customStyle="1" w:styleId="BoldandItalics">
    <w:name w:val="Bold and Italics"/>
    <w:qFormat/>
    <w:rsid w:val="00544543"/>
    <w:rPr>
      <w:b/>
      <w:i/>
      <w:u w:val="none"/>
    </w:rPr>
  </w:style>
  <w:style w:type="character" w:customStyle="1" w:styleId="Heading2Char">
    <w:name w:val="Heading 2 Char"/>
    <w:basedOn w:val="DefaultParagraphFont"/>
    <w:link w:val="Heading2"/>
    <w:rsid w:val="00544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5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45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4543"/>
    <w:rPr>
      <w:rFonts w:ascii="Courier New" w:eastAsia="Times New Roman" w:hAnsi="Courier New" w:cs="Times New Roman"/>
      <w:i/>
      <w:szCs w:val="20"/>
      <w:lang w:val="en-US" w:eastAsia="en-US"/>
    </w:rPr>
  </w:style>
  <w:style w:type="paragraph" w:customStyle="1" w:styleId="HeadingBase">
    <w:name w:val="Heading Base"/>
    <w:rsid w:val="00544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543"/>
    <w:pPr>
      <w:tabs>
        <w:tab w:val="right" w:leader="dot" w:pos="9072"/>
      </w:tabs>
      <w:ind w:left="567"/>
    </w:pPr>
    <w:rPr>
      <w:szCs w:val="22"/>
    </w:rPr>
  </w:style>
  <w:style w:type="paragraph" w:customStyle="1" w:styleId="TOCBase">
    <w:name w:val="TOC Base"/>
    <w:rsid w:val="00544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543"/>
    <w:pPr>
      <w:tabs>
        <w:tab w:val="right" w:leader="dot" w:pos="9072"/>
      </w:tabs>
      <w:spacing w:before="40" w:after="40"/>
      <w:ind w:left="284"/>
    </w:pPr>
    <w:rPr>
      <w:rFonts w:ascii="Times New Roman" w:hAnsi="Times New Roman"/>
    </w:rPr>
  </w:style>
  <w:style w:type="paragraph" w:styleId="TOC1">
    <w:name w:val="toc 1"/>
    <w:basedOn w:val="TOCBase"/>
    <w:next w:val="Normal"/>
    <w:rsid w:val="00544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543"/>
    <w:pPr>
      <w:spacing w:before="5040"/>
      <w:jc w:val="center"/>
    </w:pPr>
    <w:rPr>
      <w:sz w:val="48"/>
      <w:szCs w:val="72"/>
      <w:lang w:val="en-US"/>
    </w:rPr>
  </w:style>
  <w:style w:type="character" w:customStyle="1" w:styleId="TitleChar">
    <w:name w:val="Title Char"/>
    <w:basedOn w:val="DefaultParagraphFont"/>
    <w:link w:val="Title"/>
    <w:rsid w:val="00544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543"/>
    <w:pPr>
      <w:tabs>
        <w:tab w:val="left" w:pos="3600"/>
        <w:tab w:val="left" w:pos="3958"/>
      </w:tabs>
    </w:pPr>
  </w:style>
  <w:style w:type="paragraph" w:customStyle="1" w:styleId="Note">
    <w:name w:val="Note"/>
    <w:basedOn w:val="BodyText"/>
    <w:rsid w:val="00544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543"/>
    <w:pPr>
      <w:framePr w:wrap="auto" w:hAnchor="text" w:y="6049"/>
    </w:pPr>
    <w:rPr>
      <w:color w:val="000000"/>
      <w:sz w:val="40"/>
    </w:rPr>
  </w:style>
  <w:style w:type="paragraph" w:customStyle="1" w:styleId="TOCTitle">
    <w:name w:val="TOCTitle"/>
    <w:basedOn w:val="Heading1"/>
    <w:rsid w:val="00544543"/>
    <w:pPr>
      <w:spacing w:after="240"/>
      <w:jc w:val="center"/>
      <w:outlineLvl w:val="9"/>
    </w:pPr>
    <w:rPr>
      <w:caps/>
    </w:rPr>
  </w:style>
  <w:style w:type="paragraph" w:customStyle="1" w:styleId="Version">
    <w:name w:val="Version"/>
    <w:rsid w:val="005445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543"/>
    <w:pPr>
      <w:numPr>
        <w:numId w:val="13"/>
      </w:numPr>
      <w:tabs>
        <w:tab w:val="clear" w:pos="680"/>
      </w:tabs>
    </w:pPr>
  </w:style>
  <w:style w:type="paragraph" w:styleId="Index1">
    <w:name w:val="index 1"/>
    <w:basedOn w:val="Normal"/>
    <w:next w:val="Normal"/>
    <w:semiHidden/>
    <w:rsid w:val="00544543"/>
    <w:pPr>
      <w:keepNext w:val="0"/>
      <w:tabs>
        <w:tab w:val="right" w:pos="4176"/>
      </w:tabs>
      <w:ind w:left="198" w:hanging="198"/>
    </w:pPr>
    <w:rPr>
      <w:rFonts w:ascii="Garamond" w:hAnsi="Garamond"/>
    </w:rPr>
  </w:style>
  <w:style w:type="paragraph" w:styleId="IndexHeading">
    <w:name w:val="index heading"/>
    <w:basedOn w:val="Normal"/>
    <w:next w:val="Index1"/>
    <w:semiHidden/>
    <w:rsid w:val="00544543"/>
    <w:pPr>
      <w:spacing w:before="120" w:after="120"/>
    </w:pPr>
    <w:rPr>
      <w:rFonts w:ascii="Arial" w:hAnsi="Arial"/>
      <w:b/>
      <w:color w:val="918585"/>
      <w:sz w:val="24"/>
    </w:rPr>
  </w:style>
  <w:style w:type="paragraph" w:customStyle="1" w:styleId="Chapter">
    <w:name w:val="Chapter"/>
    <w:basedOn w:val="Normal"/>
    <w:rsid w:val="00544543"/>
    <w:pPr>
      <w:spacing w:before="240"/>
    </w:pPr>
    <w:rPr>
      <w:rFonts w:ascii="Times New Roman" w:hAnsi="Times New Roman"/>
      <w:smallCaps/>
      <w:spacing w:val="80"/>
      <w:sz w:val="28"/>
    </w:rPr>
  </w:style>
  <w:style w:type="paragraph" w:customStyle="1" w:styleId="InChapter">
    <w:name w:val="InChapter"/>
    <w:basedOn w:val="Heading3"/>
    <w:rsid w:val="00544543"/>
    <w:pPr>
      <w:spacing w:after="240"/>
      <w:outlineLvl w:val="9"/>
    </w:pPr>
    <w:rPr>
      <w:noProof/>
    </w:rPr>
  </w:style>
  <w:style w:type="paragraph" w:styleId="Index2">
    <w:name w:val="index 2"/>
    <w:basedOn w:val="Normal"/>
    <w:next w:val="Normal"/>
    <w:semiHidden/>
    <w:rsid w:val="00544543"/>
    <w:pPr>
      <w:tabs>
        <w:tab w:val="right" w:pos="4176"/>
      </w:tabs>
      <w:ind w:left="568" w:hanging="284"/>
    </w:pPr>
    <w:rPr>
      <w:rFonts w:ascii="Garamond" w:hAnsi="Garamond"/>
    </w:rPr>
  </w:style>
  <w:style w:type="paragraph" w:customStyle="1" w:styleId="Byline">
    <w:name w:val="Byline"/>
    <w:rsid w:val="00544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543"/>
    <w:pPr>
      <w:tabs>
        <w:tab w:val="clear" w:pos="3600"/>
        <w:tab w:val="clear" w:pos="3958"/>
      </w:tabs>
      <w:jc w:val="right"/>
    </w:pPr>
  </w:style>
  <w:style w:type="character" w:styleId="Emphasis">
    <w:name w:val="Emphasis"/>
    <w:basedOn w:val="DefaultParagraphFont"/>
    <w:qFormat/>
    <w:rsid w:val="00544543"/>
    <w:rPr>
      <w:i/>
    </w:rPr>
  </w:style>
  <w:style w:type="paragraph" w:styleId="Caption">
    <w:name w:val="caption"/>
    <w:basedOn w:val="BodyText"/>
    <w:next w:val="Normal"/>
    <w:qFormat/>
    <w:rsid w:val="00544543"/>
    <w:pPr>
      <w:framePr w:w="2268" w:hSpace="181" w:vSpace="181" w:wrap="around" w:vAnchor="text" w:hAnchor="page" w:x="1135" w:y="285" w:anchorLock="1"/>
    </w:pPr>
    <w:rPr>
      <w:i/>
    </w:rPr>
  </w:style>
  <w:style w:type="paragraph" w:customStyle="1" w:styleId="MiniTOCTitle">
    <w:name w:val="MiniTOCTitle"/>
    <w:basedOn w:val="Heading4"/>
    <w:rsid w:val="00544543"/>
    <w:pPr>
      <w:spacing w:before="240"/>
      <w:outlineLvl w:val="9"/>
    </w:pPr>
    <w:rPr>
      <w:noProof/>
      <w:sz w:val="24"/>
    </w:rPr>
  </w:style>
  <w:style w:type="paragraph" w:customStyle="1" w:styleId="MiniTOCItem">
    <w:name w:val="MiniTOCItem"/>
    <w:basedOn w:val="ListBullet"/>
    <w:rsid w:val="00544543"/>
    <w:pPr>
      <w:numPr>
        <w:numId w:val="0"/>
      </w:numPr>
      <w:tabs>
        <w:tab w:val="right" w:leader="dot" w:pos="6521"/>
      </w:tabs>
      <w:spacing w:before="0" w:after="0"/>
    </w:pPr>
  </w:style>
  <w:style w:type="paragraph" w:customStyle="1" w:styleId="TOFTitle">
    <w:name w:val="TOFTitle"/>
    <w:basedOn w:val="TOCTitle"/>
    <w:rsid w:val="00544543"/>
  </w:style>
  <w:style w:type="paragraph" w:styleId="TableofFigures">
    <w:name w:val="table of figures"/>
    <w:basedOn w:val="Normal"/>
    <w:next w:val="Normal"/>
    <w:semiHidden/>
    <w:rsid w:val="00544543"/>
    <w:pPr>
      <w:tabs>
        <w:tab w:val="right" w:leader="dot" w:pos="9072"/>
      </w:tabs>
      <w:ind w:left="970" w:hanging="403"/>
    </w:pPr>
    <w:rPr>
      <w:rFonts w:ascii="Times New Roman" w:hAnsi="Times New Roman"/>
      <w:b/>
    </w:rPr>
  </w:style>
  <w:style w:type="paragraph" w:styleId="ListNumber">
    <w:name w:val="List Number"/>
    <w:basedOn w:val="List"/>
    <w:rsid w:val="00544543"/>
    <w:pPr>
      <w:numPr>
        <w:numId w:val="10"/>
      </w:numPr>
    </w:pPr>
  </w:style>
  <w:style w:type="character" w:customStyle="1" w:styleId="WingdingSymbols">
    <w:name w:val="Wingding Symbols"/>
    <w:rsid w:val="00544543"/>
    <w:rPr>
      <w:rFonts w:ascii="Wingdings" w:hAnsi="Wingdings"/>
    </w:rPr>
  </w:style>
  <w:style w:type="paragraph" w:customStyle="1" w:styleId="TableHeading">
    <w:name w:val="Table Heading"/>
    <w:basedOn w:val="HeadingBase"/>
    <w:rsid w:val="00544543"/>
    <w:pPr>
      <w:keepLines/>
      <w:pBdr>
        <w:bottom w:val="single" w:sz="6" w:space="1" w:color="918585"/>
      </w:pBdr>
      <w:spacing w:before="240"/>
    </w:pPr>
  </w:style>
  <w:style w:type="character" w:customStyle="1" w:styleId="HotSpot">
    <w:name w:val="HotSpot"/>
    <w:rsid w:val="00544543"/>
    <w:rPr>
      <w:color w:val="0033CC"/>
      <w:u w:val="none"/>
    </w:rPr>
  </w:style>
  <w:style w:type="paragraph" w:customStyle="1" w:styleId="BodyTextRight">
    <w:name w:val="Body Text Right"/>
    <w:basedOn w:val="BodyText"/>
    <w:rsid w:val="00544543"/>
    <w:pPr>
      <w:spacing w:before="0" w:after="0"/>
      <w:jc w:val="right"/>
    </w:pPr>
  </w:style>
  <w:style w:type="paragraph" w:styleId="Index3">
    <w:name w:val="index 3"/>
    <w:basedOn w:val="ListNumber2"/>
    <w:next w:val="Normal"/>
    <w:semiHidden/>
    <w:rsid w:val="00544543"/>
    <w:pPr>
      <w:numPr>
        <w:numId w:val="0"/>
      </w:numPr>
      <w:tabs>
        <w:tab w:val="right" w:leader="dot" w:pos="4176"/>
      </w:tabs>
    </w:pPr>
  </w:style>
  <w:style w:type="paragraph" w:styleId="ListNumber2">
    <w:name w:val="List Number 2"/>
    <w:basedOn w:val="List2"/>
    <w:rsid w:val="00544543"/>
    <w:pPr>
      <w:numPr>
        <w:numId w:val="9"/>
      </w:numPr>
      <w:tabs>
        <w:tab w:val="clear" w:pos="1060"/>
      </w:tabs>
    </w:pPr>
  </w:style>
  <w:style w:type="paragraph" w:customStyle="1" w:styleId="MarginNote">
    <w:name w:val="Margin Note"/>
    <w:basedOn w:val="BodyText"/>
    <w:rsid w:val="00544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5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4543"/>
    <w:rPr>
      <w:sz w:val="32"/>
    </w:rPr>
  </w:style>
  <w:style w:type="paragraph" w:customStyle="1" w:styleId="HeadingProcedure">
    <w:name w:val="Heading Procedure"/>
    <w:basedOn w:val="HeadingBase"/>
    <w:next w:val="Normal"/>
    <w:rsid w:val="00544543"/>
    <w:pPr>
      <w:tabs>
        <w:tab w:val="left" w:pos="0"/>
      </w:tabs>
      <w:spacing w:before="120" w:after="60"/>
    </w:pPr>
    <w:rPr>
      <w:i/>
      <w:color w:val="918585"/>
      <w:sz w:val="22"/>
    </w:rPr>
  </w:style>
  <w:style w:type="paragraph" w:customStyle="1" w:styleId="TableBodyText">
    <w:name w:val="Table Body Text"/>
    <w:basedOn w:val="BodyText"/>
    <w:rsid w:val="00544543"/>
    <w:pPr>
      <w:spacing w:before="60" w:after="60"/>
    </w:pPr>
  </w:style>
  <w:style w:type="paragraph" w:styleId="ListContinue">
    <w:name w:val="List Continue"/>
    <w:basedOn w:val="List"/>
    <w:rsid w:val="00544543"/>
    <w:pPr>
      <w:ind w:firstLine="0"/>
    </w:pPr>
  </w:style>
  <w:style w:type="paragraph" w:customStyle="1" w:styleId="ListNote">
    <w:name w:val="List Note"/>
    <w:basedOn w:val="List"/>
    <w:rsid w:val="00544543"/>
    <w:pPr>
      <w:pBdr>
        <w:top w:val="single" w:sz="6" w:space="2" w:color="918585"/>
        <w:bottom w:val="single" w:sz="6" w:space="2" w:color="918585"/>
      </w:pBdr>
      <w:tabs>
        <w:tab w:val="left" w:pos="1021"/>
      </w:tabs>
      <w:ind w:firstLine="0"/>
    </w:pPr>
  </w:style>
  <w:style w:type="paragraph" w:customStyle="1" w:styleId="Warning">
    <w:name w:val="Warning"/>
    <w:basedOn w:val="BodyText"/>
    <w:rsid w:val="00544543"/>
    <w:pPr>
      <w:shd w:val="clear" w:color="auto" w:fill="D9D9D9"/>
      <w:tabs>
        <w:tab w:val="left" w:pos="992"/>
      </w:tabs>
      <w:ind w:left="119" w:right="119"/>
    </w:pPr>
    <w:rPr>
      <w:sz w:val="20"/>
    </w:rPr>
  </w:style>
  <w:style w:type="paragraph" w:customStyle="1" w:styleId="MarginIcons">
    <w:name w:val="Margin Icons"/>
    <w:basedOn w:val="BodyText"/>
    <w:rsid w:val="00544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543"/>
    <w:rPr>
      <w:rFonts w:ascii="Courier New" w:hAnsi="Courier New"/>
    </w:rPr>
  </w:style>
  <w:style w:type="paragraph" w:customStyle="1" w:styleId="NoteBullet">
    <w:name w:val="Note Bullet"/>
    <w:basedOn w:val="Note"/>
    <w:rsid w:val="00544543"/>
    <w:pPr>
      <w:tabs>
        <w:tab w:val="clear" w:pos="680"/>
      </w:tabs>
      <w:spacing w:before="60" w:after="60"/>
    </w:pPr>
  </w:style>
  <w:style w:type="paragraph" w:customStyle="1" w:styleId="SubHeading2">
    <w:name w:val="SubHeading2"/>
    <w:basedOn w:val="HeadingBase"/>
    <w:rsid w:val="00544543"/>
    <w:pPr>
      <w:spacing w:before="240" w:after="60"/>
    </w:pPr>
    <w:rPr>
      <w:sz w:val="20"/>
    </w:rPr>
  </w:style>
  <w:style w:type="paragraph" w:customStyle="1" w:styleId="SubHeading1">
    <w:name w:val="SubHeading1"/>
    <w:basedOn w:val="HeadingBase"/>
    <w:rsid w:val="00544543"/>
    <w:pPr>
      <w:spacing w:before="240" w:after="60"/>
    </w:pPr>
    <w:rPr>
      <w:color w:val="918585"/>
      <w:sz w:val="22"/>
    </w:rPr>
  </w:style>
  <w:style w:type="paragraph" w:customStyle="1" w:styleId="SideHeading">
    <w:name w:val="Side Heading"/>
    <w:basedOn w:val="HeadingBase"/>
    <w:rsid w:val="00544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543"/>
    <w:pPr>
      <w:tabs>
        <w:tab w:val="num" w:pos="360"/>
      </w:tabs>
    </w:pPr>
  </w:style>
  <w:style w:type="paragraph" w:styleId="PlainText">
    <w:name w:val="Plain Text"/>
    <w:basedOn w:val="Normal"/>
    <w:link w:val="PlainTextChar"/>
    <w:rsid w:val="00544543"/>
    <w:rPr>
      <w:sz w:val="20"/>
    </w:rPr>
  </w:style>
  <w:style w:type="character" w:customStyle="1" w:styleId="PlainTextChar">
    <w:name w:val="Plain Text Char"/>
    <w:basedOn w:val="DefaultParagraphFont"/>
    <w:link w:val="PlainText"/>
    <w:rsid w:val="005445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4543"/>
    <w:rPr>
      <w:b/>
      <w:smallCaps/>
    </w:rPr>
  </w:style>
  <w:style w:type="paragraph" w:customStyle="1" w:styleId="TableListNumber">
    <w:name w:val="Table List Number"/>
    <w:basedOn w:val="ListNumber"/>
    <w:rsid w:val="00544543"/>
    <w:pPr>
      <w:numPr>
        <w:numId w:val="0"/>
      </w:numPr>
    </w:pPr>
  </w:style>
  <w:style w:type="paragraph" w:styleId="TOC4">
    <w:name w:val="toc 4"/>
    <w:basedOn w:val="TOCBase"/>
    <w:next w:val="Normal"/>
    <w:semiHidden/>
    <w:rsid w:val="00544543"/>
    <w:pPr>
      <w:tabs>
        <w:tab w:val="right" w:leader="dot" w:pos="9071"/>
      </w:tabs>
      <w:ind w:left="1701"/>
    </w:pPr>
  </w:style>
  <w:style w:type="paragraph" w:customStyle="1" w:styleId="ListAlpha">
    <w:name w:val="List Alpha"/>
    <w:basedOn w:val="List"/>
    <w:rsid w:val="00544543"/>
    <w:pPr>
      <w:numPr>
        <w:numId w:val="8"/>
      </w:numPr>
    </w:pPr>
  </w:style>
  <w:style w:type="paragraph" w:customStyle="1" w:styleId="ListAlpha2">
    <w:name w:val="List Alpha 2"/>
    <w:basedOn w:val="List2"/>
    <w:rsid w:val="00544543"/>
    <w:pPr>
      <w:numPr>
        <w:numId w:val="7"/>
      </w:numPr>
    </w:pPr>
  </w:style>
  <w:style w:type="paragraph" w:styleId="List3">
    <w:name w:val="List 3"/>
    <w:basedOn w:val="BodyText"/>
    <w:rsid w:val="00544543"/>
    <w:pPr>
      <w:tabs>
        <w:tab w:val="left" w:pos="1021"/>
      </w:tabs>
      <w:spacing w:before="60" w:after="60"/>
      <w:ind w:left="1020" w:hanging="340"/>
    </w:pPr>
  </w:style>
  <w:style w:type="paragraph" w:styleId="List4">
    <w:name w:val="List 4"/>
    <w:basedOn w:val="BodyText"/>
    <w:rsid w:val="00544543"/>
    <w:pPr>
      <w:tabs>
        <w:tab w:val="left" w:pos="1361"/>
      </w:tabs>
      <w:spacing w:before="60" w:after="60"/>
      <w:ind w:left="1361" w:hanging="340"/>
    </w:pPr>
  </w:style>
  <w:style w:type="paragraph" w:styleId="List5">
    <w:name w:val="List 5"/>
    <w:basedOn w:val="BodyText"/>
    <w:rsid w:val="00544543"/>
    <w:pPr>
      <w:tabs>
        <w:tab w:val="left" w:pos="1701"/>
      </w:tabs>
      <w:spacing w:before="60" w:after="60"/>
      <w:ind w:left="1701" w:hanging="340"/>
    </w:pPr>
  </w:style>
  <w:style w:type="paragraph" w:styleId="ListBullet3">
    <w:name w:val="List Bullet 3"/>
    <w:basedOn w:val="List3"/>
    <w:rsid w:val="00544543"/>
    <w:pPr>
      <w:numPr>
        <w:numId w:val="14"/>
      </w:numPr>
      <w:tabs>
        <w:tab w:val="clear" w:pos="1021"/>
      </w:tabs>
      <w:ind w:left="1037" w:hanging="357"/>
    </w:pPr>
  </w:style>
  <w:style w:type="paragraph" w:styleId="ListBullet4">
    <w:name w:val="List Bullet 4"/>
    <w:basedOn w:val="List4"/>
    <w:rsid w:val="00544543"/>
    <w:pPr>
      <w:numPr>
        <w:numId w:val="2"/>
      </w:numPr>
    </w:pPr>
  </w:style>
  <w:style w:type="paragraph" w:styleId="ListBullet5">
    <w:name w:val="List Bullet 5"/>
    <w:basedOn w:val="List5"/>
    <w:rsid w:val="00544543"/>
    <w:pPr>
      <w:numPr>
        <w:numId w:val="3"/>
      </w:numPr>
    </w:pPr>
  </w:style>
  <w:style w:type="paragraph" w:styleId="ListContinue2">
    <w:name w:val="List Continue 2"/>
    <w:basedOn w:val="List2"/>
    <w:rsid w:val="00544543"/>
    <w:pPr>
      <w:ind w:firstLine="0"/>
    </w:pPr>
  </w:style>
  <w:style w:type="paragraph" w:styleId="ListContinue3">
    <w:name w:val="List Continue 3"/>
    <w:basedOn w:val="List3"/>
    <w:rsid w:val="00544543"/>
    <w:pPr>
      <w:ind w:left="1021" w:firstLine="0"/>
    </w:pPr>
  </w:style>
  <w:style w:type="paragraph" w:styleId="ListContinue4">
    <w:name w:val="List Continue 4"/>
    <w:basedOn w:val="List4"/>
    <w:rsid w:val="00544543"/>
    <w:pPr>
      <w:ind w:firstLine="0"/>
    </w:pPr>
  </w:style>
  <w:style w:type="paragraph" w:styleId="ListContinue5">
    <w:name w:val="List Continue 5"/>
    <w:basedOn w:val="List5"/>
    <w:rsid w:val="00544543"/>
    <w:pPr>
      <w:ind w:firstLine="0"/>
    </w:pPr>
  </w:style>
  <w:style w:type="paragraph" w:styleId="ListNumber3">
    <w:name w:val="List Number 3"/>
    <w:basedOn w:val="List3"/>
    <w:rsid w:val="00544543"/>
    <w:pPr>
      <w:numPr>
        <w:numId w:val="4"/>
      </w:numPr>
    </w:pPr>
  </w:style>
  <w:style w:type="paragraph" w:styleId="ListNumber4">
    <w:name w:val="List Number 4"/>
    <w:basedOn w:val="List4"/>
    <w:rsid w:val="00544543"/>
    <w:pPr>
      <w:numPr>
        <w:numId w:val="5"/>
      </w:numPr>
    </w:pPr>
  </w:style>
  <w:style w:type="paragraph" w:styleId="ListNumber5">
    <w:name w:val="List Number 5"/>
    <w:basedOn w:val="List5"/>
    <w:rsid w:val="00544543"/>
    <w:pPr>
      <w:numPr>
        <w:numId w:val="6"/>
      </w:numPr>
    </w:pPr>
  </w:style>
  <w:style w:type="paragraph" w:styleId="BlockText">
    <w:name w:val="Block Text"/>
    <w:basedOn w:val="Normal"/>
    <w:rsid w:val="00544543"/>
    <w:pPr>
      <w:spacing w:after="120"/>
      <w:ind w:left="1440" w:right="1440"/>
    </w:pPr>
  </w:style>
  <w:style w:type="character" w:customStyle="1" w:styleId="Subscript">
    <w:name w:val="Subscript"/>
    <w:basedOn w:val="DefaultParagraphFont"/>
    <w:rsid w:val="00544543"/>
    <w:rPr>
      <w:sz w:val="16"/>
      <w:vertAlign w:val="subscript"/>
    </w:rPr>
  </w:style>
  <w:style w:type="character" w:customStyle="1" w:styleId="Superscript">
    <w:name w:val="Superscript"/>
    <w:basedOn w:val="DefaultParagraphFont"/>
    <w:rsid w:val="00544543"/>
    <w:rPr>
      <w:sz w:val="16"/>
      <w:vertAlign w:val="superscript"/>
    </w:rPr>
  </w:style>
  <w:style w:type="character" w:customStyle="1" w:styleId="Symbols">
    <w:name w:val="Symbols"/>
    <w:basedOn w:val="DefaultParagraphFont"/>
    <w:rsid w:val="00544543"/>
    <w:rPr>
      <w:rFonts w:ascii="Symbol" w:hAnsi="Symbol"/>
    </w:rPr>
  </w:style>
  <w:style w:type="character" w:customStyle="1" w:styleId="MenuOptions">
    <w:name w:val="Menu Options"/>
    <w:basedOn w:val="DefaultParagraphFont"/>
    <w:rsid w:val="00544543"/>
    <w:rPr>
      <w:rFonts w:ascii="Arial Narrow" w:hAnsi="Arial Narrow"/>
      <w:smallCaps/>
    </w:rPr>
  </w:style>
  <w:style w:type="character" w:customStyle="1" w:styleId="Buttons">
    <w:name w:val="Buttons"/>
    <w:basedOn w:val="DefaultParagraphFont"/>
    <w:rsid w:val="00544543"/>
    <w:rPr>
      <w:b/>
    </w:rPr>
  </w:style>
  <w:style w:type="character" w:customStyle="1" w:styleId="Underlined">
    <w:name w:val="Underlined"/>
    <w:basedOn w:val="DefaultParagraphFont"/>
    <w:rsid w:val="00544543"/>
    <w:rPr>
      <w:u w:val="single"/>
    </w:rPr>
  </w:style>
  <w:style w:type="paragraph" w:customStyle="1" w:styleId="TableBodyTextRight">
    <w:name w:val="Table Body Text Right"/>
    <w:basedOn w:val="TableBodyText"/>
    <w:rsid w:val="00544543"/>
    <w:pPr>
      <w:widowControl w:val="0"/>
      <w:autoSpaceDE w:val="0"/>
      <w:autoSpaceDN w:val="0"/>
      <w:adjustRightInd w:val="0"/>
      <w:jc w:val="right"/>
    </w:pPr>
    <w:rPr>
      <w:rFonts w:cs="Arial"/>
      <w:szCs w:val="18"/>
    </w:rPr>
  </w:style>
  <w:style w:type="paragraph" w:customStyle="1" w:styleId="CopyrightText">
    <w:name w:val="Copyright Text"/>
    <w:basedOn w:val="BodyText"/>
    <w:rsid w:val="00544543"/>
    <w:rPr>
      <w:sz w:val="18"/>
    </w:rPr>
  </w:style>
  <w:style w:type="paragraph" w:customStyle="1" w:styleId="BodySmallRight">
    <w:name w:val="Body Small Right"/>
    <w:basedOn w:val="BodyTextRight"/>
    <w:rsid w:val="00544543"/>
    <w:rPr>
      <w:sz w:val="18"/>
      <w:szCs w:val="18"/>
    </w:rPr>
  </w:style>
  <w:style w:type="paragraph" w:customStyle="1" w:styleId="MarginEdition">
    <w:name w:val="Margin Edition"/>
    <w:basedOn w:val="MarginNote"/>
    <w:rsid w:val="00544543"/>
    <w:pPr>
      <w:spacing w:before="0" w:after="0"/>
    </w:pPr>
    <w:rPr>
      <w:rFonts w:ascii="Times New Roman" w:hAnsi="Times New Roman"/>
      <w:color w:val="999999"/>
    </w:rPr>
  </w:style>
  <w:style w:type="paragraph" w:customStyle="1" w:styleId="Spacer">
    <w:name w:val="Spacer"/>
    <w:basedOn w:val="Normal"/>
    <w:rsid w:val="00544543"/>
    <w:rPr>
      <w:sz w:val="2"/>
      <w:szCs w:val="2"/>
    </w:rPr>
  </w:style>
  <w:style w:type="character" w:customStyle="1" w:styleId="Small">
    <w:name w:val="Small"/>
    <w:basedOn w:val="DefaultParagraphFont"/>
    <w:rsid w:val="00544543"/>
    <w:rPr>
      <w:sz w:val="16"/>
    </w:rPr>
  </w:style>
  <w:style w:type="paragraph" w:customStyle="1" w:styleId="WideTable">
    <w:name w:val="Wide Table"/>
    <w:basedOn w:val="Normal"/>
    <w:rsid w:val="00544543"/>
    <w:pPr>
      <w:ind w:left="-1418"/>
    </w:pPr>
    <w:rPr>
      <w:sz w:val="2"/>
      <w:szCs w:val="2"/>
    </w:rPr>
  </w:style>
  <w:style w:type="character" w:styleId="PageNumber">
    <w:name w:val="page number"/>
    <w:basedOn w:val="DefaultParagraphFont"/>
    <w:rsid w:val="00544543"/>
  </w:style>
  <w:style w:type="paragraph" w:styleId="Quote">
    <w:name w:val="Quote"/>
    <w:basedOn w:val="Heading1"/>
    <w:link w:val="QuoteChar"/>
    <w:qFormat/>
    <w:rsid w:val="00544543"/>
    <w:rPr>
      <w:b w:val="0"/>
      <w:sz w:val="72"/>
      <w:szCs w:val="72"/>
      <w:lang w:val="en-NZ"/>
    </w:rPr>
  </w:style>
  <w:style w:type="character" w:customStyle="1" w:styleId="QuoteChar">
    <w:name w:val="Quote Char"/>
    <w:basedOn w:val="DefaultParagraphFont"/>
    <w:link w:val="Quote"/>
    <w:rsid w:val="00544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543"/>
    <w:pPr>
      <w:pageBreakBefore/>
    </w:pPr>
  </w:style>
  <w:style w:type="paragraph" w:customStyle="1" w:styleId="Border">
    <w:name w:val="Border"/>
    <w:basedOn w:val="Normal"/>
    <w:qFormat/>
    <w:rsid w:val="00544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543"/>
    <w:rPr>
      <w:b/>
      <w:bCs/>
      <w:i/>
      <w:iCs/>
      <w:color w:val="auto"/>
    </w:rPr>
  </w:style>
  <w:style w:type="paragraph" w:styleId="IntenseQuote">
    <w:name w:val="Intense Quote"/>
    <w:basedOn w:val="Normal"/>
    <w:next w:val="Normal"/>
    <w:link w:val="IntenseQuoteChar"/>
    <w:uiPriority w:val="30"/>
    <w:qFormat/>
    <w:rsid w:val="00544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5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4543"/>
    <w:rPr>
      <w:smallCaps/>
      <w:color w:val="auto"/>
      <w:u w:val="single"/>
    </w:rPr>
  </w:style>
  <w:style w:type="character" w:styleId="IntenseReference">
    <w:name w:val="Intense Reference"/>
    <w:basedOn w:val="DefaultParagraphFont"/>
    <w:uiPriority w:val="32"/>
    <w:qFormat/>
    <w:rsid w:val="00544543"/>
    <w:rPr>
      <w:b/>
      <w:bCs/>
      <w:smallCaps/>
      <w:color w:val="auto"/>
      <w:spacing w:val="5"/>
      <w:u w:val="single"/>
    </w:rPr>
  </w:style>
  <w:style w:type="paragraph" w:customStyle="1" w:styleId="2ColumnHeading">
    <w:name w:val="2Column Heading"/>
    <w:basedOn w:val="BodyText"/>
    <w:qFormat/>
    <w:rsid w:val="00544543"/>
    <w:pPr>
      <w:spacing w:after="60"/>
      <w:ind w:left="-2268"/>
    </w:pPr>
    <w:rPr>
      <w:b/>
    </w:rPr>
  </w:style>
  <w:style w:type="paragraph" w:customStyle="1" w:styleId="Heading1TOC">
    <w:name w:val="Heading1 TOC"/>
    <w:basedOn w:val="Normal"/>
    <w:qFormat/>
    <w:rsid w:val="00544543"/>
    <w:pPr>
      <w:spacing w:before="240" w:after="120"/>
    </w:pPr>
    <w:rPr>
      <w:rFonts w:ascii="Times New Roman" w:hAnsi="Times New Roman"/>
      <w:b/>
      <w:sz w:val="32"/>
    </w:rPr>
  </w:style>
  <w:style w:type="paragraph" w:customStyle="1" w:styleId="Heading2TOC">
    <w:name w:val="Heading2 TOC"/>
    <w:basedOn w:val="Normal"/>
    <w:qFormat/>
    <w:rsid w:val="00544543"/>
    <w:pPr>
      <w:spacing w:before="240" w:after="60"/>
    </w:pPr>
    <w:rPr>
      <w:rFonts w:ascii="Times New Roman" w:hAnsi="Times New Roman"/>
      <w:b/>
      <w:sz w:val="28"/>
    </w:rPr>
  </w:style>
  <w:style w:type="character" w:customStyle="1" w:styleId="Underline">
    <w:name w:val="Underline"/>
    <w:basedOn w:val="DefaultParagraphFont"/>
    <w:qFormat/>
    <w:rsid w:val="00544543"/>
    <w:rPr>
      <w:u w:val="single"/>
    </w:rPr>
  </w:style>
  <w:style w:type="paragraph" w:styleId="BalloonText">
    <w:name w:val="Balloon Text"/>
    <w:basedOn w:val="Normal"/>
    <w:link w:val="BalloonTextChar"/>
    <w:rsid w:val="00544543"/>
    <w:rPr>
      <w:rFonts w:ascii="Tahoma" w:hAnsi="Tahoma" w:cs="Tahoma"/>
      <w:sz w:val="16"/>
      <w:szCs w:val="16"/>
    </w:rPr>
  </w:style>
  <w:style w:type="character" w:customStyle="1" w:styleId="BalloonTextChar">
    <w:name w:val="Balloon Text Char"/>
    <w:basedOn w:val="DefaultParagraphFont"/>
    <w:link w:val="BalloonText"/>
    <w:rsid w:val="005445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45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5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7971</Characters>
  <Application>Microsoft Office Word</Application>
  <DocSecurity>0</DocSecurity>
  <Lines>278</Lines>
  <Paragraphs>132</Paragraphs>
  <ScaleCrop>false</ScaleCrop>
  <Company>Author-it Software Corporation Ltd.</Company>
  <LinksUpToDate>false</LinksUpToDate>
  <CharactersWithSpaces>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PUADEFOH015B Control entry to confined spaces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2012-05-26T04:25:00Z</dcterms:created>
  <dcterms:modified xsi:type="dcterms:W3CDTF">2012-05-26T04:25:00Z</dcterms:modified>
</cp:coreProperties>
</file>