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5F8" w:rsidP="005375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PUADEFOH008B Develop ionising radiation safety plans</w:t>
      </w:r>
      <w:r>
        <w:fldChar w:fldCharType="end"/>
      </w:r>
    </w:p>
    <w:p w:rsidR="005375F8" w:rsidP="005375F8">
      <w:pPr>
        <w:pStyle w:val="Version"/>
        <w:sectPr w:rsidSect="00A92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928EA" w:rsidP="00A928EA">
      <w:pPr>
        <w:pStyle w:val="SuperHeading"/>
      </w:pPr>
      <w:r w:rsidRPr="00A928EA">
        <w:t>PUADEFOH008B Develop ionising radiation safety plans</w:t>
      </w:r>
    </w:p>
    <w:p w:rsidR="00000000" w:rsidRPr="00A928EA" w:rsidP="00A928EA">
      <w:pPr>
        <w:pStyle w:val="SuperHeading"/>
      </w:pPr>
    </w:p>
    <w:p w:rsidR="00000000" w:rsidRPr="00A928EA" w:rsidP="00A928EA">
      <w:pPr>
        <w:pStyle w:val="Heading1"/>
      </w:pPr>
      <w:bookmarkStart w:id="1" w:name="O_122019"/>
      <w:bookmarkEnd w:id="1"/>
      <w:r w:rsidRPr="00A928EA">
        <w:t>Modification History</w:t>
      </w:r>
    </w:p>
    <w:p w:rsidR="00000000" w:rsidRPr="00A928EA" w:rsidP="00A928EA">
      <w:pPr>
        <w:pStyle w:val="BodyText"/>
      </w:pPr>
      <w:r w:rsidRPr="00A928EA">
        <w:t>Not applicable.</w:t>
      </w:r>
    </w:p>
    <w:p w:rsidR="00000000" w:rsidRPr="00A928EA" w:rsidP="00A928EA">
      <w:pPr>
        <w:pStyle w:val="AllowPageBreak"/>
      </w:pPr>
    </w:p>
    <w:p w:rsidR="00000000" w:rsidRPr="00A928EA" w:rsidP="00A928EA">
      <w:pPr>
        <w:pStyle w:val="Heading1"/>
      </w:pPr>
      <w:bookmarkStart w:id="2" w:name="O_122020"/>
      <w:bookmarkEnd w:id="2"/>
      <w:r w:rsidRPr="00A928E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 xml:space="preserve">This unit covers the competency required to measure and analyse </w:t>
            </w:r>
            <w:r w:rsidRPr="00A928EA">
              <w:rPr>
                <w:rStyle w:val="BoldandItalics"/>
              </w:rPr>
              <w:t>ionising radiation</w:t>
            </w:r>
            <w:r w:rsidRPr="00A928EA">
              <w:t xml:space="preserve"> and to develo</w:t>
            </w:r>
            <w:r w:rsidRPr="00A928EA">
              <w:t>p relevant safety plans and procedures.</w:t>
            </w:r>
          </w:p>
          <w:p w:rsidR="00000000" w:rsidRPr="00A928EA" w:rsidP="00A928EA">
            <w:pPr>
              <w:pStyle w:val="BodyText"/>
            </w:pPr>
            <w:r w:rsidRPr="00A928EA">
              <w:t>The unit includes developing and drafting policy, procedures and plans/instructions for the management, amelioration and/or control of ionising radiation in the workplace.</w:t>
            </w:r>
          </w:p>
        </w:tc>
      </w:tr>
    </w:tbl>
    <w:p w:rsidR="00000000" w:rsidRPr="00A928EA" w:rsidP="00A928EA">
      <w:pPr>
        <w:pStyle w:val="BodyText"/>
      </w:pPr>
    </w:p>
    <w:p w:rsidR="00000000" w:rsidRPr="00A928EA" w:rsidP="00A928EA">
      <w:pPr>
        <w:pStyle w:val="AllowPageBreak"/>
      </w:pPr>
    </w:p>
    <w:p w:rsidR="00000000" w:rsidRPr="00A928EA" w:rsidP="00A928EA">
      <w:pPr>
        <w:pStyle w:val="Heading1"/>
      </w:pPr>
      <w:bookmarkStart w:id="3" w:name="O_122021"/>
      <w:bookmarkEnd w:id="3"/>
      <w:r w:rsidRPr="00A928E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This text will be useful for the pur</w:t>
            </w:r>
            <w:r w:rsidRPr="00A928EA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</w:p>
        </w:tc>
      </w:tr>
    </w:tbl>
    <w:p w:rsidR="00000000" w:rsidRPr="00A928EA" w:rsidP="00A928EA">
      <w:pPr>
        <w:pStyle w:val="BodyText"/>
      </w:pPr>
    </w:p>
    <w:p w:rsidR="00000000" w:rsidRPr="00A928EA" w:rsidP="00A928EA">
      <w:pPr>
        <w:pStyle w:val="AllowPageBreak"/>
      </w:pPr>
    </w:p>
    <w:p w:rsidR="00000000" w:rsidRPr="00A928EA" w:rsidP="00A928EA">
      <w:pPr>
        <w:pStyle w:val="Heading1"/>
      </w:pPr>
      <w:bookmarkStart w:id="4" w:name="O_122022"/>
      <w:bookmarkEnd w:id="4"/>
      <w:r w:rsidRPr="00A928EA">
        <w:t>Licensing/Regulatory Information</w:t>
      </w:r>
    </w:p>
    <w:p w:rsidR="00000000" w:rsidRPr="00A928EA" w:rsidP="00A928EA">
      <w:pPr>
        <w:pStyle w:val="BodyText"/>
      </w:pPr>
      <w:r w:rsidRPr="00A928EA">
        <w:t>Not a</w:t>
      </w:r>
      <w:r w:rsidRPr="00A928EA">
        <w:t>pplicable.</w:t>
      </w:r>
    </w:p>
    <w:p w:rsidR="00000000" w:rsidRPr="00A928EA" w:rsidP="00A928EA">
      <w:pPr>
        <w:pStyle w:val="AllowPageBreak"/>
      </w:pPr>
    </w:p>
    <w:p w:rsidR="00000000" w:rsidRPr="00A928EA" w:rsidP="00A928EA">
      <w:pPr>
        <w:pStyle w:val="Heading1"/>
      </w:pPr>
      <w:bookmarkStart w:id="5" w:name="O_122024"/>
      <w:bookmarkEnd w:id="5"/>
      <w:r w:rsidRPr="00A928E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Prerequisite Unit</w:t>
            </w:r>
            <w:r w:rsidRPr="00A928EA">
              <w:t>/</w:t>
            </w:r>
            <w:r w:rsidRPr="00A928E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Nil</w:t>
            </w:r>
          </w:p>
        </w:tc>
      </w:tr>
    </w:tbl>
    <w:p w:rsidR="00000000" w:rsidRPr="00A928EA" w:rsidP="00A928EA">
      <w:pPr>
        <w:pStyle w:val="BodyText"/>
      </w:pPr>
    </w:p>
    <w:p w:rsidR="00000000" w:rsidRPr="00A928EA" w:rsidP="00A928EA">
      <w:pPr>
        <w:pStyle w:val="AllowPageBreak"/>
      </w:pPr>
    </w:p>
    <w:p w:rsidR="00000000" w:rsidRPr="00A928EA" w:rsidP="00A928EA">
      <w:pPr>
        <w:pStyle w:val="Heading1"/>
      </w:pPr>
      <w:bookmarkStart w:id="6" w:name="O_122023"/>
      <w:bookmarkEnd w:id="6"/>
      <w:r w:rsidRPr="00A928E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This unit contains employability skills.</w:t>
            </w:r>
          </w:p>
        </w:tc>
      </w:tr>
    </w:tbl>
    <w:p w:rsidR="00000000" w:rsidRPr="00A928EA" w:rsidP="00A928EA">
      <w:pPr>
        <w:pStyle w:val="BodyText"/>
      </w:pPr>
    </w:p>
    <w:p w:rsidR="00000000" w:rsidRPr="00A928EA" w:rsidP="00A928EA">
      <w:pPr>
        <w:pStyle w:val="AllowPageBreak"/>
      </w:pPr>
    </w:p>
    <w:p w:rsidR="00000000" w:rsidRPr="00A928EA" w:rsidP="00A928EA">
      <w:pPr>
        <w:pStyle w:val="Heading1"/>
      </w:pPr>
      <w:bookmarkStart w:id="7" w:name="O_122025"/>
      <w:bookmarkEnd w:id="7"/>
      <w:r w:rsidRPr="00A928E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Performance Criteria describe the required performance needed to demonstrate achievement of the element. Where bold italicised text is used, further information is detailed in the Required S</w:t>
            </w:r>
            <w:r w:rsidRPr="00A928EA">
              <w:t>kills and Knowledge and/or the Range Statement. Assessment of performance is to be consistent with the Evidence Guide.</w:t>
            </w:r>
          </w:p>
        </w:tc>
      </w:tr>
    </w:tbl>
    <w:p w:rsidR="00000000" w:rsidRPr="00A928EA" w:rsidP="00A928EA">
      <w:pPr>
        <w:pStyle w:val="BodyText"/>
      </w:pPr>
    </w:p>
    <w:p w:rsidR="00000000" w:rsidRPr="00A928EA" w:rsidP="00A928EA">
      <w:pPr>
        <w:pStyle w:val="AllowPageBreak"/>
      </w:pPr>
    </w:p>
    <w:p w:rsidR="00000000" w:rsidRPr="00A928EA" w:rsidP="00A928EA">
      <w:pPr>
        <w:pStyle w:val="Heading1"/>
      </w:pPr>
      <w:bookmarkStart w:id="8" w:name="O_122026"/>
      <w:bookmarkEnd w:id="8"/>
      <w:r w:rsidRPr="00A928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PERFORMANCE CRITERIA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List"/>
              <w:rPr>
                <w:lang w:val="en-NZ"/>
              </w:rPr>
            </w:pPr>
            <w:r w:rsidRPr="00A928EA">
              <w:t>1.</w:t>
            </w:r>
            <w:r w:rsidRPr="00A928EA">
              <w:tab/>
            </w:r>
            <w:r w:rsidRPr="00A928EA">
              <w:rPr>
                <w:rStyle w:val="SpecialBold"/>
              </w:rPr>
              <w:t>Prepare for the development of ionising radiation safety plans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List2"/>
            </w:pPr>
            <w:r w:rsidRPr="00A928EA">
              <w:t>1.1</w:t>
            </w:r>
            <w:r w:rsidRPr="00A928EA">
              <w:tab/>
              <w:t>Ionising radiation sources are identified and confirmed in accordance with organisational policy and procedures</w:t>
            </w:r>
          </w:p>
          <w:p w:rsidR="00000000" w:rsidRPr="00A928EA" w:rsidP="00A928EA">
            <w:pPr>
              <w:pStyle w:val="List2"/>
            </w:pPr>
            <w:r w:rsidRPr="00A928EA">
              <w:t>1.2</w:t>
            </w:r>
            <w:r w:rsidRPr="00A928EA">
              <w:tab/>
            </w:r>
            <w:r w:rsidRPr="00A928EA">
              <w:rPr>
                <w:rStyle w:val="BoldandItalics"/>
              </w:rPr>
              <w:t>Standards and legislation</w:t>
            </w:r>
            <w:r w:rsidRPr="00A928EA">
              <w:t xml:space="preserve"> appropriate to ionising radiation </w:t>
            </w:r>
            <w:r w:rsidRPr="00A928EA">
              <w:rPr>
                <w:rStyle w:val="BoldandItalics"/>
              </w:rPr>
              <w:t>exposure leve</w:t>
            </w:r>
            <w:r w:rsidRPr="00A928EA">
              <w:rPr>
                <w:rStyle w:val="BoldandItalics"/>
              </w:rPr>
              <w:t>ls</w:t>
            </w:r>
            <w:r w:rsidRPr="00A928EA">
              <w:t xml:space="preserve"> are identified and accessed</w:t>
            </w:r>
          </w:p>
          <w:p w:rsidR="00000000" w:rsidRPr="00A928EA" w:rsidP="00A928EA">
            <w:pPr>
              <w:pStyle w:val="List2"/>
            </w:pPr>
            <w:r w:rsidRPr="00A928EA">
              <w:t>1.3</w:t>
            </w:r>
            <w:r w:rsidRPr="00A928EA">
              <w:tab/>
              <w:t xml:space="preserve">Existing </w:t>
            </w:r>
            <w:r w:rsidRPr="00A928EA">
              <w:rPr>
                <w:rStyle w:val="BoldandItalics"/>
              </w:rPr>
              <w:t>organisational records</w:t>
            </w:r>
            <w:r w:rsidRPr="00A928EA">
              <w:t xml:space="preserve"> relevant to ionising radiation are identified and accessed</w:t>
            </w:r>
          </w:p>
          <w:p w:rsidR="00000000" w:rsidP="00A928EA">
            <w:pPr>
              <w:pStyle w:val="List2"/>
              <w:rPr>
                <w:lang w:val="en-NZ"/>
              </w:rPr>
            </w:pPr>
            <w:r w:rsidRPr="00A928EA">
              <w:t>1.4</w:t>
            </w:r>
            <w:r w:rsidRPr="00A928EA">
              <w:tab/>
            </w:r>
            <w:r w:rsidRPr="00A928EA">
              <w:rPr>
                <w:rStyle w:val="BoldandItalics"/>
              </w:rPr>
              <w:t>Equipment and resources</w:t>
            </w:r>
            <w:r w:rsidRPr="00A928EA">
              <w:t xml:space="preserve"> required for the measurement of ionising radiation are identified, acquired and </w:t>
            </w:r>
            <w:r w:rsidRPr="00A928EA">
              <w:rPr>
                <w:rStyle w:val="BoldandItalics"/>
              </w:rPr>
              <w:t>prepared</w:t>
            </w:r>
            <w:r w:rsidRPr="00A928EA">
              <w:t xml:space="preserve"> in accordance</w:t>
            </w:r>
            <w:r w:rsidRPr="00A928EA">
              <w:t xml:space="preserve"> with organisational procedures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List"/>
              <w:rPr>
                <w:lang w:val="en-NZ"/>
              </w:rPr>
            </w:pPr>
            <w:r w:rsidRPr="00A928EA">
              <w:t>2.</w:t>
            </w:r>
            <w:r w:rsidRPr="00A928EA">
              <w:tab/>
            </w:r>
            <w:r w:rsidRPr="00A928EA">
              <w:rPr>
                <w:rStyle w:val="SpecialBold"/>
              </w:rPr>
              <w:t>Measure ionising radiation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List2"/>
            </w:pPr>
            <w:r w:rsidRPr="00A928EA">
              <w:t>2.1</w:t>
            </w:r>
            <w:r w:rsidRPr="00A928EA">
              <w:tab/>
              <w:t>Measuring equipment is deployed in accordance with manufacturers' instructions and organisational procedures</w:t>
            </w:r>
          </w:p>
          <w:p w:rsidR="00000000" w:rsidRPr="00A928EA" w:rsidP="00A928EA">
            <w:pPr>
              <w:pStyle w:val="List2"/>
            </w:pPr>
            <w:r w:rsidRPr="00A928EA">
              <w:t>2.2</w:t>
            </w:r>
            <w:r w:rsidRPr="00A928EA">
              <w:tab/>
            </w:r>
            <w:r w:rsidRPr="00A928EA">
              <w:t>Readings are recorded in accordance with organisational policy and procedures</w:t>
            </w:r>
          </w:p>
          <w:p w:rsidR="00000000" w:rsidP="00A928EA">
            <w:pPr>
              <w:pStyle w:val="List2"/>
              <w:rPr>
                <w:lang w:val="en-NZ"/>
              </w:rPr>
            </w:pPr>
            <w:r w:rsidRPr="00A928EA">
              <w:t>2.3</w:t>
            </w:r>
            <w:r w:rsidRPr="00A928EA">
              <w:tab/>
            </w:r>
            <w:r w:rsidRPr="00A928EA">
              <w:rPr>
                <w:rStyle w:val="BoldandItalics"/>
              </w:rPr>
              <w:t>Occupational health and safety</w:t>
            </w:r>
            <w:r w:rsidRPr="00A928EA">
              <w:t xml:space="preserve"> (</w:t>
            </w:r>
            <w:r w:rsidRPr="00A928EA">
              <w:rPr>
                <w:rStyle w:val="BoldandItalics"/>
              </w:rPr>
              <w:t>OH</w:t>
            </w:r>
            <w:r w:rsidRPr="00A928EA">
              <w:t>&amp;</w:t>
            </w:r>
            <w:r w:rsidRPr="00A928EA">
              <w:rPr>
                <w:rStyle w:val="BoldandItalics"/>
              </w:rPr>
              <w:t>S</w:t>
            </w:r>
            <w:r w:rsidRPr="00A928EA">
              <w:t xml:space="preserve">) </w:t>
            </w:r>
            <w:r w:rsidRPr="00A928EA">
              <w:rPr>
                <w:rStyle w:val="BoldandItalics"/>
              </w:rPr>
              <w:t>requirements</w:t>
            </w:r>
            <w:r w:rsidRPr="00A928EA">
              <w:t xml:space="preserve"> including those contained in organisational procedures, are applied throughout the operation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List"/>
              <w:rPr>
                <w:lang w:val="en-NZ"/>
              </w:rPr>
            </w:pPr>
            <w:r w:rsidRPr="00A928EA">
              <w:t>3.</w:t>
            </w:r>
            <w:r w:rsidRPr="00A928EA">
              <w:tab/>
            </w:r>
            <w:r w:rsidRPr="00A928EA">
              <w:rPr>
                <w:rStyle w:val="SpecialBold"/>
              </w:rPr>
              <w:t>Analyse ionising radiation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List2"/>
            </w:pPr>
            <w:r w:rsidRPr="00A928EA">
              <w:t>3.1</w:t>
            </w:r>
            <w:r w:rsidRPr="00A928EA">
              <w:tab/>
              <w:t>Measurements are interpreted and confirmed in accordance with measuring protocols</w:t>
            </w:r>
          </w:p>
          <w:p w:rsidR="00000000" w:rsidP="00A928EA">
            <w:pPr>
              <w:pStyle w:val="List2"/>
              <w:rPr>
                <w:lang w:val="en-NZ"/>
              </w:rPr>
            </w:pPr>
            <w:r w:rsidRPr="00A928EA">
              <w:t>3.2</w:t>
            </w:r>
            <w:r w:rsidRPr="00A928EA">
              <w:tab/>
              <w:t>Ionising radiation is analysed/determined and findings are reported to appropriate authorities/superiors in accordance with legislation and organisational policy and</w:t>
            </w:r>
            <w:r w:rsidRPr="00A928EA">
              <w:t xml:space="preserve"> procedures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List"/>
              <w:rPr>
                <w:lang w:val="en-NZ"/>
              </w:rPr>
            </w:pPr>
            <w:r w:rsidRPr="00A928EA">
              <w:t>4.</w:t>
            </w:r>
            <w:r w:rsidRPr="00A928EA">
              <w:tab/>
            </w:r>
            <w:r w:rsidRPr="00A928EA">
              <w:rPr>
                <w:rStyle w:val="SpecialBold"/>
              </w:rPr>
              <w:t>Develop ionising radiation safety plans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List2"/>
            </w:pPr>
            <w:r w:rsidRPr="00A928EA">
              <w:t>4.1</w:t>
            </w:r>
            <w:r w:rsidRPr="00A928EA">
              <w:tab/>
              <w:t xml:space="preserve">Appropriate consultation with </w:t>
            </w:r>
            <w:r w:rsidRPr="00A928EA">
              <w:rPr>
                <w:rStyle w:val="BoldandItalics"/>
              </w:rPr>
              <w:t>stakeholders</w:t>
            </w:r>
            <w:r w:rsidRPr="00A928EA">
              <w:t xml:space="preserve"> is conducted in accordance with relevant organisational policy and procedures</w:t>
            </w:r>
          </w:p>
          <w:p w:rsidR="00000000" w:rsidRPr="00A928EA" w:rsidP="00A928EA">
            <w:pPr>
              <w:pStyle w:val="List2"/>
            </w:pPr>
            <w:r w:rsidRPr="00A928EA">
              <w:t>4.2</w:t>
            </w:r>
            <w:r w:rsidRPr="00A928EA">
              <w:tab/>
              <w:t>Technical standards, organisational environmental requirements and ioni</w:t>
            </w:r>
            <w:r w:rsidRPr="00A928EA">
              <w:t>sing radiation exposure levels are identified and interpreted</w:t>
            </w:r>
          </w:p>
          <w:p w:rsidR="00000000" w:rsidRPr="00A928EA" w:rsidP="00A928EA">
            <w:pPr>
              <w:pStyle w:val="List2"/>
            </w:pPr>
            <w:r w:rsidRPr="00A928EA">
              <w:t>4.3</w:t>
            </w:r>
            <w:r w:rsidRPr="00A928EA">
              <w:tab/>
            </w:r>
            <w:r w:rsidRPr="00A928EA">
              <w:rPr>
                <w:rStyle w:val="BoldandItalics"/>
              </w:rPr>
              <w:t>Ionising radiation safety plans</w:t>
            </w:r>
            <w:r w:rsidRPr="00A928EA">
              <w:t xml:space="preserve"> are developed in accordance with legislative requirements and organisational policy and procedures</w:t>
            </w:r>
          </w:p>
          <w:p w:rsidR="00000000" w:rsidP="00A928EA">
            <w:pPr>
              <w:pStyle w:val="List2"/>
              <w:rPr>
                <w:lang w:val="en-NZ"/>
              </w:rPr>
            </w:pPr>
            <w:r w:rsidRPr="00A928EA">
              <w:t>4.4</w:t>
            </w:r>
            <w:r w:rsidRPr="00A928EA">
              <w:tab/>
            </w:r>
            <w:r w:rsidRPr="00A928EA">
              <w:t>Ionising radiation safety plans are forwarded in accordance with organisational policy and procedures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List"/>
              <w:rPr>
                <w:lang w:val="en-NZ"/>
              </w:rPr>
            </w:pPr>
            <w:r w:rsidRPr="00A928EA">
              <w:t>5.</w:t>
            </w:r>
            <w:r w:rsidRPr="00A928EA">
              <w:tab/>
            </w:r>
            <w:r w:rsidRPr="00A928EA">
              <w:rPr>
                <w:rStyle w:val="SpecialBold"/>
              </w:rPr>
              <w:t>Record and interpret data from personal monitors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List2"/>
            </w:pPr>
            <w:r w:rsidRPr="00A928EA">
              <w:t>5.1</w:t>
            </w:r>
            <w:r w:rsidRPr="00A928EA">
              <w:tab/>
              <w:t>Full exposure data from personal monitors is clearly recorded in accordance with legislative requ</w:t>
            </w:r>
            <w:r w:rsidRPr="00A928EA">
              <w:t>irements and organisational policy and procedures</w:t>
            </w:r>
          </w:p>
          <w:p w:rsidR="00000000" w:rsidRPr="00A928EA" w:rsidP="00A928EA">
            <w:pPr>
              <w:pStyle w:val="List2"/>
            </w:pPr>
            <w:r w:rsidRPr="00A928EA">
              <w:t>5.2</w:t>
            </w:r>
            <w:r w:rsidRPr="00A928EA">
              <w:tab/>
              <w:t>Individual records are made available to the radiation worker in accordance with legislative requirements and organisational policy and procedures</w:t>
            </w:r>
          </w:p>
          <w:p w:rsidR="00000000" w:rsidRPr="00A928EA" w:rsidP="00A928EA">
            <w:pPr>
              <w:pStyle w:val="List2"/>
            </w:pPr>
            <w:r w:rsidRPr="00A928EA">
              <w:t>5.3</w:t>
            </w:r>
            <w:r w:rsidRPr="00A928EA">
              <w:tab/>
            </w:r>
            <w:r w:rsidRPr="00A928EA">
              <w:rPr>
                <w:rStyle w:val="BoldandItalics"/>
              </w:rPr>
              <w:t>Appropriate action</w:t>
            </w:r>
            <w:r w:rsidRPr="00A928EA">
              <w:t xml:space="preserve"> is initiate</w:t>
            </w:r>
            <w:r w:rsidRPr="00A928EA">
              <w:t>d whenever anomalous records are obtained, in accordance with legislative requirements and organisational policy and procedures</w:t>
            </w:r>
          </w:p>
          <w:p w:rsidR="00000000" w:rsidP="00A928EA">
            <w:pPr>
              <w:pStyle w:val="List2"/>
              <w:rPr>
                <w:lang w:val="en-NZ"/>
              </w:rPr>
            </w:pPr>
            <w:r w:rsidRPr="00A928EA">
              <w:t>5.4</w:t>
            </w:r>
            <w:r w:rsidRPr="00A928EA">
              <w:tab/>
              <w:t>Personal monitoring records are reviewed regularly and recommendations for changes in workplace procedures are recommended a</w:t>
            </w:r>
            <w:r w:rsidRPr="00A928EA">
              <w:t>s appropriate in accordance with legislative requirements and organisational policy and procedures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</w:p>
        </w:tc>
      </w:tr>
    </w:tbl>
    <w:p w:rsidR="00000000" w:rsidRPr="00A928EA" w:rsidP="00A928EA">
      <w:pPr>
        <w:pStyle w:val="BodyText"/>
      </w:pPr>
    </w:p>
    <w:p w:rsidR="00000000" w:rsidRPr="00A928EA" w:rsidP="00A928EA">
      <w:pPr>
        <w:pStyle w:val="AllowPageBreak"/>
      </w:pPr>
    </w:p>
    <w:p w:rsidR="00000000" w:rsidRPr="00A928EA" w:rsidP="00A928EA">
      <w:pPr>
        <w:pStyle w:val="Heading1"/>
      </w:pPr>
      <w:bookmarkStart w:id="9" w:name="O_122027"/>
      <w:bookmarkEnd w:id="9"/>
      <w:r w:rsidRPr="00A928E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REQUIRED SKILLS AND KNOWLEDGE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This describes the essential skills and knowledge and their level, required for this unit.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Required Skills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ListBullet"/>
            </w:pPr>
            <w:r w:rsidRPr="00A928EA">
              <w:t>analyse</w:t>
            </w:r>
          </w:p>
          <w:p w:rsidR="00000000" w:rsidRPr="00A928EA" w:rsidP="00A928EA">
            <w:pPr>
              <w:pStyle w:val="ListBullet"/>
            </w:pPr>
            <w:r w:rsidRPr="00A928EA">
              <w:t>communicate</w:t>
            </w:r>
          </w:p>
          <w:p w:rsidR="00000000" w:rsidRPr="00A928EA" w:rsidP="00A928EA">
            <w:pPr>
              <w:pStyle w:val="ListBullet"/>
            </w:pPr>
            <w:r w:rsidRPr="00A928EA">
              <w:t>negotiate</w:t>
            </w:r>
          </w:p>
          <w:p w:rsidR="00000000" w:rsidRPr="00A928EA" w:rsidP="00A928EA">
            <w:pPr>
              <w:pStyle w:val="ListBullet"/>
            </w:pPr>
            <w:r w:rsidRPr="00A928EA">
              <w:t>operate ionising radiation measuring equipment</w:t>
            </w:r>
          </w:p>
          <w:p w:rsidR="00000000" w:rsidP="00A928EA">
            <w:pPr>
              <w:pStyle w:val="ListBullet"/>
              <w:rPr>
                <w:lang w:val="en-NZ"/>
              </w:rPr>
            </w:pPr>
            <w:r w:rsidRPr="00A928EA">
              <w:t>plan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Required Knowledge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ListBullet"/>
            </w:pPr>
            <w:r w:rsidRPr="00A928EA">
              <w:t>ionising radiation control requirements</w:t>
            </w:r>
          </w:p>
          <w:p w:rsidR="00000000" w:rsidRPr="00A928EA" w:rsidP="00A928EA">
            <w:pPr>
              <w:pStyle w:val="ListBullet"/>
            </w:pPr>
            <w:r w:rsidRPr="00A928EA">
              <w:t>ionising radiation exposure level standards/requirements</w:t>
            </w:r>
          </w:p>
          <w:p w:rsidR="00000000" w:rsidRPr="00A928EA" w:rsidP="00A928EA">
            <w:pPr>
              <w:pStyle w:val="ListBullet"/>
            </w:pPr>
            <w:r w:rsidRPr="00A928EA">
              <w:t>ionising radiation legislation</w:t>
            </w:r>
          </w:p>
          <w:p w:rsidR="00000000" w:rsidRPr="00A928EA" w:rsidP="00A928EA">
            <w:pPr>
              <w:pStyle w:val="ListBullet"/>
            </w:pPr>
            <w:r w:rsidRPr="00A928EA">
              <w:t>ionising radiation measuring techniques and equipment</w:t>
            </w:r>
          </w:p>
          <w:p w:rsidR="00000000" w:rsidRPr="00A928EA" w:rsidP="00A928EA">
            <w:pPr>
              <w:pStyle w:val="ListBullet"/>
            </w:pPr>
            <w:r w:rsidRPr="00A928EA">
              <w:t>OH&amp;S requirements for the organisation/industry and for supervisors/managers in the workplace</w:t>
            </w:r>
          </w:p>
          <w:p w:rsidR="00000000" w:rsidRPr="00A928EA" w:rsidP="00A928EA">
            <w:pPr>
              <w:pStyle w:val="ListBullet"/>
            </w:pPr>
            <w:r w:rsidRPr="00A928EA">
              <w:t xml:space="preserve">relevant Australian </w:t>
            </w:r>
            <w:r w:rsidRPr="00A928EA">
              <w:t>and international standards</w:t>
            </w:r>
          </w:p>
          <w:p w:rsidR="00000000" w:rsidRPr="00A928EA" w:rsidP="00A928EA">
            <w:pPr>
              <w:pStyle w:val="ListBullet"/>
            </w:pPr>
            <w:r w:rsidRPr="00A928EA">
              <w:t>relevant environmental factors relating to workplace ionising radiation</w:t>
            </w:r>
          </w:p>
          <w:p w:rsidR="00000000" w:rsidRPr="00A928EA" w:rsidP="00A928EA">
            <w:pPr>
              <w:pStyle w:val="ListBullet"/>
            </w:pPr>
            <w:r w:rsidRPr="00A928EA">
              <w:t>relevant organisational policy and standards</w:t>
            </w:r>
          </w:p>
          <w:p w:rsidR="00000000" w:rsidRPr="00A928EA" w:rsidP="00A928EA">
            <w:pPr>
              <w:pStyle w:val="ListBullet"/>
            </w:pPr>
            <w:r w:rsidRPr="00A928EA">
              <w:t>reliability of measures</w:t>
            </w:r>
          </w:p>
          <w:p w:rsidR="00000000" w:rsidP="00A928EA">
            <w:pPr>
              <w:pStyle w:val="ListBullet"/>
              <w:rPr>
                <w:lang w:val="en-NZ"/>
              </w:rPr>
            </w:pPr>
            <w:r w:rsidRPr="00A928EA">
              <w:t>tolerances of error that may apply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</w:p>
        </w:tc>
      </w:tr>
    </w:tbl>
    <w:p w:rsidR="00000000" w:rsidRPr="00A928EA" w:rsidP="00A928EA">
      <w:pPr>
        <w:pStyle w:val="BodyText"/>
      </w:pPr>
    </w:p>
    <w:p w:rsidR="00000000" w:rsidRPr="00A928EA" w:rsidP="00A928EA">
      <w:pPr>
        <w:pStyle w:val="AllowPageBreak"/>
      </w:pPr>
    </w:p>
    <w:p w:rsidR="00000000" w:rsidRPr="00A928EA" w:rsidP="00A928EA">
      <w:pPr>
        <w:pStyle w:val="Heading1"/>
      </w:pPr>
      <w:bookmarkStart w:id="10" w:name="O_122028"/>
      <w:bookmarkEnd w:id="10"/>
      <w:r w:rsidRPr="00A928E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 xml:space="preserve">Assessment must confirm the ability to observe and respond to changing circumstances and unusual situations in the workplace; to conduct a </w:t>
            </w:r>
            <w:r w:rsidRPr="00A928EA">
              <w:t>quality assurance check against previous recommendations; and to identify changes in workplace configurations.</w:t>
            </w:r>
          </w:p>
          <w:p w:rsidR="00000000" w:rsidRPr="00A928EA" w:rsidP="00A928EA">
            <w:pPr>
              <w:pStyle w:val="BodyText"/>
            </w:pPr>
          </w:p>
          <w:p w:rsidR="00000000" w:rsidRPr="00A928EA" w:rsidP="00A928EA">
            <w:pPr>
              <w:pStyle w:val="BodyText"/>
            </w:pPr>
            <w:r w:rsidRPr="00A928EA">
              <w:rPr>
                <w:rStyle w:val="SpecialBold"/>
              </w:rPr>
              <w:t>Consistency in performance</w:t>
            </w:r>
          </w:p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Competency should be demonstrated over a range of environments and workplace ionising sources. This may be in the wor</w:t>
            </w:r>
            <w:r w:rsidRPr="00A928EA">
              <w:t>kplace or in a simulated workplace environment.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rPr>
                <w:rStyle w:val="SpecialBold"/>
              </w:rPr>
              <w:t>Context of assessment</w:t>
            </w:r>
          </w:p>
          <w:p w:rsidR="00000000" w:rsidRPr="00A928EA" w:rsidP="00A928EA">
            <w:pPr>
              <w:pStyle w:val="BodyText"/>
            </w:pPr>
            <w:r w:rsidRPr="00A928EA">
              <w:t>Competency should be assessed in the workplace or in a simulated workplace environment.</w:t>
            </w:r>
          </w:p>
          <w:p w:rsidR="00000000" w:rsidRPr="00A928EA" w:rsidP="00A928EA">
            <w:pPr>
              <w:pStyle w:val="BodyText"/>
            </w:pPr>
            <w:r w:rsidRPr="00A928EA">
              <w:rPr>
                <w:rStyle w:val="SpecialBold"/>
              </w:rPr>
              <w:t>Specific resources for assessment</w:t>
            </w:r>
          </w:p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Access to rele</w:t>
            </w:r>
            <w:r w:rsidRPr="00A928EA">
              <w:t>vant research material, manufacturers' equipment specifications and existing related standards, policy and instructions.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Guidance information for assessment</w:t>
            </w:r>
            <w:r w:rsidRPr="00A928EA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Information that will assist or guide assessment will be written during Phase II of the Review of</w:t>
            </w:r>
            <w:r w:rsidRPr="00A928EA">
              <w:t xml:space="preserve"> the PUA00 Public Safety Training Package.</w:t>
            </w:r>
          </w:p>
        </w:tc>
      </w:tr>
    </w:tbl>
    <w:p w:rsidR="00000000" w:rsidRPr="00A928EA" w:rsidP="00A928EA">
      <w:pPr>
        <w:pStyle w:val="BodyText"/>
      </w:pPr>
    </w:p>
    <w:p w:rsidR="00000000" w:rsidRPr="00A928EA" w:rsidP="00A928EA">
      <w:pPr>
        <w:pStyle w:val="AllowPageBreak"/>
      </w:pPr>
    </w:p>
    <w:p w:rsidR="00000000" w:rsidRPr="00A928EA" w:rsidP="00A928EA">
      <w:pPr>
        <w:pStyle w:val="Heading1"/>
      </w:pPr>
      <w:bookmarkStart w:id="11" w:name="O_122029"/>
      <w:bookmarkEnd w:id="11"/>
      <w:r w:rsidRPr="00A928E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RANGE STATEMENT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 xml:space="preserve">The Range Statement relates to the Unit of Competency as a whole. It allows for different work environments and situations that may affect performance. </w:t>
            </w:r>
            <w:r w:rsidRPr="00A928EA">
              <w:rPr>
                <w:rStyle w:val="BoldandItalics"/>
              </w:rPr>
              <w:t>Bold italicised</w:t>
            </w:r>
            <w:r w:rsidRPr="00A928EA">
              <w:t xml:space="preserve"> wording in the Performance Criteria is detailed below.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Ionising radiation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X-rays, electrons, neutrons and gamma rays, beta particles and alpha particles emitted from radioactive elements</w:t>
            </w:r>
          </w:p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And may include controlled apparatus su</w:t>
            </w:r>
            <w:r w:rsidRPr="00A928EA">
              <w:t>ch as dental, medical and industrial x-rays, sealed sources and unsealed sources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Standards and legislation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State/territory/commonwealth legislation</w:t>
            </w:r>
          </w:p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Relevant Australian Standards and international standards (such as AS/NZS 1269.2:1998 Occupational Ionising Management, Part 2: Ionising control management)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Exposure levels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Occupationally exposed radiation worker - low level, medium level, hig</w:t>
            </w:r>
            <w:r w:rsidRPr="00A928EA">
              <w:t>h level</w:t>
            </w:r>
          </w:p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Worker not occupationally exposed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Organisational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Electronic records</w:t>
            </w:r>
          </w:p>
          <w:p w:rsidR="00000000" w:rsidRPr="00A928EA" w:rsidP="00A928EA">
            <w:pPr>
              <w:pStyle w:val="BodyText"/>
            </w:pPr>
            <w:r w:rsidRPr="00A928EA">
              <w:t>Inventories</w:t>
            </w:r>
          </w:p>
          <w:p w:rsidR="00000000" w:rsidRPr="00A928EA" w:rsidP="00A928EA">
            <w:pPr>
              <w:pStyle w:val="BodyText"/>
            </w:pPr>
            <w:r w:rsidRPr="00A928EA">
              <w:t>Journals</w:t>
            </w:r>
          </w:p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Registers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Equipment and 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Gauges</w:t>
            </w:r>
          </w:p>
          <w:p w:rsidR="00000000" w:rsidRPr="00A928EA" w:rsidP="00A928EA">
            <w:pPr>
              <w:pStyle w:val="BodyText"/>
            </w:pPr>
            <w:r w:rsidRPr="00A928EA">
              <w:t>Ionising radiation measuring and monitoring instruments</w:t>
            </w:r>
          </w:p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Recording devices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Preparati</w:t>
            </w:r>
            <w:r w:rsidRPr="00A928EA">
              <w:rPr>
                <w:rStyle w:val="SpecialBold"/>
              </w:rPr>
              <w:t>on of equipment and 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Calibration of testing equipment</w:t>
            </w:r>
          </w:p>
          <w:p w:rsidR="00000000" w:rsidRPr="00A928EA" w:rsidP="00A928EA">
            <w:pPr>
              <w:pStyle w:val="BodyText"/>
            </w:pPr>
            <w:r w:rsidRPr="00A928EA">
              <w:t>Testing equipment for safe operation (confidence testing)</w:t>
            </w:r>
          </w:p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Testing equipment for serviceability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Occupational health and safety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Award provisionsâ€¢</w:t>
            </w:r>
          </w:p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State/territory/commonwealth and local government legislation and by-laws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External agencies</w:t>
            </w:r>
          </w:p>
          <w:p w:rsidR="00000000" w:rsidRPr="00A928EA" w:rsidP="00A928EA">
            <w:pPr>
              <w:pStyle w:val="BodyText"/>
            </w:pPr>
            <w:r w:rsidRPr="00A928EA">
              <w:t>Government/agency regulators/inspectors</w:t>
            </w:r>
          </w:p>
          <w:p w:rsidR="00000000" w:rsidRPr="00A928EA" w:rsidP="00A928EA">
            <w:pPr>
              <w:pStyle w:val="BodyText"/>
            </w:pPr>
            <w:r w:rsidRPr="00A928EA">
              <w:t>Immediate supervisors</w:t>
            </w:r>
          </w:p>
          <w:p w:rsidR="00000000" w:rsidRPr="00A928EA" w:rsidP="00A928EA">
            <w:pPr>
              <w:pStyle w:val="BodyText"/>
            </w:pPr>
            <w:r w:rsidRPr="00A928EA">
              <w:t>Internal agencies</w:t>
            </w:r>
          </w:p>
          <w:p w:rsidR="00000000" w:rsidRPr="00A928EA" w:rsidP="00A928EA">
            <w:pPr>
              <w:pStyle w:val="BodyText"/>
            </w:pPr>
            <w:r w:rsidRPr="00A928EA">
              <w:t>OH&amp;S representatives</w:t>
            </w:r>
          </w:p>
          <w:p w:rsidR="00000000" w:rsidRPr="00A928EA" w:rsidP="00A928EA">
            <w:pPr>
              <w:pStyle w:val="BodyText"/>
            </w:pPr>
            <w:r w:rsidRPr="00A928EA">
              <w:t>Other interested parties, including m</w:t>
            </w:r>
            <w:r w:rsidRPr="00A928EA">
              <w:t>embers of the public</w:t>
            </w:r>
          </w:p>
          <w:p w:rsidR="00000000" w:rsidRPr="00A928EA" w:rsidP="00A928EA">
            <w:pPr>
              <w:pStyle w:val="BodyText"/>
            </w:pPr>
            <w:r w:rsidRPr="00A928EA">
              <w:t>Relevant personnel in the chain of command</w:t>
            </w:r>
          </w:p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Unit managers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Ionising radiation safety plans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Monitoring processes</w:t>
            </w:r>
          </w:p>
          <w:p w:rsidR="00000000" w:rsidRPr="00A928EA" w:rsidP="00A928EA">
            <w:pPr>
              <w:pStyle w:val="BodyText"/>
            </w:pPr>
            <w:r w:rsidRPr="00A928EA">
              <w:t>Protocols and local controls</w:t>
            </w:r>
          </w:p>
          <w:p w:rsidR="00000000" w:rsidRPr="00A928EA" w:rsidP="00A928EA">
            <w:pPr>
              <w:pStyle w:val="BodyText"/>
            </w:pPr>
            <w:r w:rsidRPr="00A928EA">
              <w:t>Recommendations for additional control measures</w:t>
            </w:r>
          </w:p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Referrals to other experts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Appropriate 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Cessation of all work where ionising radiation is present</w:t>
            </w:r>
          </w:p>
          <w:p w:rsidR="00000000" w:rsidRPr="00A928EA" w:rsidP="00A928EA">
            <w:pPr>
              <w:pStyle w:val="BodyText"/>
            </w:pPr>
            <w:r w:rsidRPr="00A928EA">
              <w:t>Immediate referral of worker/s to qualified medical officers</w:t>
            </w:r>
          </w:p>
          <w:p w:rsidR="00000000" w:rsidRPr="00A928EA" w:rsidP="00A928EA">
            <w:pPr>
              <w:pStyle w:val="BodyText"/>
            </w:pPr>
            <w:r w:rsidRPr="00A928EA">
              <w:t>Installation of protective devices (such as alarms and/or warning signs) to minimise exposure</w:t>
            </w:r>
          </w:p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t>Modification</w:t>
            </w:r>
            <w:r w:rsidRPr="00A928EA">
              <w:t xml:space="preserve"> of work practices in the vicinity of the ionising radiation</w:t>
            </w:r>
          </w:p>
        </w:tc>
      </w:tr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</w:p>
        </w:tc>
      </w:tr>
    </w:tbl>
    <w:p w:rsidR="00000000" w:rsidRPr="00A928EA" w:rsidP="00A928EA">
      <w:pPr>
        <w:pStyle w:val="BodyText"/>
      </w:pPr>
    </w:p>
    <w:p w:rsidR="00000000" w:rsidRPr="00A928EA" w:rsidP="00A928EA">
      <w:pPr>
        <w:pStyle w:val="AllowPageBreak"/>
      </w:pPr>
    </w:p>
    <w:p w:rsidR="00000000" w:rsidRPr="00A928EA" w:rsidP="00A928EA">
      <w:pPr>
        <w:pStyle w:val="Heading1"/>
      </w:pPr>
      <w:bookmarkStart w:id="12" w:name="O_122030"/>
      <w:bookmarkEnd w:id="12"/>
      <w:r w:rsidRPr="00A928EA">
        <w:t>Unit Sector(s)</w:t>
      </w:r>
    </w:p>
    <w:p w:rsidR="00000000" w:rsidRPr="00A928EA" w:rsidP="00A928EA">
      <w:pPr>
        <w:pStyle w:val="BodyText"/>
      </w:pPr>
      <w:r w:rsidRPr="00A928EA">
        <w:t>Not applicable.</w:t>
      </w:r>
    </w:p>
    <w:p w:rsidR="00000000" w:rsidRPr="00A928EA" w:rsidP="00A928EA">
      <w:pPr>
        <w:pStyle w:val="AllowPageBreak"/>
      </w:pPr>
    </w:p>
    <w:p w:rsidR="00000000" w:rsidRPr="00A928EA" w:rsidP="00A928EA">
      <w:pPr>
        <w:pStyle w:val="Heading1"/>
      </w:pPr>
      <w:bookmarkStart w:id="13" w:name="O_174924"/>
      <w:bookmarkEnd w:id="13"/>
      <w:r w:rsidRPr="00A928E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8EA">
            <w:pPr>
              <w:pStyle w:val="BodyText"/>
              <w:rPr>
                <w:lang w:val="en-NZ"/>
              </w:rPr>
            </w:pPr>
            <w:r w:rsidRPr="00A928EA">
              <w:rPr>
                <w:rStyle w:val="SpecialBold"/>
              </w:rPr>
              <w:t>Co-requisite Unit</w:t>
            </w:r>
            <w:r w:rsidRPr="00A928EA">
              <w:t>/</w:t>
            </w:r>
            <w:r w:rsidRPr="00A928E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8EA" w:rsidP="00A928EA">
            <w:pPr>
              <w:pStyle w:val="BodyText"/>
            </w:pPr>
            <w:r w:rsidRPr="00A928EA">
              <w:t>Nil</w:t>
            </w:r>
          </w:p>
        </w:tc>
      </w:tr>
    </w:tbl>
    <w:p w:rsidR="00000000" w:rsidRPr="00A928EA" w:rsidP="00A928EA">
      <w:pPr>
        <w:pStyle w:val="BodyText"/>
      </w:pPr>
    </w:p>
    <w:p w:rsidR="00000000" w:rsidRPr="00A928EA" w:rsidP="00A928EA"/>
    <w:sectPr w:rsidSect="00A928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375F8" w:rsidP="005375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5F8" w:rsidP="00A92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375F8" w:rsidP="00A92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375F8" w:rsidP="00A928E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375F8" w:rsidP="005375F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5F8" w:rsidP="00A92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PUADEFOH008B Develop ionising radiation safety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5375F8" w:rsidP="00A928E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905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F853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92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8EA"/>
  </w:style>
  <w:style w:type="character" w:customStyle="1" w:styleId="Heading1Char">
    <w:name w:val="Heading 1 Char"/>
    <w:basedOn w:val="DefaultParagraphFont"/>
    <w:link w:val="Heading1"/>
    <w:rsid w:val="00A92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8E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8E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92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8E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928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28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28EA"/>
    <w:rPr>
      <w:b/>
      <w:spacing w:val="0"/>
    </w:rPr>
  </w:style>
  <w:style w:type="paragraph" w:styleId="Header">
    <w:name w:val="header"/>
    <w:basedOn w:val="Normal"/>
    <w:link w:val="HeaderChar"/>
    <w:rsid w:val="00A92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928E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92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928E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928E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92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8E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928E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928E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92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92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8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2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2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28E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2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8E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92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8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28EA"/>
    <w:rPr>
      <w:i/>
    </w:rPr>
  </w:style>
  <w:style w:type="paragraph" w:styleId="Caption">
    <w:name w:val="caption"/>
    <w:basedOn w:val="BodyText"/>
    <w:next w:val="Normal"/>
    <w:qFormat/>
    <w:rsid w:val="00A92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8EA"/>
  </w:style>
  <w:style w:type="paragraph" w:styleId="TableofFigures">
    <w:name w:val="table of figures"/>
    <w:basedOn w:val="Normal"/>
    <w:next w:val="Normal"/>
    <w:semiHidden/>
    <w:rsid w:val="00A92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8EA"/>
    <w:pPr>
      <w:numPr>
        <w:numId w:val="10"/>
      </w:numPr>
    </w:pPr>
  </w:style>
  <w:style w:type="character" w:customStyle="1" w:styleId="WingdingSymbols">
    <w:name w:val="Wingding Symbols"/>
    <w:rsid w:val="00A928EA"/>
    <w:rPr>
      <w:rFonts w:ascii="Wingdings" w:hAnsi="Wingdings"/>
    </w:rPr>
  </w:style>
  <w:style w:type="paragraph" w:customStyle="1" w:styleId="TableHeading">
    <w:name w:val="Table Heading"/>
    <w:basedOn w:val="HeadingBase"/>
    <w:rsid w:val="00A928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8EA"/>
    <w:rPr>
      <w:color w:val="0033CC"/>
      <w:u w:val="none"/>
    </w:rPr>
  </w:style>
  <w:style w:type="paragraph" w:customStyle="1" w:styleId="BodyTextRight">
    <w:name w:val="Body Text Right"/>
    <w:basedOn w:val="BodyText"/>
    <w:rsid w:val="00A92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8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8E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928EA"/>
    <w:rPr>
      <w:sz w:val="32"/>
    </w:rPr>
  </w:style>
  <w:style w:type="paragraph" w:customStyle="1" w:styleId="HeadingProcedure">
    <w:name w:val="Heading Procedure"/>
    <w:basedOn w:val="HeadingBase"/>
    <w:next w:val="Normal"/>
    <w:rsid w:val="00A92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8EA"/>
    <w:pPr>
      <w:spacing w:before="60" w:after="60"/>
    </w:pPr>
  </w:style>
  <w:style w:type="paragraph" w:styleId="ListContinue">
    <w:name w:val="List Continue"/>
    <w:basedOn w:val="List"/>
    <w:rsid w:val="00A928EA"/>
    <w:pPr>
      <w:ind w:firstLine="0"/>
    </w:pPr>
  </w:style>
  <w:style w:type="paragraph" w:customStyle="1" w:styleId="ListNote">
    <w:name w:val="List Note"/>
    <w:basedOn w:val="List"/>
    <w:rsid w:val="00A92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8EA"/>
    <w:rPr>
      <w:rFonts w:ascii="Courier New" w:hAnsi="Courier New"/>
    </w:rPr>
  </w:style>
  <w:style w:type="paragraph" w:customStyle="1" w:styleId="NoteBullet">
    <w:name w:val="Note Bullet"/>
    <w:basedOn w:val="Note"/>
    <w:rsid w:val="00A92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8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2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8E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928EA"/>
    <w:rPr>
      <w:b/>
      <w:smallCaps/>
    </w:rPr>
  </w:style>
  <w:style w:type="paragraph" w:customStyle="1" w:styleId="TableListNumber">
    <w:name w:val="Table List Number"/>
    <w:basedOn w:val="ListNumber"/>
    <w:rsid w:val="00A92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8EA"/>
    <w:pPr>
      <w:numPr>
        <w:numId w:val="8"/>
      </w:numPr>
    </w:pPr>
  </w:style>
  <w:style w:type="paragraph" w:customStyle="1" w:styleId="ListAlpha2">
    <w:name w:val="List Alpha 2"/>
    <w:basedOn w:val="List2"/>
    <w:rsid w:val="00A928EA"/>
    <w:pPr>
      <w:numPr>
        <w:numId w:val="7"/>
      </w:numPr>
    </w:pPr>
  </w:style>
  <w:style w:type="paragraph" w:styleId="List3">
    <w:name w:val="List 3"/>
    <w:basedOn w:val="BodyText"/>
    <w:rsid w:val="00A92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8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8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8EA"/>
    <w:pPr>
      <w:numPr>
        <w:numId w:val="2"/>
      </w:numPr>
    </w:pPr>
  </w:style>
  <w:style w:type="paragraph" w:styleId="ListBullet5">
    <w:name w:val="List Bullet 5"/>
    <w:basedOn w:val="List5"/>
    <w:rsid w:val="00A928EA"/>
    <w:pPr>
      <w:numPr>
        <w:numId w:val="3"/>
      </w:numPr>
    </w:pPr>
  </w:style>
  <w:style w:type="paragraph" w:styleId="ListContinue2">
    <w:name w:val="List Continue 2"/>
    <w:basedOn w:val="List2"/>
    <w:rsid w:val="00A928EA"/>
    <w:pPr>
      <w:ind w:firstLine="0"/>
    </w:pPr>
  </w:style>
  <w:style w:type="paragraph" w:styleId="ListContinue3">
    <w:name w:val="List Continue 3"/>
    <w:basedOn w:val="List3"/>
    <w:rsid w:val="00A928EA"/>
    <w:pPr>
      <w:ind w:left="1021" w:firstLine="0"/>
    </w:pPr>
  </w:style>
  <w:style w:type="paragraph" w:styleId="ListContinue4">
    <w:name w:val="List Continue 4"/>
    <w:basedOn w:val="List4"/>
    <w:rsid w:val="00A928EA"/>
    <w:pPr>
      <w:ind w:firstLine="0"/>
    </w:pPr>
  </w:style>
  <w:style w:type="paragraph" w:styleId="ListContinue5">
    <w:name w:val="List Continue 5"/>
    <w:basedOn w:val="List5"/>
    <w:rsid w:val="00A928EA"/>
    <w:pPr>
      <w:ind w:firstLine="0"/>
    </w:pPr>
  </w:style>
  <w:style w:type="paragraph" w:styleId="ListNumber3">
    <w:name w:val="List Number 3"/>
    <w:basedOn w:val="List3"/>
    <w:rsid w:val="00A928EA"/>
    <w:pPr>
      <w:numPr>
        <w:numId w:val="4"/>
      </w:numPr>
    </w:pPr>
  </w:style>
  <w:style w:type="paragraph" w:styleId="ListNumber4">
    <w:name w:val="List Number 4"/>
    <w:basedOn w:val="List4"/>
    <w:rsid w:val="00A928EA"/>
    <w:pPr>
      <w:numPr>
        <w:numId w:val="5"/>
      </w:numPr>
    </w:pPr>
  </w:style>
  <w:style w:type="paragraph" w:styleId="ListNumber5">
    <w:name w:val="List Number 5"/>
    <w:basedOn w:val="List5"/>
    <w:rsid w:val="00A928EA"/>
    <w:pPr>
      <w:numPr>
        <w:numId w:val="6"/>
      </w:numPr>
    </w:pPr>
  </w:style>
  <w:style w:type="paragraph" w:styleId="BlockText">
    <w:name w:val="Block Text"/>
    <w:basedOn w:val="Normal"/>
    <w:rsid w:val="00A92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8EA"/>
    <w:rPr>
      <w:sz w:val="16"/>
      <w:vertAlign w:val="superscript"/>
    </w:rPr>
  </w:style>
  <w:style w:type="character" w:customStyle="1" w:styleId="Symbols">
    <w:name w:val="Symbols"/>
    <w:basedOn w:val="DefaultParagraphFont"/>
    <w:rsid w:val="00A928EA"/>
    <w:rPr>
      <w:rFonts w:ascii="Symbol" w:hAnsi="Symbol"/>
    </w:rPr>
  </w:style>
  <w:style w:type="character" w:customStyle="1" w:styleId="MenuOptions">
    <w:name w:val="Menu Options"/>
    <w:basedOn w:val="DefaultParagraphFont"/>
    <w:rsid w:val="00A92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8EA"/>
    <w:rPr>
      <w:b/>
    </w:rPr>
  </w:style>
  <w:style w:type="character" w:customStyle="1" w:styleId="Underlined">
    <w:name w:val="Underlined"/>
    <w:basedOn w:val="DefaultParagraphFont"/>
    <w:rsid w:val="00A928EA"/>
    <w:rPr>
      <w:u w:val="single"/>
    </w:rPr>
  </w:style>
  <w:style w:type="paragraph" w:customStyle="1" w:styleId="TableBodyTextRight">
    <w:name w:val="Table Body Text Right"/>
    <w:basedOn w:val="TableBodyText"/>
    <w:rsid w:val="00A92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8EA"/>
    <w:rPr>
      <w:sz w:val="18"/>
    </w:rPr>
  </w:style>
  <w:style w:type="paragraph" w:customStyle="1" w:styleId="BodySmallRight">
    <w:name w:val="Body Small Right"/>
    <w:basedOn w:val="BodyTextRight"/>
    <w:rsid w:val="00A928EA"/>
    <w:rPr>
      <w:sz w:val="18"/>
      <w:szCs w:val="18"/>
    </w:rPr>
  </w:style>
  <w:style w:type="paragraph" w:customStyle="1" w:styleId="MarginEdition">
    <w:name w:val="Margin Edition"/>
    <w:basedOn w:val="MarginNote"/>
    <w:rsid w:val="00A92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8EA"/>
    <w:rPr>
      <w:sz w:val="2"/>
      <w:szCs w:val="2"/>
    </w:rPr>
  </w:style>
  <w:style w:type="character" w:customStyle="1" w:styleId="Small">
    <w:name w:val="Small"/>
    <w:basedOn w:val="DefaultParagraphFont"/>
    <w:rsid w:val="00A928EA"/>
    <w:rPr>
      <w:sz w:val="16"/>
    </w:rPr>
  </w:style>
  <w:style w:type="paragraph" w:customStyle="1" w:styleId="WideTable">
    <w:name w:val="Wide Table"/>
    <w:basedOn w:val="Normal"/>
    <w:rsid w:val="00A92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8EA"/>
  </w:style>
  <w:style w:type="paragraph" w:styleId="Quote">
    <w:name w:val="Quote"/>
    <w:basedOn w:val="Heading1"/>
    <w:link w:val="QuoteChar"/>
    <w:qFormat/>
    <w:rsid w:val="00A92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8EA"/>
    <w:pPr>
      <w:pageBreakBefore/>
    </w:pPr>
  </w:style>
  <w:style w:type="paragraph" w:customStyle="1" w:styleId="Border">
    <w:name w:val="Border"/>
    <w:basedOn w:val="Normal"/>
    <w:qFormat/>
    <w:rsid w:val="00A92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8E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92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8EA"/>
    <w:rPr>
      <w:u w:val="single"/>
    </w:rPr>
  </w:style>
  <w:style w:type="paragraph" w:styleId="BalloonText">
    <w:name w:val="Balloon Text"/>
    <w:basedOn w:val="Normal"/>
    <w:link w:val="BalloonTextChar"/>
    <w:rsid w:val="00A92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8E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928E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8E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1067</Words>
  <Characters>7181</Characters>
  <Application>Microsoft Office Word</Application>
  <DocSecurity>0</DocSecurity>
  <Lines>282</Lines>
  <Paragraphs>134</Paragraphs>
  <ScaleCrop>false</ScaleCrop>
  <Company>Author-it Software Corporation Ltd.</Company>
  <LinksUpToDate>false</LinksUpToDate>
  <CharactersWithSpaces>8129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PUADEFOH008B Develop ionising radiation safety plans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2012-05-26T04:25:00Z</dcterms:created>
  <dcterms:modified xsi:type="dcterms:W3CDTF">2012-05-26T04:25:00Z</dcterms:modified>
</cp:coreProperties>
</file>