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38F" w:rsidP="000E2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PUADEFOH005B Apply radio frequency radiation safety procedures</w:t>
      </w:r>
      <w:r>
        <w:fldChar w:fldCharType="end"/>
      </w:r>
    </w:p>
    <w:p w:rsidR="000E238F" w:rsidP="000E238F">
      <w:pPr>
        <w:pStyle w:val="Version"/>
        <w:sectPr w:rsidSect="00F027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02793" w:rsidP="00F02793">
      <w:pPr>
        <w:pStyle w:val="SuperHeading"/>
      </w:pPr>
      <w:r w:rsidRPr="00F02793">
        <w:t>PUADEFOH005B Apply radio frequency radiation safety procedures</w:t>
      </w:r>
    </w:p>
    <w:p w:rsidR="00000000" w:rsidRPr="00F02793" w:rsidP="00F02793">
      <w:pPr>
        <w:pStyle w:val="SuperHeading"/>
      </w:pPr>
    </w:p>
    <w:p w:rsidR="00000000" w:rsidRPr="00F02793" w:rsidP="00F02793">
      <w:pPr>
        <w:pStyle w:val="Heading1"/>
      </w:pPr>
      <w:bookmarkStart w:id="1" w:name="O_121983"/>
      <w:bookmarkEnd w:id="1"/>
      <w:r w:rsidRPr="00F02793">
        <w:t>Modification History</w:t>
      </w:r>
    </w:p>
    <w:p w:rsidR="00000000" w:rsidRPr="00F02793" w:rsidP="00F02793">
      <w:pPr>
        <w:pStyle w:val="BodyText"/>
      </w:pPr>
      <w:r w:rsidRPr="00F02793">
        <w:t>Not applicable.</w:t>
      </w:r>
    </w:p>
    <w:p w:rsidR="00000000" w:rsidRPr="00F02793" w:rsidP="00F02793">
      <w:pPr>
        <w:pStyle w:val="AllowPageBreak"/>
      </w:pPr>
    </w:p>
    <w:p w:rsidR="00000000" w:rsidRPr="00F02793" w:rsidP="00F02793">
      <w:pPr>
        <w:pStyle w:val="Heading1"/>
      </w:pPr>
      <w:bookmarkStart w:id="2" w:name="O_121984"/>
      <w:bookmarkEnd w:id="2"/>
      <w:r w:rsidRPr="00F02793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 xml:space="preserve">This unit covers the competency required to apply appropriate </w:t>
            </w:r>
            <w:r w:rsidRPr="00F02793">
              <w:rPr>
                <w:rStyle w:val="BoldandItalics"/>
              </w:rPr>
              <w:t>safety procedures</w:t>
            </w:r>
            <w:r w:rsidRPr="00F02793">
              <w:t xml:space="preserve"> </w:t>
            </w:r>
            <w:r w:rsidRPr="00F02793">
              <w:rPr>
                <w:rStyle w:val="BoldandItalics"/>
              </w:rPr>
              <w:t>or pla</w:t>
            </w:r>
            <w:r w:rsidRPr="00F02793">
              <w:rPr>
                <w:rStyle w:val="BoldandItalics"/>
              </w:rPr>
              <w:t>ns</w:t>
            </w:r>
            <w:r w:rsidRPr="00F02793">
              <w:t xml:space="preserve"> related to the control or mitigation of </w:t>
            </w:r>
            <w:r w:rsidRPr="00F02793">
              <w:rPr>
                <w:rStyle w:val="BoldandItalics"/>
              </w:rPr>
              <w:t>radio frequency radiation</w:t>
            </w:r>
            <w:r w:rsidRPr="00F02793">
              <w:t>.</w:t>
            </w:r>
          </w:p>
          <w:p w:rsidR="00000000" w:rsidRPr="00F02793" w:rsidP="00F02793">
            <w:pPr>
              <w:pStyle w:val="BodyText"/>
            </w:pPr>
            <w:r w:rsidRPr="00F02793">
              <w:t>The unit includes researching and consulting about and applying procedures within an organisation that have been specifically developed for the organisation.</w:t>
            </w:r>
          </w:p>
        </w:tc>
      </w:tr>
    </w:tbl>
    <w:p w:rsidR="00000000" w:rsidRPr="00F02793" w:rsidP="00F02793">
      <w:pPr>
        <w:pStyle w:val="BodyText"/>
      </w:pPr>
    </w:p>
    <w:p w:rsidR="00000000" w:rsidRPr="00F02793" w:rsidP="00F02793">
      <w:pPr>
        <w:pStyle w:val="AllowPageBreak"/>
      </w:pPr>
    </w:p>
    <w:p w:rsidR="00000000" w:rsidRPr="00F02793" w:rsidP="00F02793">
      <w:pPr>
        <w:pStyle w:val="Heading1"/>
      </w:pPr>
      <w:bookmarkStart w:id="3" w:name="O_121985"/>
      <w:bookmarkEnd w:id="3"/>
      <w:r w:rsidRPr="00F02793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This text wi</w:t>
            </w:r>
            <w:r w:rsidRPr="00F02793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</w:p>
        </w:tc>
      </w:tr>
    </w:tbl>
    <w:p w:rsidR="00000000" w:rsidRPr="00F02793" w:rsidP="00F02793">
      <w:pPr>
        <w:pStyle w:val="BodyText"/>
      </w:pPr>
    </w:p>
    <w:p w:rsidR="00000000" w:rsidRPr="00F02793" w:rsidP="00F02793">
      <w:pPr>
        <w:pStyle w:val="AllowPageBreak"/>
      </w:pPr>
    </w:p>
    <w:p w:rsidR="00000000" w:rsidRPr="00F02793" w:rsidP="00F02793">
      <w:pPr>
        <w:pStyle w:val="Heading1"/>
      </w:pPr>
      <w:bookmarkStart w:id="4" w:name="O_121986"/>
      <w:bookmarkEnd w:id="4"/>
      <w:r w:rsidRPr="00F02793">
        <w:t>Licensing/Regu</w:t>
      </w:r>
      <w:r w:rsidRPr="00F02793">
        <w:t>latory Information</w:t>
      </w:r>
    </w:p>
    <w:p w:rsidR="00000000" w:rsidRPr="00F02793" w:rsidP="00F02793">
      <w:pPr>
        <w:pStyle w:val="BodyText"/>
      </w:pPr>
      <w:r w:rsidRPr="00F02793">
        <w:t>Not applicable.</w:t>
      </w:r>
    </w:p>
    <w:p w:rsidR="00000000" w:rsidRPr="00F02793" w:rsidP="00F02793">
      <w:pPr>
        <w:pStyle w:val="AllowPageBreak"/>
      </w:pPr>
    </w:p>
    <w:p w:rsidR="00000000" w:rsidRPr="00F02793" w:rsidP="00F02793">
      <w:pPr>
        <w:pStyle w:val="Heading1"/>
      </w:pPr>
      <w:bookmarkStart w:id="5" w:name="O_121988"/>
      <w:bookmarkEnd w:id="5"/>
      <w:r w:rsidRPr="00F02793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Prerequisite Unit</w:t>
            </w:r>
            <w:r w:rsidRPr="00F02793">
              <w:t>/</w:t>
            </w:r>
            <w:r w:rsidRPr="00F0279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Nil</w:t>
            </w:r>
          </w:p>
        </w:tc>
      </w:tr>
    </w:tbl>
    <w:p w:rsidR="00000000" w:rsidRPr="00F02793" w:rsidP="00F02793">
      <w:pPr>
        <w:pStyle w:val="BodyText"/>
      </w:pPr>
    </w:p>
    <w:p w:rsidR="00000000" w:rsidRPr="00F02793" w:rsidP="00F02793">
      <w:pPr>
        <w:pStyle w:val="AllowPageBreak"/>
      </w:pPr>
    </w:p>
    <w:p w:rsidR="00000000" w:rsidRPr="00F02793" w:rsidP="00F02793">
      <w:pPr>
        <w:pStyle w:val="Heading1"/>
      </w:pPr>
      <w:bookmarkStart w:id="6" w:name="O_121987"/>
      <w:bookmarkEnd w:id="6"/>
      <w:r w:rsidRPr="00F02793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This unit contains employability skills.</w:t>
            </w:r>
          </w:p>
        </w:tc>
      </w:tr>
    </w:tbl>
    <w:p w:rsidR="00000000" w:rsidRPr="00F02793" w:rsidP="00F02793">
      <w:pPr>
        <w:pStyle w:val="BodyText"/>
      </w:pPr>
    </w:p>
    <w:p w:rsidR="00000000" w:rsidRPr="00F02793" w:rsidP="00F02793">
      <w:pPr>
        <w:pStyle w:val="AllowPageBreak"/>
      </w:pPr>
    </w:p>
    <w:p w:rsidR="00000000" w:rsidRPr="00F02793" w:rsidP="00F02793">
      <w:pPr>
        <w:pStyle w:val="Heading1"/>
      </w:pPr>
      <w:bookmarkStart w:id="7" w:name="O_121989"/>
      <w:bookmarkEnd w:id="7"/>
      <w:r w:rsidRPr="00F0279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Performance Criteria describe the required performance needed to demonstrate achievement of the element. Where bold italicised text is used, fur</w:t>
            </w:r>
            <w:r w:rsidRPr="00F02793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F02793" w:rsidP="00F02793">
      <w:pPr>
        <w:pStyle w:val="BodyText"/>
      </w:pPr>
    </w:p>
    <w:p w:rsidR="00000000" w:rsidRPr="00F02793" w:rsidP="00F02793">
      <w:pPr>
        <w:pStyle w:val="AllowPageBreak"/>
      </w:pPr>
    </w:p>
    <w:p w:rsidR="00000000" w:rsidRPr="00F02793" w:rsidP="00F02793">
      <w:pPr>
        <w:pStyle w:val="Heading1"/>
      </w:pPr>
      <w:bookmarkStart w:id="8" w:name="O_121990"/>
      <w:bookmarkEnd w:id="8"/>
      <w:r w:rsidRPr="00F027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PERFORMANCE CRITERIA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List"/>
              <w:rPr>
                <w:lang w:val="en-NZ"/>
              </w:rPr>
            </w:pPr>
            <w:r w:rsidRPr="00F02793">
              <w:t>1.</w:t>
            </w:r>
            <w:r w:rsidRPr="00F02793">
              <w:tab/>
            </w:r>
            <w:r w:rsidRPr="00F02793">
              <w:rPr>
                <w:rStyle w:val="SpecialBold"/>
              </w:rPr>
              <w:t>Prepare for the application of workplace radio frequency emission safety procedures</w:t>
            </w:r>
            <w:r w:rsidRPr="00F02793">
              <w:t>/</w:t>
            </w:r>
            <w:r w:rsidRPr="00F02793">
              <w:rPr>
                <w:rStyle w:val="SpecialBold"/>
              </w:rPr>
              <w:t>plans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List2"/>
            </w:pPr>
            <w:r w:rsidRPr="00F02793">
              <w:t>1.1</w:t>
            </w:r>
            <w:r w:rsidRPr="00F02793">
              <w:tab/>
              <w:t xml:space="preserve">Source of radio frequency radiation is identified in accordance with </w:t>
            </w:r>
            <w:r w:rsidRPr="00F02793">
              <w:rPr>
                <w:rStyle w:val="BoldandItalics"/>
              </w:rPr>
              <w:t>organisational policy and procedures</w:t>
            </w:r>
          </w:p>
          <w:p w:rsidR="00000000" w:rsidRPr="00F02793" w:rsidP="00F02793">
            <w:pPr>
              <w:pStyle w:val="List2"/>
            </w:pPr>
            <w:r w:rsidRPr="00F02793">
              <w:t>1.2</w:t>
            </w:r>
            <w:r w:rsidRPr="00F02793">
              <w:tab/>
              <w:t xml:space="preserve">Existing </w:t>
            </w:r>
            <w:r w:rsidRPr="00F02793">
              <w:rPr>
                <w:rStyle w:val="BoldandItalics"/>
              </w:rPr>
              <w:t>organisational records</w:t>
            </w:r>
            <w:r w:rsidRPr="00F02793">
              <w:t xml:space="preserve"> relevant to the radi</w:t>
            </w:r>
            <w:r w:rsidRPr="00F02793">
              <w:t>ation are identified and accessed</w:t>
            </w:r>
          </w:p>
          <w:p w:rsidR="00000000" w:rsidRPr="00F02793" w:rsidP="00F02793">
            <w:pPr>
              <w:pStyle w:val="List2"/>
            </w:pPr>
            <w:r w:rsidRPr="00F02793">
              <w:t>1.3</w:t>
            </w:r>
            <w:r w:rsidRPr="00F02793">
              <w:tab/>
            </w:r>
            <w:r w:rsidRPr="00F02793">
              <w:rPr>
                <w:rStyle w:val="BoldandItalics"/>
              </w:rPr>
              <w:t>Occupational health and safety</w:t>
            </w:r>
            <w:r w:rsidRPr="00F02793">
              <w:t xml:space="preserve"> (</w:t>
            </w:r>
            <w:r w:rsidRPr="00F02793">
              <w:rPr>
                <w:rStyle w:val="BoldandItalics"/>
              </w:rPr>
              <w:t>OH</w:t>
            </w:r>
            <w:r w:rsidRPr="00F02793">
              <w:t>&amp;</w:t>
            </w:r>
            <w:r w:rsidRPr="00F02793">
              <w:rPr>
                <w:rStyle w:val="BoldandItalics"/>
              </w:rPr>
              <w:t>S</w:t>
            </w:r>
            <w:r w:rsidRPr="00F02793">
              <w:t xml:space="preserve">) </w:t>
            </w:r>
            <w:r w:rsidRPr="00F02793">
              <w:rPr>
                <w:rStyle w:val="BoldandItalics"/>
              </w:rPr>
              <w:t>requirements</w:t>
            </w:r>
            <w:r w:rsidRPr="00F02793">
              <w:t xml:space="preserve"> including those contained in organisational procedures, are applied throughout the operation</w:t>
            </w:r>
          </w:p>
          <w:p w:rsidR="00000000" w:rsidP="00F02793">
            <w:pPr>
              <w:pStyle w:val="List2"/>
              <w:rPr>
                <w:lang w:val="en-NZ"/>
              </w:rPr>
            </w:pPr>
            <w:r w:rsidRPr="00F02793">
              <w:t>1.4</w:t>
            </w:r>
            <w:r w:rsidRPr="00F02793">
              <w:tab/>
              <w:t xml:space="preserve">Appropriate consultation with </w:t>
            </w:r>
            <w:r w:rsidRPr="00F02793">
              <w:rPr>
                <w:rStyle w:val="BoldandItalics"/>
              </w:rPr>
              <w:t>stakeholders</w:t>
            </w:r>
            <w:r w:rsidRPr="00F02793">
              <w:t xml:space="preserve"> is conducted in accordance </w:t>
            </w:r>
            <w:r w:rsidRPr="00F02793">
              <w:t>with organisational policy and procedures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List"/>
              <w:rPr>
                <w:lang w:val="en-NZ"/>
              </w:rPr>
            </w:pPr>
            <w:r w:rsidRPr="00F02793">
              <w:t>2.</w:t>
            </w:r>
            <w:r w:rsidRPr="00F02793">
              <w:tab/>
            </w:r>
            <w:r w:rsidRPr="00F02793">
              <w:rPr>
                <w:rStyle w:val="SpecialBold"/>
              </w:rPr>
              <w:t>Implement radio frequency radiation safety procedures</w:t>
            </w:r>
            <w:r w:rsidRPr="00F02793">
              <w:t>/</w:t>
            </w:r>
            <w:r w:rsidRPr="00F02793">
              <w:rPr>
                <w:rStyle w:val="SpecialBold"/>
              </w:rPr>
              <w:t>plans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List2"/>
            </w:pPr>
            <w:r w:rsidRPr="00F02793">
              <w:t>2.1</w:t>
            </w:r>
            <w:r w:rsidRPr="00F02793">
              <w:tab/>
              <w:t xml:space="preserve">Appropriate radio frequency radiation </w:t>
            </w:r>
            <w:r w:rsidRPr="00F02793">
              <w:rPr>
                <w:rStyle w:val="BoldandItalics"/>
              </w:rPr>
              <w:t>protective measures</w:t>
            </w:r>
            <w:r w:rsidRPr="00F02793">
              <w:t xml:space="preserve"> a</w:t>
            </w:r>
            <w:r w:rsidRPr="00F02793">
              <w:t>re employed in accordance with legislation, standards and organisational policy, procedures and guidelines</w:t>
            </w:r>
          </w:p>
          <w:p w:rsidR="00000000" w:rsidRPr="00F02793" w:rsidP="00F02793">
            <w:pPr>
              <w:pStyle w:val="List2"/>
            </w:pPr>
            <w:r w:rsidRPr="00F02793">
              <w:t>2.2</w:t>
            </w:r>
            <w:r w:rsidRPr="00F02793">
              <w:tab/>
              <w:t>Relevant notices/signs are displayed or published in accordance with relevant legislation and/or organisational guidelines</w:t>
            </w:r>
          </w:p>
          <w:p w:rsidR="00000000" w:rsidP="00F02793">
            <w:pPr>
              <w:pStyle w:val="List2"/>
              <w:rPr>
                <w:lang w:val="en-NZ"/>
              </w:rPr>
            </w:pPr>
            <w:r w:rsidRPr="00F02793">
              <w:t>2.3</w:t>
            </w:r>
            <w:r w:rsidRPr="00F02793">
              <w:tab/>
              <w:t>Radio frequency ra</w:t>
            </w:r>
            <w:r w:rsidRPr="00F02793">
              <w:t>diation sources are handled in accordance with legislation, standards and/or organisational policy, procedures and guidelines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List"/>
              <w:rPr>
                <w:lang w:val="en-NZ"/>
              </w:rPr>
            </w:pPr>
            <w:r w:rsidRPr="00F02793">
              <w:t>3.</w:t>
            </w:r>
            <w:r w:rsidRPr="00F02793">
              <w:tab/>
            </w:r>
            <w:r w:rsidRPr="00F02793">
              <w:rPr>
                <w:rStyle w:val="SpecialBold"/>
              </w:rPr>
              <w:t>Maintain workplace radio frequency radiation safety documentation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List2"/>
            </w:pPr>
            <w:r w:rsidRPr="00F02793">
              <w:t>3.1</w:t>
            </w:r>
            <w:r w:rsidRPr="00F02793">
              <w:tab/>
            </w:r>
            <w:r w:rsidRPr="00F02793">
              <w:t>Workplace radio frequency radiation records are maintained in accordance with organisational policy, procedures and guidelines, and relevant legislation</w:t>
            </w:r>
          </w:p>
          <w:p w:rsidR="00000000" w:rsidP="00F02793">
            <w:pPr>
              <w:pStyle w:val="List2"/>
              <w:rPr>
                <w:lang w:val="en-NZ"/>
              </w:rPr>
            </w:pPr>
            <w:r w:rsidRPr="00F02793">
              <w:t>3.2</w:t>
            </w:r>
            <w:r w:rsidRPr="00F02793">
              <w:tab/>
              <w:t xml:space="preserve">Equipment/instrument deployment and maintenance records/documentation are maintained in accordance </w:t>
            </w:r>
            <w:r w:rsidRPr="00F02793">
              <w:t>with relevant manufacturers' manuals/guidelines and/or organisational policy and procedures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</w:p>
        </w:tc>
      </w:tr>
    </w:tbl>
    <w:p w:rsidR="00000000" w:rsidRPr="00F02793" w:rsidP="00F02793">
      <w:pPr>
        <w:pStyle w:val="BodyText"/>
      </w:pPr>
    </w:p>
    <w:p w:rsidR="00000000" w:rsidRPr="00F02793" w:rsidP="00F02793">
      <w:pPr>
        <w:pStyle w:val="AllowPageBreak"/>
      </w:pPr>
    </w:p>
    <w:p w:rsidR="00000000" w:rsidRPr="00F02793" w:rsidP="00F02793">
      <w:pPr>
        <w:pStyle w:val="Heading1"/>
      </w:pPr>
      <w:bookmarkStart w:id="9" w:name="O_121991"/>
      <w:bookmarkEnd w:id="9"/>
      <w:r w:rsidRPr="00F0279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REQUIRED SKILLS AND KNOWLEDGE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This describes the essential skills and knowledge and their level, required for this unit.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Required Skills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ListBullet"/>
              <w:rPr>
                <w:lang w:val="en-NZ"/>
              </w:rPr>
            </w:pPr>
            <w:r w:rsidRPr="00F02793">
              <w:t>access, read, interpret and apply information on radio frequency radiation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Required Knowledge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ListBullet"/>
            </w:pPr>
            <w:r w:rsidRPr="00F02793">
              <w:t>OH&amp;S requirements for workplace supervisors</w:t>
            </w:r>
          </w:p>
          <w:p w:rsidR="00000000" w:rsidRPr="00F02793" w:rsidP="00F02793">
            <w:pPr>
              <w:pStyle w:val="ListBullet"/>
            </w:pPr>
            <w:r w:rsidRPr="00F02793">
              <w:t>relevant Australian and international standards</w:t>
            </w:r>
          </w:p>
          <w:p w:rsidR="00000000" w:rsidRPr="00F02793" w:rsidP="00F02793">
            <w:pPr>
              <w:pStyle w:val="ListBullet"/>
            </w:pPr>
            <w:r w:rsidRPr="00F02793">
              <w:t>relevant award provisions</w:t>
            </w:r>
          </w:p>
          <w:p w:rsidR="00000000" w:rsidP="00F02793">
            <w:pPr>
              <w:pStyle w:val="ListBullet"/>
              <w:rPr>
                <w:lang w:val="en-NZ"/>
              </w:rPr>
            </w:pPr>
            <w:r w:rsidRPr="00F02793">
              <w:t>relevant organisational policy and standards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</w:p>
        </w:tc>
      </w:tr>
    </w:tbl>
    <w:p w:rsidR="00000000" w:rsidRPr="00F02793" w:rsidP="00F02793">
      <w:pPr>
        <w:pStyle w:val="BodyText"/>
      </w:pPr>
    </w:p>
    <w:p w:rsidR="00000000" w:rsidRPr="00F02793" w:rsidP="00F02793">
      <w:pPr>
        <w:pStyle w:val="AllowPageBreak"/>
      </w:pPr>
    </w:p>
    <w:p w:rsidR="00000000" w:rsidRPr="00F02793" w:rsidP="00F02793">
      <w:pPr>
        <w:pStyle w:val="Heading1"/>
      </w:pPr>
      <w:bookmarkStart w:id="10" w:name="O_121992"/>
      <w:bookmarkEnd w:id="10"/>
      <w:r w:rsidRPr="00F0279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Assessment must confirm the ability to observe and respond to changing circumstances and unusual situations in the workplace; to review relevant workplace document</w:t>
            </w:r>
            <w:r w:rsidRPr="00F02793">
              <w:t>ation; and to conduct a quality assurance check against previous recommendations.</w:t>
            </w:r>
          </w:p>
          <w:p w:rsidR="00000000" w:rsidRPr="00F02793" w:rsidP="00F02793">
            <w:pPr>
              <w:pStyle w:val="BodyText"/>
            </w:pPr>
          </w:p>
          <w:p w:rsidR="00000000" w:rsidRPr="00F02793" w:rsidP="00F02793">
            <w:pPr>
              <w:pStyle w:val="BodyText"/>
            </w:pPr>
            <w:r w:rsidRPr="00F02793">
              <w:rPr>
                <w:rStyle w:val="SpecialBold"/>
              </w:rPr>
              <w:t>Consistency in performance</w:t>
            </w:r>
          </w:p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Competency should be demonstrated over a range environment and workplace radio frequency sources. This may be in the workplace or in a simulated w</w:t>
            </w:r>
            <w:r w:rsidRPr="00F02793">
              <w:t>orkplace environment.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rPr>
                <w:rStyle w:val="SpecialBold"/>
              </w:rPr>
              <w:t>Context of assessment</w:t>
            </w:r>
          </w:p>
          <w:p w:rsidR="00000000" w:rsidRPr="00F02793" w:rsidP="00F02793">
            <w:pPr>
              <w:pStyle w:val="BodyText"/>
            </w:pPr>
            <w:r w:rsidRPr="00F02793">
              <w:t>Competency should be assessed in the workplace or a simulated workplace environment.</w:t>
            </w:r>
          </w:p>
          <w:p w:rsidR="00000000" w:rsidRPr="00F02793" w:rsidP="00F02793">
            <w:pPr>
              <w:pStyle w:val="BodyText"/>
            </w:pPr>
            <w:r w:rsidRPr="00F02793">
              <w:rPr>
                <w:rStyle w:val="SpecialBold"/>
              </w:rPr>
              <w:t>Specific resources for assessment</w:t>
            </w:r>
          </w:p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Access to relevant research material, manufacturers' equipment specifications and existing related standards, policy and instructions.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Guidance information for assessment</w:t>
            </w:r>
            <w:r w:rsidRPr="00F02793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Information that will assist or guide assessment will be written during Phase II of</w:t>
            </w:r>
            <w:r w:rsidRPr="00F02793">
              <w:t xml:space="preserve"> the Review of the PUA00 Public Safety Training Package.</w:t>
            </w:r>
          </w:p>
        </w:tc>
      </w:tr>
    </w:tbl>
    <w:p w:rsidR="00000000" w:rsidRPr="00F02793" w:rsidP="00F02793">
      <w:pPr>
        <w:pStyle w:val="BodyText"/>
      </w:pPr>
    </w:p>
    <w:p w:rsidR="00000000" w:rsidRPr="00F02793" w:rsidP="00F02793">
      <w:pPr>
        <w:pStyle w:val="AllowPageBreak"/>
      </w:pPr>
    </w:p>
    <w:p w:rsidR="00000000" w:rsidRPr="00F02793" w:rsidP="00F02793">
      <w:pPr>
        <w:pStyle w:val="Heading1"/>
      </w:pPr>
      <w:bookmarkStart w:id="11" w:name="O_121993"/>
      <w:bookmarkEnd w:id="11"/>
      <w:r w:rsidRPr="00F0279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RANGE STATEMENT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The Range Statement relates to the Unit of Competency as a whole. It allows for different work environments and situations that may affect perform</w:t>
            </w:r>
            <w:r w:rsidRPr="00F02793">
              <w:t xml:space="preserve">ance. </w:t>
            </w:r>
            <w:r w:rsidRPr="00F02793">
              <w:rPr>
                <w:rStyle w:val="BoldandItalics"/>
              </w:rPr>
              <w:t>Bold italicised</w:t>
            </w:r>
            <w:r w:rsidRPr="00F02793">
              <w:t xml:space="preserve"> wording in the Performance Criteria is detailed below.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Safety procedures or plans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Barriers and/or guards</w:t>
            </w:r>
          </w:p>
          <w:p w:rsidR="00000000" w:rsidRPr="00F02793" w:rsidP="00F02793">
            <w:pPr>
              <w:pStyle w:val="BodyText"/>
            </w:pPr>
            <w:r w:rsidRPr="00F02793">
              <w:t>Equipment, operating procedures and guidelines</w:t>
            </w:r>
          </w:p>
          <w:p w:rsidR="00000000" w:rsidRPr="00F02793" w:rsidP="00F02793">
            <w:pPr>
              <w:pStyle w:val="BodyText"/>
            </w:pPr>
            <w:r w:rsidRPr="00F02793">
              <w:t>Limitations and/or controls on how and when equipment may be operated</w:t>
            </w:r>
          </w:p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Organisational OH&amp;S policy and procedures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Radio frequency radiation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Micro-waves</w:t>
            </w:r>
          </w:p>
          <w:p w:rsidR="00000000" w:rsidRPr="00F02793" w:rsidP="00F02793">
            <w:pPr>
              <w:pStyle w:val="BodyText"/>
            </w:pPr>
            <w:r w:rsidRPr="00F02793">
              <w:t>Radar transmissions</w:t>
            </w:r>
          </w:p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Radio transmissions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Organisational policy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Aus</w:t>
            </w:r>
            <w:r w:rsidRPr="00F02793">
              <w:t>tralian or international standards</w:t>
            </w:r>
          </w:p>
          <w:p w:rsidR="00000000" w:rsidRPr="00F02793" w:rsidP="00F02793">
            <w:pPr>
              <w:pStyle w:val="BodyText"/>
            </w:pPr>
            <w:r w:rsidRPr="00F02793">
              <w:t>Equipment manufacturers' specifications</w:t>
            </w:r>
          </w:p>
          <w:p w:rsidR="00000000" w:rsidRPr="00F02793" w:rsidP="00F02793">
            <w:pPr>
              <w:pStyle w:val="BodyText"/>
            </w:pPr>
            <w:r w:rsidRPr="00F02793">
              <w:t>Legislation</w:t>
            </w:r>
          </w:p>
          <w:p w:rsidR="00000000" w:rsidRPr="00F02793" w:rsidP="00F02793">
            <w:pPr>
              <w:pStyle w:val="BodyText"/>
            </w:pPr>
            <w:r w:rsidRPr="00F02793">
              <w:t>Risk assessments</w:t>
            </w:r>
          </w:p>
          <w:p w:rsidR="00000000" w:rsidRPr="00F02793" w:rsidP="00F02793">
            <w:pPr>
              <w:pStyle w:val="BodyText"/>
            </w:pPr>
            <w:r w:rsidRPr="00F02793">
              <w:t>Previous testing reports</w:t>
            </w:r>
          </w:p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Standing Operating Procedures (SOPs)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Organisational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Electronic records</w:t>
            </w:r>
          </w:p>
          <w:p w:rsidR="00000000" w:rsidRPr="00F02793" w:rsidP="00F02793">
            <w:pPr>
              <w:pStyle w:val="BodyText"/>
            </w:pPr>
            <w:r w:rsidRPr="00F02793">
              <w:t>Inventories</w:t>
            </w:r>
          </w:p>
          <w:p w:rsidR="00000000" w:rsidRPr="00F02793" w:rsidP="00F02793">
            <w:pPr>
              <w:pStyle w:val="BodyText"/>
            </w:pPr>
            <w:r w:rsidRPr="00F02793">
              <w:t>Journals</w:t>
            </w:r>
          </w:p>
          <w:p w:rsidR="00000000" w:rsidRPr="00F02793" w:rsidP="00F02793">
            <w:pPr>
              <w:pStyle w:val="BodyText"/>
            </w:pPr>
            <w:r w:rsidRPr="00F02793">
              <w:t>Registers</w:t>
            </w:r>
          </w:p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Relevant Australian Standards (such as AS/NZS 1269.2:1998 Occupational Radio Frequency Management, Part 2: Radio frequency control management)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Occupational health and safety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Award provisions</w:t>
            </w:r>
          </w:p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 xml:space="preserve">State/territory/commonwealth and local </w:t>
            </w:r>
            <w:r w:rsidRPr="00F02793">
              <w:t>government legislation and by-laws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External agencies</w:t>
            </w:r>
          </w:p>
          <w:p w:rsidR="00000000" w:rsidRPr="00F02793" w:rsidP="00F02793">
            <w:pPr>
              <w:pStyle w:val="BodyText"/>
            </w:pPr>
            <w:r w:rsidRPr="00F02793">
              <w:t>Government/agency regulators/inspectors</w:t>
            </w:r>
          </w:p>
          <w:p w:rsidR="00000000" w:rsidRPr="00F02793" w:rsidP="00F02793">
            <w:pPr>
              <w:pStyle w:val="BodyText"/>
            </w:pPr>
            <w:r w:rsidRPr="00F02793">
              <w:t>Immediate supervisors</w:t>
            </w:r>
          </w:p>
          <w:p w:rsidR="00000000" w:rsidRPr="00F02793" w:rsidP="00F02793">
            <w:pPr>
              <w:pStyle w:val="BodyText"/>
            </w:pPr>
            <w:r w:rsidRPr="00F02793">
              <w:t>Internal agencies</w:t>
            </w:r>
          </w:p>
          <w:p w:rsidR="00000000" w:rsidRPr="00F02793" w:rsidP="00F02793">
            <w:pPr>
              <w:pStyle w:val="BodyText"/>
            </w:pPr>
            <w:r w:rsidRPr="00F02793">
              <w:t>OH&amp;S representatives</w:t>
            </w:r>
          </w:p>
          <w:p w:rsidR="00000000" w:rsidRPr="00F02793" w:rsidP="00F02793">
            <w:pPr>
              <w:pStyle w:val="BodyText"/>
            </w:pPr>
            <w:r w:rsidRPr="00F02793">
              <w:t>Other interested parties, including members of the public</w:t>
            </w:r>
          </w:p>
          <w:p w:rsidR="00000000" w:rsidRPr="00F02793" w:rsidP="00F02793">
            <w:pPr>
              <w:pStyle w:val="BodyText"/>
            </w:pPr>
            <w:r w:rsidRPr="00F02793">
              <w:t>Relevant personnel in the chain of command</w:t>
            </w:r>
          </w:p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Unit managers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Protective measures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Barriers/guards</w:t>
            </w:r>
          </w:p>
          <w:p w:rsidR="00000000" w:rsidRPr="00F02793" w:rsidP="00F02793">
            <w:pPr>
              <w:pStyle w:val="BodyText"/>
            </w:pPr>
            <w:r w:rsidRPr="00F02793">
              <w:t>Limitations on operation of specific equipment/machines</w:t>
            </w:r>
          </w:p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t>Personal protective equipment</w:t>
            </w:r>
          </w:p>
        </w:tc>
      </w:tr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</w:p>
        </w:tc>
      </w:tr>
    </w:tbl>
    <w:p w:rsidR="00000000" w:rsidRPr="00F02793" w:rsidP="00F02793">
      <w:pPr>
        <w:pStyle w:val="BodyText"/>
      </w:pPr>
    </w:p>
    <w:p w:rsidR="00000000" w:rsidRPr="00F02793" w:rsidP="00F02793">
      <w:pPr>
        <w:pStyle w:val="AllowPageBreak"/>
      </w:pPr>
    </w:p>
    <w:p w:rsidR="00000000" w:rsidRPr="00F02793" w:rsidP="00F02793">
      <w:pPr>
        <w:pStyle w:val="Heading1"/>
      </w:pPr>
      <w:bookmarkStart w:id="12" w:name="O_121994"/>
      <w:bookmarkEnd w:id="12"/>
      <w:r w:rsidRPr="00F02793">
        <w:t>Unit Sector(s)</w:t>
      </w:r>
    </w:p>
    <w:p w:rsidR="00000000" w:rsidRPr="00F02793" w:rsidP="00F02793">
      <w:pPr>
        <w:pStyle w:val="BodyText"/>
      </w:pPr>
      <w:r w:rsidRPr="00F02793">
        <w:t>Not applicable.</w:t>
      </w:r>
    </w:p>
    <w:p w:rsidR="00000000" w:rsidRPr="00F02793" w:rsidP="00F02793">
      <w:pPr>
        <w:pStyle w:val="AllowPageBreak"/>
      </w:pPr>
    </w:p>
    <w:p w:rsidR="00000000" w:rsidRPr="00F02793" w:rsidP="00F02793">
      <w:pPr>
        <w:pStyle w:val="Heading1"/>
      </w:pPr>
      <w:bookmarkStart w:id="13" w:name="O_174921"/>
      <w:bookmarkEnd w:id="13"/>
      <w:r w:rsidRPr="00F02793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23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793">
            <w:pPr>
              <w:pStyle w:val="BodyText"/>
              <w:rPr>
                <w:lang w:val="en-NZ"/>
              </w:rPr>
            </w:pPr>
            <w:r w:rsidRPr="00F02793">
              <w:rPr>
                <w:rStyle w:val="SpecialBold"/>
              </w:rPr>
              <w:t>Co-requisite Unit</w:t>
            </w:r>
            <w:r w:rsidRPr="00F02793">
              <w:t>/</w:t>
            </w:r>
            <w:r w:rsidRPr="00F02793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793" w:rsidP="00F02793">
            <w:pPr>
              <w:pStyle w:val="BodyText"/>
            </w:pPr>
            <w:r w:rsidRPr="00F02793">
              <w:t>Nil</w:t>
            </w:r>
          </w:p>
        </w:tc>
      </w:tr>
    </w:tbl>
    <w:p w:rsidR="00000000" w:rsidRPr="00F02793" w:rsidP="00F02793">
      <w:pPr>
        <w:pStyle w:val="BodyText"/>
      </w:pPr>
    </w:p>
    <w:p w:rsidR="00000000" w:rsidRPr="00F02793" w:rsidP="00F02793"/>
    <w:sectPr w:rsidSect="00F027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238F" w:rsidP="000E2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8F" w:rsidP="00F027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E238F" w:rsidP="00F027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E238F" w:rsidP="00F0279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238F" w:rsidP="000E238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38F" w:rsidP="00F027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PUADEFOH005B Apply radio frequency radiation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E238F" w:rsidP="00F0279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52A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88C3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7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027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7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7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7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7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7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7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7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7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7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793"/>
  </w:style>
  <w:style w:type="character" w:customStyle="1" w:styleId="Heading1Char">
    <w:name w:val="Heading 1 Char"/>
    <w:basedOn w:val="DefaultParagraphFont"/>
    <w:link w:val="Heading1"/>
    <w:rsid w:val="00F027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7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79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027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79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027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27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2793"/>
    <w:rPr>
      <w:b/>
      <w:spacing w:val="0"/>
    </w:rPr>
  </w:style>
  <w:style w:type="paragraph" w:styleId="Header">
    <w:name w:val="header"/>
    <w:basedOn w:val="Normal"/>
    <w:link w:val="HeaderChar"/>
    <w:rsid w:val="00F027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7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0279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027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0279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0279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027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7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7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7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7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0279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0279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027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7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7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7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7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027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7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7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27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27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7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7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279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27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79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027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7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7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7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7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793"/>
    <w:rPr>
      <w:i/>
    </w:rPr>
  </w:style>
  <w:style w:type="paragraph" w:styleId="Caption">
    <w:name w:val="caption"/>
    <w:basedOn w:val="BodyText"/>
    <w:next w:val="Normal"/>
    <w:qFormat/>
    <w:rsid w:val="00F027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7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7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793"/>
  </w:style>
  <w:style w:type="paragraph" w:styleId="TableofFigures">
    <w:name w:val="table of figures"/>
    <w:basedOn w:val="Normal"/>
    <w:next w:val="Normal"/>
    <w:semiHidden/>
    <w:rsid w:val="00F027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793"/>
    <w:pPr>
      <w:numPr>
        <w:numId w:val="10"/>
      </w:numPr>
    </w:pPr>
  </w:style>
  <w:style w:type="character" w:customStyle="1" w:styleId="WingdingSymbols">
    <w:name w:val="Wingding Symbols"/>
    <w:rsid w:val="00F02793"/>
    <w:rPr>
      <w:rFonts w:ascii="Wingdings" w:hAnsi="Wingdings"/>
    </w:rPr>
  </w:style>
  <w:style w:type="paragraph" w:customStyle="1" w:styleId="TableHeading">
    <w:name w:val="Table Heading"/>
    <w:basedOn w:val="HeadingBase"/>
    <w:rsid w:val="00F027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793"/>
    <w:rPr>
      <w:color w:val="0033CC"/>
      <w:u w:val="none"/>
    </w:rPr>
  </w:style>
  <w:style w:type="paragraph" w:customStyle="1" w:styleId="BodyTextRight">
    <w:name w:val="Body Text Right"/>
    <w:basedOn w:val="BodyText"/>
    <w:rsid w:val="00F027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7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7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7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7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79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02793"/>
    <w:rPr>
      <w:sz w:val="32"/>
    </w:rPr>
  </w:style>
  <w:style w:type="paragraph" w:customStyle="1" w:styleId="HeadingProcedure">
    <w:name w:val="Heading Procedure"/>
    <w:basedOn w:val="HeadingBase"/>
    <w:next w:val="Normal"/>
    <w:rsid w:val="00F027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793"/>
    <w:pPr>
      <w:spacing w:before="60" w:after="60"/>
    </w:pPr>
  </w:style>
  <w:style w:type="paragraph" w:styleId="ListContinue">
    <w:name w:val="List Continue"/>
    <w:basedOn w:val="List"/>
    <w:rsid w:val="00F02793"/>
    <w:pPr>
      <w:ind w:firstLine="0"/>
    </w:pPr>
  </w:style>
  <w:style w:type="paragraph" w:customStyle="1" w:styleId="ListNote">
    <w:name w:val="List Note"/>
    <w:basedOn w:val="List"/>
    <w:rsid w:val="00F027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7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7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793"/>
    <w:rPr>
      <w:rFonts w:ascii="Courier New" w:hAnsi="Courier New"/>
    </w:rPr>
  </w:style>
  <w:style w:type="paragraph" w:customStyle="1" w:styleId="NoteBullet">
    <w:name w:val="Note Bullet"/>
    <w:basedOn w:val="Note"/>
    <w:rsid w:val="00F027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7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7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7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7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7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79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02793"/>
    <w:rPr>
      <w:b/>
      <w:smallCaps/>
    </w:rPr>
  </w:style>
  <w:style w:type="paragraph" w:customStyle="1" w:styleId="TableListNumber">
    <w:name w:val="Table List Number"/>
    <w:basedOn w:val="ListNumber"/>
    <w:rsid w:val="00F027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7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793"/>
    <w:pPr>
      <w:numPr>
        <w:numId w:val="8"/>
      </w:numPr>
    </w:pPr>
  </w:style>
  <w:style w:type="paragraph" w:customStyle="1" w:styleId="ListAlpha2">
    <w:name w:val="List Alpha 2"/>
    <w:basedOn w:val="List2"/>
    <w:rsid w:val="00F02793"/>
    <w:pPr>
      <w:numPr>
        <w:numId w:val="7"/>
      </w:numPr>
    </w:pPr>
  </w:style>
  <w:style w:type="paragraph" w:styleId="List3">
    <w:name w:val="List 3"/>
    <w:basedOn w:val="BodyText"/>
    <w:rsid w:val="00F027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7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7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7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793"/>
    <w:pPr>
      <w:numPr>
        <w:numId w:val="2"/>
      </w:numPr>
    </w:pPr>
  </w:style>
  <w:style w:type="paragraph" w:styleId="ListBullet5">
    <w:name w:val="List Bullet 5"/>
    <w:basedOn w:val="List5"/>
    <w:rsid w:val="00F02793"/>
    <w:pPr>
      <w:numPr>
        <w:numId w:val="3"/>
      </w:numPr>
    </w:pPr>
  </w:style>
  <w:style w:type="paragraph" w:styleId="ListContinue2">
    <w:name w:val="List Continue 2"/>
    <w:basedOn w:val="List2"/>
    <w:rsid w:val="00F02793"/>
    <w:pPr>
      <w:ind w:firstLine="0"/>
    </w:pPr>
  </w:style>
  <w:style w:type="paragraph" w:styleId="ListContinue3">
    <w:name w:val="List Continue 3"/>
    <w:basedOn w:val="List3"/>
    <w:rsid w:val="00F02793"/>
    <w:pPr>
      <w:ind w:left="1021" w:firstLine="0"/>
    </w:pPr>
  </w:style>
  <w:style w:type="paragraph" w:styleId="ListContinue4">
    <w:name w:val="List Continue 4"/>
    <w:basedOn w:val="List4"/>
    <w:rsid w:val="00F02793"/>
    <w:pPr>
      <w:ind w:firstLine="0"/>
    </w:pPr>
  </w:style>
  <w:style w:type="paragraph" w:styleId="ListContinue5">
    <w:name w:val="List Continue 5"/>
    <w:basedOn w:val="List5"/>
    <w:rsid w:val="00F02793"/>
    <w:pPr>
      <w:ind w:firstLine="0"/>
    </w:pPr>
  </w:style>
  <w:style w:type="paragraph" w:styleId="ListNumber3">
    <w:name w:val="List Number 3"/>
    <w:basedOn w:val="List3"/>
    <w:rsid w:val="00F02793"/>
    <w:pPr>
      <w:numPr>
        <w:numId w:val="4"/>
      </w:numPr>
    </w:pPr>
  </w:style>
  <w:style w:type="paragraph" w:styleId="ListNumber4">
    <w:name w:val="List Number 4"/>
    <w:basedOn w:val="List4"/>
    <w:rsid w:val="00F02793"/>
    <w:pPr>
      <w:numPr>
        <w:numId w:val="5"/>
      </w:numPr>
    </w:pPr>
  </w:style>
  <w:style w:type="paragraph" w:styleId="ListNumber5">
    <w:name w:val="List Number 5"/>
    <w:basedOn w:val="List5"/>
    <w:rsid w:val="00F02793"/>
    <w:pPr>
      <w:numPr>
        <w:numId w:val="6"/>
      </w:numPr>
    </w:pPr>
  </w:style>
  <w:style w:type="paragraph" w:styleId="BlockText">
    <w:name w:val="Block Text"/>
    <w:basedOn w:val="Normal"/>
    <w:rsid w:val="00F027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7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793"/>
    <w:rPr>
      <w:sz w:val="16"/>
      <w:vertAlign w:val="superscript"/>
    </w:rPr>
  </w:style>
  <w:style w:type="character" w:customStyle="1" w:styleId="Symbols">
    <w:name w:val="Symbols"/>
    <w:basedOn w:val="DefaultParagraphFont"/>
    <w:rsid w:val="00F02793"/>
    <w:rPr>
      <w:rFonts w:ascii="Symbol" w:hAnsi="Symbol"/>
    </w:rPr>
  </w:style>
  <w:style w:type="character" w:customStyle="1" w:styleId="MenuOptions">
    <w:name w:val="Menu Options"/>
    <w:basedOn w:val="DefaultParagraphFont"/>
    <w:rsid w:val="00F027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793"/>
    <w:rPr>
      <w:b/>
    </w:rPr>
  </w:style>
  <w:style w:type="character" w:customStyle="1" w:styleId="Underlined">
    <w:name w:val="Underlined"/>
    <w:basedOn w:val="DefaultParagraphFont"/>
    <w:rsid w:val="00F02793"/>
    <w:rPr>
      <w:u w:val="single"/>
    </w:rPr>
  </w:style>
  <w:style w:type="paragraph" w:customStyle="1" w:styleId="TableBodyTextRight">
    <w:name w:val="Table Body Text Right"/>
    <w:basedOn w:val="TableBodyText"/>
    <w:rsid w:val="00F027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793"/>
    <w:rPr>
      <w:sz w:val="18"/>
    </w:rPr>
  </w:style>
  <w:style w:type="paragraph" w:customStyle="1" w:styleId="BodySmallRight">
    <w:name w:val="Body Small Right"/>
    <w:basedOn w:val="BodyTextRight"/>
    <w:rsid w:val="00F02793"/>
    <w:rPr>
      <w:sz w:val="18"/>
      <w:szCs w:val="18"/>
    </w:rPr>
  </w:style>
  <w:style w:type="paragraph" w:customStyle="1" w:styleId="MarginEdition">
    <w:name w:val="Margin Edition"/>
    <w:basedOn w:val="MarginNote"/>
    <w:rsid w:val="00F027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793"/>
    <w:rPr>
      <w:sz w:val="2"/>
      <w:szCs w:val="2"/>
    </w:rPr>
  </w:style>
  <w:style w:type="character" w:customStyle="1" w:styleId="Small">
    <w:name w:val="Small"/>
    <w:basedOn w:val="DefaultParagraphFont"/>
    <w:rsid w:val="00F02793"/>
    <w:rPr>
      <w:sz w:val="16"/>
    </w:rPr>
  </w:style>
  <w:style w:type="paragraph" w:customStyle="1" w:styleId="WideTable">
    <w:name w:val="Wide Table"/>
    <w:basedOn w:val="Normal"/>
    <w:rsid w:val="00F027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793"/>
  </w:style>
  <w:style w:type="paragraph" w:styleId="Quote">
    <w:name w:val="Quote"/>
    <w:basedOn w:val="Heading1"/>
    <w:link w:val="QuoteChar"/>
    <w:qFormat/>
    <w:rsid w:val="00F027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7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793"/>
    <w:pPr>
      <w:pageBreakBefore/>
    </w:pPr>
  </w:style>
  <w:style w:type="paragraph" w:customStyle="1" w:styleId="Border">
    <w:name w:val="Border"/>
    <w:basedOn w:val="Normal"/>
    <w:qFormat/>
    <w:rsid w:val="00F027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7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7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79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027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7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7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7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7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793"/>
    <w:rPr>
      <w:u w:val="single"/>
    </w:rPr>
  </w:style>
  <w:style w:type="paragraph" w:styleId="BalloonText">
    <w:name w:val="Balloon Text"/>
    <w:basedOn w:val="Normal"/>
    <w:link w:val="BalloonTextChar"/>
    <w:rsid w:val="00F027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79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027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79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804</Words>
  <Characters>5472</Characters>
  <Application>Microsoft Office Word</Application>
  <DocSecurity>0</DocSecurity>
  <Lines>225</Lines>
  <Paragraphs>108</Paragraphs>
  <ScaleCrop>false</ScaleCrop>
  <Company>Author-it Software Corporation Ltd.</Company>
  <LinksUpToDate>false</LinksUpToDate>
  <CharactersWithSpaces>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PUADEFOH005B Apply radio frequency radiation safety procedures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2012-05-26T04:25:00Z</dcterms:created>
  <dcterms:modified xsi:type="dcterms:W3CDTF">2012-05-26T04:25:00Z</dcterms:modified>
</cp:coreProperties>
</file>