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058" w:rsidP="00810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PUADEFOH004B Develop noise management plans</w:t>
      </w:r>
      <w:r>
        <w:fldChar w:fldCharType="end"/>
      </w:r>
    </w:p>
    <w:p w:rsidR="00810058" w:rsidP="00810058">
      <w:pPr>
        <w:pStyle w:val="Version"/>
        <w:sectPr w:rsidSect="007A0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A0219" w:rsidP="007A0219">
      <w:pPr>
        <w:pStyle w:val="SuperHeading"/>
      </w:pPr>
      <w:r w:rsidRPr="007A0219">
        <w:t>PUADEFOH004B Develop noise management plans</w:t>
      </w:r>
    </w:p>
    <w:p w:rsidR="00000000" w:rsidRPr="007A0219" w:rsidP="007A0219">
      <w:pPr>
        <w:pStyle w:val="SuperHeading"/>
      </w:pPr>
    </w:p>
    <w:p w:rsidR="00000000" w:rsidRPr="007A0219" w:rsidP="007A0219">
      <w:pPr>
        <w:pStyle w:val="Heading1"/>
      </w:pPr>
      <w:bookmarkStart w:id="1" w:name="O_121971"/>
      <w:bookmarkEnd w:id="1"/>
      <w:r w:rsidRPr="007A0219">
        <w:t>Modification History</w:t>
      </w:r>
    </w:p>
    <w:p w:rsidR="00000000" w:rsidRPr="007A0219" w:rsidP="007A0219">
      <w:pPr>
        <w:pStyle w:val="BodyText"/>
      </w:pPr>
      <w:r w:rsidRPr="007A0219">
        <w:t>Not applicable.</w:t>
      </w: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2" w:name="O_121972"/>
      <w:bookmarkEnd w:id="2"/>
      <w:r w:rsidRPr="007A021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 xml:space="preserve">This unit covers the competency required to measure and analyse </w:t>
            </w:r>
            <w:r w:rsidRPr="007A0219">
              <w:rPr>
                <w:rStyle w:val="BoldandItalics"/>
              </w:rPr>
              <w:t>occupational noise</w:t>
            </w:r>
            <w:r w:rsidRPr="007A0219">
              <w:t xml:space="preserve"> and to develop relevant</w:t>
            </w:r>
            <w:r w:rsidRPr="007A0219">
              <w:t xml:space="preserve"> </w:t>
            </w:r>
            <w:r w:rsidRPr="007A0219">
              <w:rPr>
                <w:rStyle w:val="BoldandItalics"/>
              </w:rPr>
              <w:t>noise management plans</w:t>
            </w:r>
            <w:r w:rsidRPr="007A0219">
              <w:t xml:space="preserve"> and procedures.</w:t>
            </w:r>
          </w:p>
          <w:p w:rsidR="00000000" w:rsidRPr="007A0219" w:rsidP="007A0219">
            <w:pPr>
              <w:pStyle w:val="BodyText"/>
            </w:pPr>
            <w:r w:rsidRPr="007A0219">
              <w:t>The unit includes developing and drafting policy, procedures and plans/instructions for the management, amelioration and/or control of hazardous noise in the workplace.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3" w:name="O_121973"/>
      <w:bookmarkEnd w:id="3"/>
      <w:r w:rsidRPr="007A021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This text will be useful for the pur</w:t>
            </w:r>
            <w:r w:rsidRPr="007A0219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4" w:name="O_121974"/>
      <w:bookmarkEnd w:id="4"/>
      <w:r w:rsidRPr="007A0219">
        <w:t>Licensing/Regulatory Information</w:t>
      </w:r>
    </w:p>
    <w:p w:rsidR="00000000" w:rsidRPr="007A0219" w:rsidP="007A0219">
      <w:pPr>
        <w:pStyle w:val="BodyText"/>
      </w:pPr>
      <w:r w:rsidRPr="007A0219">
        <w:t>Not a</w:t>
      </w:r>
      <w:r w:rsidRPr="007A0219">
        <w:t>pplicable.</w:t>
      </w: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5" w:name="O_121975"/>
      <w:bookmarkEnd w:id="5"/>
      <w:r w:rsidRPr="007A021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Prerequisite Unit</w:t>
            </w:r>
            <w:r w:rsidRPr="007A0219">
              <w:t>/</w:t>
            </w:r>
            <w:r w:rsidRPr="007A021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Nil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6" w:name="O_121976"/>
      <w:bookmarkEnd w:id="6"/>
      <w:r w:rsidRPr="007A021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This unit contains employability skills.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7" w:name="O_121977"/>
      <w:bookmarkEnd w:id="7"/>
      <w:r w:rsidRPr="007A021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Performance Criteria describe the required performance needed to demonstrate achievement of the element. Where bold italicised text is used, further information is detailed in the Required S</w:t>
            </w:r>
            <w:r w:rsidRPr="007A0219">
              <w:t>kills and Knowledge and/or the Range Statement. Assessment of performance is to be consistent with the Evidence Guide.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8" w:name="O_121978"/>
      <w:bookmarkEnd w:id="8"/>
      <w:r w:rsidRPr="007A02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PERFORMANCE CRITERIA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List"/>
              <w:rPr>
                <w:lang w:val="en-NZ"/>
              </w:rPr>
            </w:pPr>
            <w:r w:rsidRPr="007A0219">
              <w:t>1.</w:t>
            </w:r>
            <w:r w:rsidRPr="007A0219">
              <w:tab/>
            </w:r>
            <w:r w:rsidRPr="007A0219">
              <w:rPr>
                <w:rStyle w:val="SpecialBold"/>
              </w:rPr>
              <w:t>Prepare to develop a workplace noise management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2"/>
            </w:pPr>
            <w:r w:rsidRPr="007A0219">
              <w:t>1.1</w:t>
            </w:r>
            <w:r w:rsidRPr="007A0219">
              <w:tab/>
            </w:r>
            <w:r w:rsidRPr="007A0219">
              <w:rPr>
                <w:rStyle w:val="BoldandItalics"/>
              </w:rPr>
              <w:t>Noise hazards are observed</w:t>
            </w:r>
            <w:r w:rsidRPr="007A0219">
              <w:t xml:space="preserve"> and their sources are identified in accordance with </w:t>
            </w:r>
            <w:r w:rsidRPr="007A0219">
              <w:rPr>
                <w:rStyle w:val="BoldandItalics"/>
              </w:rPr>
              <w:t>relevant legislation</w:t>
            </w:r>
            <w:r w:rsidRPr="007A0219">
              <w:t xml:space="preserve">, </w:t>
            </w:r>
            <w:r w:rsidRPr="007A0219">
              <w:rPr>
                <w:rStyle w:val="BoldandItalics"/>
              </w:rPr>
              <w:t>and organisational policy and procedures</w:t>
            </w:r>
          </w:p>
          <w:p w:rsidR="00000000" w:rsidRPr="007A0219" w:rsidP="007A0219">
            <w:pPr>
              <w:pStyle w:val="List2"/>
            </w:pPr>
            <w:r w:rsidRPr="007A0219">
              <w:t>1.2</w:t>
            </w:r>
            <w:r w:rsidRPr="007A0219">
              <w:tab/>
            </w:r>
            <w:r w:rsidRPr="007A0219">
              <w:rPr>
                <w:rStyle w:val="BoldandItalics"/>
              </w:rPr>
              <w:t>Legislation and standards</w:t>
            </w:r>
            <w:r w:rsidRPr="007A0219">
              <w:t xml:space="preserve"> appropriate to noise hazard</w:t>
            </w:r>
            <w:r w:rsidRPr="007A0219">
              <w:t xml:space="preserve"> and </w:t>
            </w:r>
            <w:r w:rsidRPr="007A0219">
              <w:rPr>
                <w:rStyle w:val="BoldandItalics"/>
              </w:rPr>
              <w:t>occupational noise exposure levels</w:t>
            </w:r>
            <w:r w:rsidRPr="007A0219">
              <w:t xml:space="preserve"> are identified and accessed</w:t>
            </w:r>
          </w:p>
          <w:p w:rsidR="00000000" w:rsidRPr="007A0219" w:rsidP="007A0219">
            <w:pPr>
              <w:pStyle w:val="List2"/>
            </w:pPr>
            <w:r w:rsidRPr="007A0219">
              <w:t>1.3</w:t>
            </w:r>
            <w:r w:rsidRPr="007A0219">
              <w:tab/>
              <w:t xml:space="preserve">Existing </w:t>
            </w:r>
            <w:r w:rsidRPr="007A0219">
              <w:rPr>
                <w:rStyle w:val="BoldandItalics"/>
              </w:rPr>
              <w:t>organisational records</w:t>
            </w:r>
            <w:r w:rsidRPr="007A0219">
              <w:t xml:space="preserve"> relevant to noise hazards are identified and accessed</w:t>
            </w:r>
          </w:p>
          <w:p w:rsidR="00000000" w:rsidP="007A0219">
            <w:pPr>
              <w:pStyle w:val="List2"/>
              <w:rPr>
                <w:lang w:val="en-NZ"/>
              </w:rPr>
            </w:pPr>
            <w:r w:rsidRPr="007A0219">
              <w:t>1.4</w:t>
            </w:r>
            <w:r w:rsidRPr="007A0219">
              <w:tab/>
            </w:r>
            <w:r w:rsidRPr="007A0219">
              <w:rPr>
                <w:rStyle w:val="BoldandItalics"/>
              </w:rPr>
              <w:t>Equipment and resources</w:t>
            </w:r>
            <w:r w:rsidRPr="007A0219">
              <w:t xml:space="preserve"> required for the measurement of noise are identified, acquired and </w:t>
            </w:r>
            <w:r w:rsidRPr="007A0219">
              <w:rPr>
                <w:rStyle w:val="BoldandItalics"/>
              </w:rPr>
              <w:t>pre</w:t>
            </w:r>
            <w:r w:rsidRPr="007A0219">
              <w:rPr>
                <w:rStyle w:val="BoldandItalics"/>
              </w:rPr>
              <w:t>pared</w:t>
            </w:r>
            <w:r w:rsidRPr="007A0219">
              <w:t xml:space="preserve"> in accordance with organisational procedures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List"/>
              <w:rPr>
                <w:lang w:val="en-NZ"/>
              </w:rPr>
            </w:pPr>
            <w:r w:rsidRPr="007A0219">
              <w:t>2.</w:t>
            </w:r>
            <w:r w:rsidRPr="007A0219">
              <w:tab/>
            </w:r>
            <w:r w:rsidRPr="007A0219">
              <w:rPr>
                <w:rStyle w:val="SpecialBold"/>
              </w:rPr>
              <w:t>Measure workplace noise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2"/>
            </w:pPr>
            <w:r w:rsidRPr="007A0219">
              <w:t>2.1</w:t>
            </w:r>
            <w:r w:rsidRPr="007A0219">
              <w:tab/>
              <w:t>Measuring equipment is deployed in accordance with manufacturers' instructions and organisational procedures</w:t>
            </w:r>
          </w:p>
          <w:p w:rsidR="00000000" w:rsidRPr="007A0219" w:rsidP="007A0219">
            <w:pPr>
              <w:pStyle w:val="List2"/>
            </w:pPr>
            <w:r w:rsidRPr="007A0219">
              <w:t>2.2</w:t>
            </w:r>
            <w:r w:rsidRPr="007A0219">
              <w:tab/>
            </w:r>
            <w:r w:rsidRPr="007A0219">
              <w:t>Readings are recorded in accordance with organisational policy and procedures</w:t>
            </w:r>
          </w:p>
          <w:p w:rsidR="00000000" w:rsidP="007A0219">
            <w:pPr>
              <w:pStyle w:val="List2"/>
              <w:rPr>
                <w:lang w:val="en-NZ"/>
              </w:rPr>
            </w:pPr>
            <w:r w:rsidRPr="007A0219">
              <w:t>2.3</w:t>
            </w:r>
            <w:r w:rsidRPr="007A0219">
              <w:tab/>
            </w:r>
            <w:r w:rsidRPr="007A0219">
              <w:rPr>
                <w:rStyle w:val="BoldandItalics"/>
              </w:rPr>
              <w:t>Occupational health and safety</w:t>
            </w:r>
            <w:r w:rsidRPr="007A0219">
              <w:t xml:space="preserve"> (OH&amp;S) requirements including those contained in organisational procedures, are applied throughout the procedures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List"/>
              <w:rPr>
                <w:lang w:val="en-NZ"/>
              </w:rPr>
            </w:pPr>
            <w:r w:rsidRPr="007A0219">
              <w:t>3.</w:t>
            </w:r>
            <w:r w:rsidRPr="007A0219">
              <w:tab/>
            </w:r>
            <w:r w:rsidRPr="007A0219">
              <w:rPr>
                <w:rStyle w:val="SpecialBold"/>
              </w:rPr>
              <w:t>Analyse workplace noise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2"/>
            </w:pPr>
            <w:r w:rsidRPr="007A0219">
              <w:t>3</w:t>
            </w:r>
            <w:r w:rsidRPr="007A0219">
              <w:t>.1</w:t>
            </w:r>
            <w:r w:rsidRPr="007A0219">
              <w:tab/>
              <w:t>Measurements are interpreted and confirmed in accordance with measuring protocols</w:t>
            </w:r>
          </w:p>
          <w:p w:rsidR="00000000" w:rsidP="007A0219">
            <w:pPr>
              <w:pStyle w:val="List2"/>
              <w:rPr>
                <w:lang w:val="en-NZ"/>
              </w:rPr>
            </w:pPr>
            <w:r w:rsidRPr="007A0219">
              <w:t>3.2</w:t>
            </w:r>
            <w:r w:rsidRPr="007A0219">
              <w:tab/>
              <w:t>Workplace noise is analysed/determined and findings are reported to appropriate authorities/superiors in accordance with legislation and organisational policy and proc</w:t>
            </w:r>
            <w:r w:rsidRPr="007A0219">
              <w:t>edures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List"/>
              <w:rPr>
                <w:lang w:val="en-NZ"/>
              </w:rPr>
            </w:pPr>
            <w:r w:rsidRPr="007A0219">
              <w:t>4.</w:t>
            </w:r>
            <w:r w:rsidRPr="007A0219">
              <w:tab/>
            </w:r>
            <w:r w:rsidRPr="007A0219">
              <w:rPr>
                <w:rStyle w:val="SpecialBold"/>
              </w:rPr>
              <w:t>Develop noise management 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2"/>
            </w:pPr>
            <w:r w:rsidRPr="007A0219">
              <w:t>4.1</w:t>
            </w:r>
            <w:r w:rsidRPr="007A0219">
              <w:tab/>
              <w:t xml:space="preserve">Appropriate consultation with </w:t>
            </w:r>
            <w:r w:rsidRPr="007A0219">
              <w:rPr>
                <w:rStyle w:val="BoldandItalics"/>
              </w:rPr>
              <w:t>stakeholders</w:t>
            </w:r>
            <w:r w:rsidRPr="007A0219">
              <w:t xml:space="preserve"> is conducted in accordance with relevant legislation and organisational policy and procedures</w:t>
            </w:r>
          </w:p>
          <w:p w:rsidR="00000000" w:rsidRPr="007A0219" w:rsidP="007A0219">
            <w:pPr>
              <w:pStyle w:val="List2"/>
            </w:pPr>
            <w:r w:rsidRPr="007A0219">
              <w:t>4.2</w:t>
            </w:r>
            <w:r w:rsidRPr="007A0219">
              <w:tab/>
            </w:r>
            <w:r w:rsidRPr="007A0219">
              <w:t>Technical standards, organisational environmental requirements and occupational noise exposure levels are identified and interpreted</w:t>
            </w:r>
          </w:p>
          <w:p w:rsidR="00000000" w:rsidRPr="007A0219" w:rsidP="007A0219">
            <w:pPr>
              <w:pStyle w:val="List2"/>
            </w:pPr>
            <w:r w:rsidRPr="007A0219">
              <w:t>4.3</w:t>
            </w:r>
            <w:r w:rsidRPr="007A0219">
              <w:tab/>
              <w:t xml:space="preserve">Noise management plans are developed in accordance with legislative requirements, codes of practice and organisational </w:t>
            </w:r>
            <w:r w:rsidRPr="007A0219">
              <w:t>policy and procedures</w:t>
            </w:r>
          </w:p>
          <w:p w:rsidR="00000000" w:rsidP="007A0219">
            <w:pPr>
              <w:pStyle w:val="List2"/>
              <w:rPr>
                <w:lang w:val="en-NZ"/>
              </w:rPr>
            </w:pPr>
            <w:r w:rsidRPr="007A0219">
              <w:t>4.4</w:t>
            </w:r>
            <w:r w:rsidRPr="007A0219">
              <w:tab/>
              <w:t>Noise management plans are forwarded to the relevant authority in accordance with organisational policy and procedures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9" w:name="O_121979"/>
      <w:bookmarkEnd w:id="9"/>
      <w:r w:rsidRPr="007A021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REQUIRED SKILLS AND KNOWLEDGE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This describes the essential skills and knowledge and their level, required for this unit.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Required Skills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Bullet"/>
            </w:pPr>
            <w:r w:rsidRPr="007A0219">
              <w:t>analyse work environment and identify hazards</w:t>
            </w:r>
          </w:p>
          <w:p w:rsidR="00000000" w:rsidRPr="007A0219" w:rsidP="007A0219">
            <w:pPr>
              <w:pStyle w:val="ListBullet"/>
            </w:pPr>
            <w:r w:rsidRPr="007A0219">
              <w:t>assess resources needed to establish and maintain OH&amp;S in the workplace, including a range of control measures</w:t>
            </w:r>
          </w:p>
          <w:p w:rsidR="00000000" w:rsidRPr="007A0219" w:rsidP="007A0219">
            <w:pPr>
              <w:pStyle w:val="ListBullet"/>
            </w:pPr>
            <w:r w:rsidRPr="007A0219">
              <w:t>assess risks and design and implement appropriate OH&amp;S systems</w:t>
            </w:r>
          </w:p>
          <w:p w:rsidR="00000000" w:rsidRPr="007A0219" w:rsidP="007A0219">
            <w:pPr>
              <w:pStyle w:val="ListBullet"/>
            </w:pPr>
            <w:r w:rsidRPr="007A0219">
              <w:t>communicate</w:t>
            </w:r>
          </w:p>
          <w:p w:rsidR="00000000" w:rsidRPr="007A0219" w:rsidP="007A0219">
            <w:pPr>
              <w:pStyle w:val="ListBullet"/>
            </w:pPr>
            <w:r w:rsidRPr="007A0219">
              <w:t>negotiate</w:t>
            </w:r>
          </w:p>
          <w:p w:rsidR="00000000" w:rsidRPr="007A0219" w:rsidP="007A0219">
            <w:pPr>
              <w:pStyle w:val="ListBullet"/>
            </w:pPr>
            <w:r w:rsidRPr="007A0219">
              <w:t>operate noise measuring/monitoring equipment</w:t>
            </w:r>
          </w:p>
          <w:p w:rsidR="00000000" w:rsidP="007A0219">
            <w:pPr>
              <w:pStyle w:val="ListBullet"/>
              <w:rPr>
                <w:lang w:val="en-NZ"/>
              </w:rPr>
            </w:pPr>
            <w:r w:rsidRPr="007A0219">
              <w:t>plan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 xml:space="preserve">Required </w:t>
            </w:r>
            <w:r w:rsidRPr="007A0219">
              <w:rPr>
                <w:rStyle w:val="SpecialBold"/>
              </w:rPr>
              <w:t>Knowledge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ListBullet"/>
            </w:pPr>
            <w:r w:rsidRPr="007A0219">
              <w:t>environmental factors relevant to workplace noise</w:t>
            </w:r>
          </w:p>
          <w:p w:rsidR="00000000" w:rsidRPr="007A0219" w:rsidP="007A0219">
            <w:pPr>
              <w:pStyle w:val="ListBullet"/>
            </w:pPr>
            <w:r w:rsidRPr="007A0219">
              <w:t>noise control requirements</w:t>
            </w:r>
          </w:p>
          <w:p w:rsidR="00000000" w:rsidRPr="007A0219" w:rsidP="007A0219">
            <w:pPr>
              <w:pStyle w:val="ListBullet"/>
            </w:pPr>
            <w:r w:rsidRPr="007A0219">
              <w:t>noise legislation</w:t>
            </w:r>
          </w:p>
          <w:p w:rsidR="00000000" w:rsidRPr="007A0219" w:rsidP="007A0219">
            <w:pPr>
              <w:pStyle w:val="ListBullet"/>
            </w:pPr>
            <w:r w:rsidRPr="007A0219">
              <w:t>noise measuring and monitoring techniques and equipment</w:t>
            </w:r>
          </w:p>
          <w:p w:rsidR="00000000" w:rsidRPr="007A0219" w:rsidP="007A0219">
            <w:pPr>
              <w:pStyle w:val="ListBullet"/>
            </w:pPr>
            <w:r w:rsidRPr="007A0219">
              <w:t>occupational noise exposure level standards/requirements</w:t>
            </w:r>
          </w:p>
          <w:p w:rsidR="00000000" w:rsidRPr="007A0219" w:rsidP="007A0219">
            <w:pPr>
              <w:pStyle w:val="ListBullet"/>
            </w:pPr>
            <w:r w:rsidRPr="007A0219">
              <w:t>organisational policy and standards relevant to workplace noise levels</w:t>
            </w:r>
          </w:p>
          <w:p w:rsidR="00000000" w:rsidRPr="007A0219" w:rsidP="007A0219">
            <w:pPr>
              <w:pStyle w:val="ListBullet"/>
            </w:pPr>
            <w:r w:rsidRPr="007A0219">
              <w:t>provisions and principles of effective OH&amp;S management requirements for the organisation/industry, including supervisors/managers, OH&amp;S committees, representatives, etc. in the workplac</w:t>
            </w:r>
            <w:r w:rsidRPr="007A0219">
              <w:t>e</w:t>
            </w:r>
          </w:p>
          <w:p w:rsidR="00000000" w:rsidRPr="007A0219" w:rsidP="007A0219">
            <w:pPr>
              <w:pStyle w:val="ListBullet"/>
            </w:pPr>
            <w:r w:rsidRPr="007A0219">
              <w:t>relevant Australian and international standards</w:t>
            </w:r>
          </w:p>
          <w:p w:rsidR="00000000" w:rsidRPr="007A0219" w:rsidP="007A0219">
            <w:pPr>
              <w:pStyle w:val="ListBullet"/>
            </w:pPr>
            <w:r w:rsidRPr="007A0219">
              <w:t>reliability of measures</w:t>
            </w:r>
          </w:p>
          <w:p w:rsidR="00000000" w:rsidP="007A0219">
            <w:pPr>
              <w:pStyle w:val="ListBullet"/>
              <w:rPr>
                <w:lang w:val="en-NZ"/>
              </w:rPr>
            </w:pPr>
            <w:r w:rsidRPr="007A0219">
              <w:t>tolerances of error that may apply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10" w:name="O_121980"/>
      <w:bookmarkEnd w:id="10"/>
      <w:r w:rsidRPr="007A021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Assessment must confirm the ability to observe and respond to changing circumstances and to unusual situations in the workplace; to conduct a quality assurance che</w:t>
            </w:r>
            <w:r w:rsidRPr="007A0219">
              <w:t>ck against previous recommendations; and to identify changes in workplace configurations.</w:t>
            </w:r>
          </w:p>
          <w:p w:rsidR="00000000" w:rsidRPr="007A0219" w:rsidP="007A0219">
            <w:pPr>
              <w:pStyle w:val="BodyText"/>
            </w:pPr>
            <w:r w:rsidRPr="007A0219">
              <w:rPr>
                <w:rStyle w:val="SpecialBold"/>
              </w:rPr>
              <w:t>Consistency in performance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Competency should be demonstrated over a range of environment and workplace noise sources in the workplace or in a simulated workplace envi</w:t>
            </w:r>
            <w:r w:rsidRPr="007A0219">
              <w:t>ronment.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rPr>
                <w:rStyle w:val="SpecialBold"/>
              </w:rPr>
              <w:t>Context of assessment</w:t>
            </w:r>
          </w:p>
          <w:p w:rsidR="00000000" w:rsidRPr="007A0219" w:rsidP="007A0219">
            <w:pPr>
              <w:pStyle w:val="BodyText"/>
            </w:pPr>
            <w:r w:rsidRPr="007A0219">
              <w:t>Competency should be assessed in the workplace or in a simulated workplace environment.</w:t>
            </w:r>
          </w:p>
          <w:p w:rsidR="00000000" w:rsidRPr="007A0219" w:rsidP="007A0219">
            <w:pPr>
              <w:pStyle w:val="BodyText"/>
            </w:pPr>
            <w:r w:rsidRPr="007A0219">
              <w:rPr>
                <w:rStyle w:val="SpecialBold"/>
              </w:rPr>
              <w:t>Specific resources for assessment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Access to relevant legislation, research material, manufacturers' equipment specifications, existing related standards, policy and instructions, and work areas within the area of responsibility.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Guidance information for assessment</w:t>
            </w:r>
            <w:r w:rsidRPr="007A021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Information that will a</w:t>
            </w:r>
            <w:r w:rsidRPr="007A0219">
              <w:t>ssist or guide assessment will be written during Phase II of the Review of the PUA00 Public Safety Training Package.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11" w:name="O_121981"/>
      <w:bookmarkEnd w:id="11"/>
      <w:r w:rsidRPr="007A021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RANGE STATEMENT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The Range Statement relates to the Unit of Competency as a whole. It allows for differ</w:t>
            </w:r>
            <w:r w:rsidRPr="007A0219">
              <w:t xml:space="preserve">ent work environments and situations that may affect performance. </w:t>
            </w:r>
            <w:r w:rsidRPr="007A0219">
              <w:rPr>
                <w:rStyle w:val="BoldandItalics"/>
              </w:rPr>
              <w:t>Bold italicised</w:t>
            </w:r>
            <w:r w:rsidRPr="007A0219">
              <w:t xml:space="preserve"> wording in the Performance Criteria is detailed below.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Occupational noise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any noise in the workplace that exceeds a comfort level eq</w:t>
            </w:r>
            <w:r w:rsidRPr="007A0219">
              <w:t>uivalent to that of the normal hearing capacity of human beings</w:t>
            </w:r>
          </w:p>
          <w:p w:rsidR="00000000" w:rsidRPr="007A0219" w:rsidP="007A0219">
            <w:pPr>
              <w:pStyle w:val="BodyText"/>
            </w:pPr>
            <w:r w:rsidRPr="007A0219">
              <w:t xml:space="preserve">Any noise that is unusual or inappropriate in that work environment/role 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Any noise that may have an adverse impact on human beings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Noise management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Monitoring processes</w:t>
            </w:r>
          </w:p>
          <w:p w:rsidR="00000000" w:rsidRPr="007A0219" w:rsidP="007A0219">
            <w:pPr>
              <w:pStyle w:val="BodyText"/>
            </w:pPr>
            <w:r w:rsidRPr="007A0219">
              <w:t>Pro</w:t>
            </w:r>
            <w:r w:rsidRPr="007A0219">
              <w:t>tocols and local controls</w:t>
            </w:r>
          </w:p>
          <w:p w:rsidR="00000000" w:rsidRPr="007A0219" w:rsidP="007A0219">
            <w:pPr>
              <w:pStyle w:val="BodyText"/>
            </w:pPr>
            <w:r w:rsidRPr="007A0219">
              <w:t>Recommendations for additional control measures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Referrals to other experts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Observing noise hazards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Hearing, recognising and acknowledging an incident or noise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Relevant legislation</w:t>
            </w:r>
            <w:r w:rsidRPr="007A0219">
              <w:t xml:space="preserve">, </w:t>
            </w:r>
            <w:r w:rsidRPr="007A0219">
              <w:rPr>
                <w:rStyle w:val="SpecialBold"/>
              </w:rPr>
              <w:t>and 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Australian or international standards</w:t>
            </w:r>
          </w:p>
          <w:p w:rsidR="00000000" w:rsidRPr="007A0219" w:rsidP="007A0219">
            <w:pPr>
              <w:pStyle w:val="BodyText"/>
            </w:pPr>
            <w:r w:rsidRPr="007A0219">
              <w:t>Equipment manufacturers' specifications</w:t>
            </w:r>
          </w:p>
          <w:p w:rsidR="00000000" w:rsidRPr="007A0219" w:rsidP="007A0219">
            <w:pPr>
              <w:pStyle w:val="BodyText"/>
            </w:pPr>
            <w:r w:rsidRPr="007A0219">
              <w:t>Exposure standards</w:t>
            </w:r>
          </w:p>
          <w:p w:rsidR="00000000" w:rsidRPr="007A0219" w:rsidP="007A0219">
            <w:pPr>
              <w:pStyle w:val="BodyText"/>
            </w:pPr>
            <w:r w:rsidRPr="007A0219">
              <w:t>Previous testing reports</w:t>
            </w:r>
          </w:p>
          <w:p w:rsidR="00000000" w:rsidRPr="007A0219" w:rsidP="007A0219">
            <w:pPr>
              <w:pStyle w:val="BodyText"/>
            </w:pPr>
            <w:r w:rsidRPr="007A0219">
              <w:t>Risk assessments</w:t>
            </w:r>
          </w:p>
          <w:p w:rsidR="00000000" w:rsidRPr="007A0219" w:rsidP="007A0219">
            <w:pPr>
              <w:pStyle w:val="BodyText"/>
            </w:pPr>
            <w:r w:rsidRPr="007A0219">
              <w:t>Standing Operating Procedures (SOPs)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State/territory/commonwealt</w:t>
            </w:r>
            <w:r w:rsidRPr="007A0219">
              <w:t>h OH&amp;S Acts, regulations, codes of practice and guidance material relating to hazards present in the workplace and industry, and associated with workplace noise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Legislation and standards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Local government by-laws applicable to environmental noi</w:t>
            </w:r>
            <w:r w:rsidRPr="007A0219">
              <w:t>se emission</w:t>
            </w:r>
          </w:p>
          <w:p w:rsidR="00000000" w:rsidRPr="007A0219" w:rsidP="007A0219">
            <w:pPr>
              <w:pStyle w:val="BodyText"/>
            </w:pPr>
            <w:r w:rsidRPr="007A0219">
              <w:t>Organisational standards and regulations</w:t>
            </w:r>
          </w:p>
          <w:p w:rsidR="00000000" w:rsidRPr="007A0219" w:rsidP="007A0219">
            <w:pPr>
              <w:pStyle w:val="BodyText"/>
            </w:pPr>
            <w:r w:rsidRPr="007A0219">
              <w:t>Relevant Australian and international standards</w:t>
            </w:r>
          </w:p>
          <w:p w:rsidR="00000000" w:rsidRPr="007A0219" w:rsidP="007A0219">
            <w:pPr>
              <w:pStyle w:val="BodyText"/>
            </w:pPr>
            <w:r w:rsidRPr="007A0219">
              <w:t>State/territory/commonwealth legislation, including OH&amp;S acts, regulations, codes of practice and guidance material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Technical specifications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 xml:space="preserve">Occupational </w:t>
            </w:r>
            <w:r w:rsidRPr="007A0219">
              <w:rPr>
                <w:rStyle w:val="SpecialBold"/>
              </w:rPr>
              <w:t>noise exposure levels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Legislation</w:t>
            </w:r>
          </w:p>
          <w:p w:rsidR="00000000" w:rsidRPr="007A0219" w:rsidP="007A0219">
            <w:pPr>
              <w:pStyle w:val="BodyText"/>
            </w:pPr>
            <w:r w:rsidRPr="007A0219">
              <w:t>Organisational/environmental requirements/parameters</w:t>
            </w:r>
          </w:p>
          <w:p w:rsidR="00000000" w:rsidRPr="007A0219" w:rsidP="007A0219">
            <w:pPr>
              <w:pStyle w:val="BodyText"/>
            </w:pPr>
            <w:r w:rsidRPr="007A0219">
              <w:t>standards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Technical specifications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Electronic records</w:t>
            </w:r>
          </w:p>
          <w:p w:rsidR="00000000" w:rsidRPr="007A0219" w:rsidP="007A0219">
            <w:pPr>
              <w:pStyle w:val="BodyText"/>
            </w:pPr>
            <w:r w:rsidRPr="007A0219">
              <w:t>Inventories</w:t>
            </w:r>
          </w:p>
          <w:p w:rsidR="00000000" w:rsidRPr="007A0219" w:rsidP="007A0219">
            <w:pPr>
              <w:pStyle w:val="BodyText"/>
            </w:pPr>
            <w:r w:rsidRPr="007A0219">
              <w:t>Journals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Registers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Noise measuring instruments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Recording devices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Preparation of 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Calibration of measuring equipment</w:t>
            </w:r>
          </w:p>
          <w:p w:rsidR="00000000" w:rsidRPr="007A0219" w:rsidP="007A0219">
            <w:pPr>
              <w:pStyle w:val="BodyText"/>
            </w:pPr>
            <w:r w:rsidRPr="007A0219">
              <w:t>Checking equipment for safe and accurate operation (confidence testing)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Testing equipment for serviceability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Occupational</w:t>
            </w:r>
            <w:r w:rsidRPr="007A0219">
              <w:rPr>
                <w:rStyle w:val="SpecialBold"/>
              </w:rPr>
              <w:t xml:space="preserve">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Award provisions</w:t>
            </w:r>
          </w:p>
          <w:p w:rsidR="00000000" w:rsidRPr="007A0219" w:rsidP="007A0219">
            <w:pPr>
              <w:pStyle w:val="BodyText"/>
            </w:pPr>
            <w:r w:rsidRPr="007A0219">
              <w:t>Local government by-laws applicable to environmental noise emission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State/territory/commonwealth OH&amp;S legislation, including OH&amp;S Acts, regulations, codes of practice and guidance material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External agencies</w:t>
            </w:r>
          </w:p>
          <w:p w:rsidR="00000000" w:rsidRPr="007A0219" w:rsidP="007A0219">
            <w:pPr>
              <w:pStyle w:val="BodyText"/>
            </w:pPr>
            <w:r w:rsidRPr="007A0219">
              <w:t>Government/agency regulators/inspectors</w:t>
            </w:r>
          </w:p>
          <w:p w:rsidR="00000000" w:rsidRPr="007A0219" w:rsidP="007A0219">
            <w:pPr>
              <w:pStyle w:val="BodyText"/>
            </w:pPr>
            <w:r w:rsidRPr="007A0219">
              <w:t>Immediate supervisors</w:t>
            </w:r>
          </w:p>
          <w:p w:rsidR="00000000" w:rsidRPr="007A0219" w:rsidP="007A0219">
            <w:pPr>
              <w:pStyle w:val="BodyText"/>
            </w:pPr>
            <w:r w:rsidRPr="007A0219">
              <w:t>Internal agencies</w:t>
            </w:r>
          </w:p>
          <w:p w:rsidR="00000000" w:rsidRPr="007A0219" w:rsidP="007A0219">
            <w:pPr>
              <w:pStyle w:val="BodyText"/>
            </w:pPr>
            <w:r w:rsidRPr="007A0219">
              <w:t>OH&amp;S representatives</w:t>
            </w:r>
          </w:p>
          <w:p w:rsidR="00000000" w:rsidRPr="007A0219" w:rsidP="007A0219">
            <w:pPr>
              <w:pStyle w:val="BodyText"/>
            </w:pPr>
            <w:r w:rsidRPr="007A0219">
              <w:t>Other interested parties, including members of the public</w:t>
            </w:r>
          </w:p>
          <w:p w:rsidR="00000000" w:rsidRPr="007A0219" w:rsidP="007A0219">
            <w:pPr>
              <w:pStyle w:val="BodyText"/>
            </w:pPr>
            <w:r w:rsidRPr="007A0219">
              <w:t>Relevant personnel in the organisational structure</w:t>
            </w:r>
          </w:p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t>Uni</w:t>
            </w:r>
            <w:r w:rsidRPr="007A0219">
              <w:t>t managers</w:t>
            </w:r>
          </w:p>
        </w:tc>
      </w:tr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</w:p>
        </w:tc>
      </w:tr>
    </w:tbl>
    <w:p w:rsidR="00000000" w:rsidRPr="007A0219" w:rsidP="007A0219">
      <w:pPr>
        <w:pStyle w:val="BodyText"/>
      </w:pP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12" w:name="O_121982"/>
      <w:bookmarkEnd w:id="12"/>
      <w:r w:rsidRPr="007A0219">
        <w:t>Unit Sector(s)</w:t>
      </w:r>
    </w:p>
    <w:p w:rsidR="00000000" w:rsidRPr="007A0219" w:rsidP="007A0219">
      <w:pPr>
        <w:pStyle w:val="BodyText"/>
      </w:pPr>
      <w:r w:rsidRPr="007A0219">
        <w:t>Not applicable.</w:t>
      </w:r>
    </w:p>
    <w:p w:rsidR="00000000" w:rsidRPr="007A0219" w:rsidP="007A0219">
      <w:pPr>
        <w:pStyle w:val="AllowPageBreak"/>
      </w:pPr>
    </w:p>
    <w:p w:rsidR="00000000" w:rsidRPr="007A0219" w:rsidP="007A0219">
      <w:pPr>
        <w:pStyle w:val="Heading1"/>
      </w:pPr>
      <w:bookmarkStart w:id="13" w:name="O_174920"/>
      <w:bookmarkEnd w:id="13"/>
      <w:r w:rsidRPr="007A021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219">
            <w:pPr>
              <w:pStyle w:val="BodyText"/>
              <w:rPr>
                <w:lang w:val="en-NZ"/>
              </w:rPr>
            </w:pPr>
            <w:r w:rsidRPr="007A0219">
              <w:rPr>
                <w:rStyle w:val="SpecialBold"/>
              </w:rPr>
              <w:t>Co-requisite Unit</w:t>
            </w:r>
            <w:r w:rsidRPr="007A0219">
              <w:t>/</w:t>
            </w:r>
            <w:r w:rsidRPr="007A021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219" w:rsidP="007A0219">
            <w:pPr>
              <w:pStyle w:val="BodyText"/>
            </w:pPr>
            <w:r w:rsidRPr="007A0219">
              <w:t>Nil</w:t>
            </w:r>
          </w:p>
        </w:tc>
      </w:tr>
    </w:tbl>
    <w:p w:rsidR="00000000" w:rsidRPr="007A0219" w:rsidP="007A0219">
      <w:pPr>
        <w:pStyle w:val="BodyText"/>
      </w:pPr>
    </w:p>
    <w:p w:rsidR="00000000" w:rsidRPr="007A0219" w:rsidP="007A0219"/>
    <w:sectPr w:rsidSect="007A02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0058" w:rsidP="00810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8" w:rsidP="007A0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10058" w:rsidP="007A0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0058" w:rsidP="007A021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0058" w:rsidP="008100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8" w:rsidP="007A0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PUADEFOH004B Develop noise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10058" w:rsidP="007A021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500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CEF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A0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219"/>
  </w:style>
  <w:style w:type="character" w:customStyle="1" w:styleId="Heading1Char">
    <w:name w:val="Heading 1 Char"/>
    <w:basedOn w:val="DefaultParagraphFont"/>
    <w:link w:val="Heading1"/>
    <w:rsid w:val="007A0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2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21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A0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21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A02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2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219"/>
    <w:rPr>
      <w:b/>
      <w:spacing w:val="0"/>
    </w:rPr>
  </w:style>
  <w:style w:type="paragraph" w:styleId="Header">
    <w:name w:val="header"/>
    <w:basedOn w:val="Normal"/>
    <w:link w:val="HeaderChar"/>
    <w:rsid w:val="007A0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A021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A0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A021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A02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0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2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A02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A021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A0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A0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2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0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2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21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A0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2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219"/>
    <w:rPr>
      <w:i/>
    </w:rPr>
  </w:style>
  <w:style w:type="paragraph" w:styleId="Caption">
    <w:name w:val="caption"/>
    <w:basedOn w:val="BodyText"/>
    <w:next w:val="Normal"/>
    <w:qFormat/>
    <w:rsid w:val="007A0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219"/>
  </w:style>
  <w:style w:type="paragraph" w:styleId="TableofFigures">
    <w:name w:val="table of figures"/>
    <w:basedOn w:val="Normal"/>
    <w:next w:val="Normal"/>
    <w:semiHidden/>
    <w:rsid w:val="007A0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219"/>
    <w:pPr>
      <w:numPr>
        <w:numId w:val="10"/>
      </w:numPr>
    </w:pPr>
  </w:style>
  <w:style w:type="character" w:customStyle="1" w:styleId="WingdingSymbols">
    <w:name w:val="Wingding Symbols"/>
    <w:rsid w:val="007A0219"/>
    <w:rPr>
      <w:rFonts w:ascii="Wingdings" w:hAnsi="Wingdings"/>
    </w:rPr>
  </w:style>
  <w:style w:type="paragraph" w:customStyle="1" w:styleId="TableHeading">
    <w:name w:val="Table Heading"/>
    <w:basedOn w:val="HeadingBase"/>
    <w:rsid w:val="007A0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219"/>
    <w:rPr>
      <w:color w:val="0033CC"/>
      <w:u w:val="none"/>
    </w:rPr>
  </w:style>
  <w:style w:type="paragraph" w:customStyle="1" w:styleId="BodyTextRight">
    <w:name w:val="Body Text Right"/>
    <w:basedOn w:val="BodyText"/>
    <w:rsid w:val="007A0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21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A0219"/>
    <w:rPr>
      <w:sz w:val="32"/>
    </w:rPr>
  </w:style>
  <w:style w:type="paragraph" w:customStyle="1" w:styleId="HeadingProcedure">
    <w:name w:val="Heading Procedure"/>
    <w:basedOn w:val="HeadingBase"/>
    <w:next w:val="Normal"/>
    <w:rsid w:val="007A0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219"/>
    <w:pPr>
      <w:spacing w:before="60" w:after="60"/>
    </w:pPr>
  </w:style>
  <w:style w:type="paragraph" w:styleId="ListContinue">
    <w:name w:val="List Continue"/>
    <w:basedOn w:val="List"/>
    <w:rsid w:val="007A0219"/>
    <w:pPr>
      <w:ind w:firstLine="0"/>
    </w:pPr>
  </w:style>
  <w:style w:type="paragraph" w:customStyle="1" w:styleId="ListNote">
    <w:name w:val="List Note"/>
    <w:basedOn w:val="List"/>
    <w:rsid w:val="007A0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219"/>
    <w:rPr>
      <w:rFonts w:ascii="Courier New" w:hAnsi="Courier New"/>
    </w:rPr>
  </w:style>
  <w:style w:type="paragraph" w:customStyle="1" w:styleId="NoteBullet">
    <w:name w:val="Note Bullet"/>
    <w:basedOn w:val="Note"/>
    <w:rsid w:val="007A0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2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21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A0219"/>
    <w:rPr>
      <w:b/>
      <w:smallCaps/>
    </w:rPr>
  </w:style>
  <w:style w:type="paragraph" w:customStyle="1" w:styleId="TableListNumber">
    <w:name w:val="Table List Number"/>
    <w:basedOn w:val="ListNumber"/>
    <w:rsid w:val="007A0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219"/>
    <w:pPr>
      <w:numPr>
        <w:numId w:val="8"/>
      </w:numPr>
    </w:pPr>
  </w:style>
  <w:style w:type="paragraph" w:customStyle="1" w:styleId="ListAlpha2">
    <w:name w:val="List Alpha 2"/>
    <w:basedOn w:val="List2"/>
    <w:rsid w:val="007A0219"/>
    <w:pPr>
      <w:numPr>
        <w:numId w:val="7"/>
      </w:numPr>
    </w:pPr>
  </w:style>
  <w:style w:type="paragraph" w:styleId="List3">
    <w:name w:val="List 3"/>
    <w:basedOn w:val="BodyText"/>
    <w:rsid w:val="007A0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2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219"/>
    <w:pPr>
      <w:numPr>
        <w:numId w:val="2"/>
      </w:numPr>
    </w:pPr>
  </w:style>
  <w:style w:type="paragraph" w:styleId="ListBullet5">
    <w:name w:val="List Bullet 5"/>
    <w:basedOn w:val="List5"/>
    <w:rsid w:val="007A0219"/>
    <w:pPr>
      <w:numPr>
        <w:numId w:val="3"/>
      </w:numPr>
    </w:pPr>
  </w:style>
  <w:style w:type="paragraph" w:styleId="ListContinue2">
    <w:name w:val="List Continue 2"/>
    <w:basedOn w:val="List2"/>
    <w:rsid w:val="007A0219"/>
    <w:pPr>
      <w:ind w:firstLine="0"/>
    </w:pPr>
  </w:style>
  <w:style w:type="paragraph" w:styleId="ListContinue3">
    <w:name w:val="List Continue 3"/>
    <w:basedOn w:val="List3"/>
    <w:rsid w:val="007A0219"/>
    <w:pPr>
      <w:ind w:left="1021" w:firstLine="0"/>
    </w:pPr>
  </w:style>
  <w:style w:type="paragraph" w:styleId="ListContinue4">
    <w:name w:val="List Continue 4"/>
    <w:basedOn w:val="List4"/>
    <w:rsid w:val="007A0219"/>
    <w:pPr>
      <w:ind w:firstLine="0"/>
    </w:pPr>
  </w:style>
  <w:style w:type="paragraph" w:styleId="ListContinue5">
    <w:name w:val="List Continue 5"/>
    <w:basedOn w:val="List5"/>
    <w:rsid w:val="007A0219"/>
    <w:pPr>
      <w:ind w:firstLine="0"/>
    </w:pPr>
  </w:style>
  <w:style w:type="paragraph" w:styleId="ListNumber3">
    <w:name w:val="List Number 3"/>
    <w:basedOn w:val="List3"/>
    <w:rsid w:val="007A0219"/>
    <w:pPr>
      <w:numPr>
        <w:numId w:val="4"/>
      </w:numPr>
    </w:pPr>
  </w:style>
  <w:style w:type="paragraph" w:styleId="ListNumber4">
    <w:name w:val="List Number 4"/>
    <w:basedOn w:val="List4"/>
    <w:rsid w:val="007A0219"/>
    <w:pPr>
      <w:numPr>
        <w:numId w:val="5"/>
      </w:numPr>
    </w:pPr>
  </w:style>
  <w:style w:type="paragraph" w:styleId="ListNumber5">
    <w:name w:val="List Number 5"/>
    <w:basedOn w:val="List5"/>
    <w:rsid w:val="007A0219"/>
    <w:pPr>
      <w:numPr>
        <w:numId w:val="6"/>
      </w:numPr>
    </w:pPr>
  </w:style>
  <w:style w:type="paragraph" w:styleId="BlockText">
    <w:name w:val="Block Text"/>
    <w:basedOn w:val="Normal"/>
    <w:rsid w:val="007A0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219"/>
    <w:rPr>
      <w:sz w:val="16"/>
      <w:vertAlign w:val="superscript"/>
    </w:rPr>
  </w:style>
  <w:style w:type="character" w:customStyle="1" w:styleId="Symbols">
    <w:name w:val="Symbols"/>
    <w:basedOn w:val="DefaultParagraphFont"/>
    <w:rsid w:val="007A0219"/>
    <w:rPr>
      <w:rFonts w:ascii="Symbol" w:hAnsi="Symbol"/>
    </w:rPr>
  </w:style>
  <w:style w:type="character" w:customStyle="1" w:styleId="MenuOptions">
    <w:name w:val="Menu Options"/>
    <w:basedOn w:val="DefaultParagraphFont"/>
    <w:rsid w:val="007A0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219"/>
    <w:rPr>
      <w:b/>
    </w:rPr>
  </w:style>
  <w:style w:type="character" w:customStyle="1" w:styleId="Underlined">
    <w:name w:val="Underlined"/>
    <w:basedOn w:val="DefaultParagraphFont"/>
    <w:rsid w:val="007A0219"/>
    <w:rPr>
      <w:u w:val="single"/>
    </w:rPr>
  </w:style>
  <w:style w:type="paragraph" w:customStyle="1" w:styleId="TableBodyTextRight">
    <w:name w:val="Table Body Text Right"/>
    <w:basedOn w:val="TableBodyText"/>
    <w:rsid w:val="007A0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219"/>
    <w:rPr>
      <w:sz w:val="18"/>
    </w:rPr>
  </w:style>
  <w:style w:type="paragraph" w:customStyle="1" w:styleId="BodySmallRight">
    <w:name w:val="Body Small Right"/>
    <w:basedOn w:val="BodyTextRight"/>
    <w:rsid w:val="007A0219"/>
    <w:rPr>
      <w:sz w:val="18"/>
      <w:szCs w:val="18"/>
    </w:rPr>
  </w:style>
  <w:style w:type="paragraph" w:customStyle="1" w:styleId="MarginEdition">
    <w:name w:val="Margin Edition"/>
    <w:basedOn w:val="MarginNote"/>
    <w:rsid w:val="007A0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219"/>
    <w:rPr>
      <w:sz w:val="2"/>
      <w:szCs w:val="2"/>
    </w:rPr>
  </w:style>
  <w:style w:type="character" w:customStyle="1" w:styleId="Small">
    <w:name w:val="Small"/>
    <w:basedOn w:val="DefaultParagraphFont"/>
    <w:rsid w:val="007A0219"/>
    <w:rPr>
      <w:sz w:val="16"/>
    </w:rPr>
  </w:style>
  <w:style w:type="paragraph" w:customStyle="1" w:styleId="WideTable">
    <w:name w:val="Wide Table"/>
    <w:basedOn w:val="Normal"/>
    <w:rsid w:val="007A0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219"/>
  </w:style>
  <w:style w:type="paragraph" w:styleId="Quote">
    <w:name w:val="Quote"/>
    <w:basedOn w:val="Heading1"/>
    <w:link w:val="QuoteChar"/>
    <w:qFormat/>
    <w:rsid w:val="007A0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219"/>
    <w:pPr>
      <w:pageBreakBefore/>
    </w:pPr>
  </w:style>
  <w:style w:type="paragraph" w:customStyle="1" w:styleId="Border">
    <w:name w:val="Border"/>
    <w:basedOn w:val="Normal"/>
    <w:qFormat/>
    <w:rsid w:val="007A0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21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A0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219"/>
    <w:rPr>
      <w:u w:val="single"/>
    </w:rPr>
  </w:style>
  <w:style w:type="paragraph" w:styleId="BalloonText">
    <w:name w:val="Balloon Text"/>
    <w:basedOn w:val="Normal"/>
    <w:link w:val="BalloonTextChar"/>
    <w:rsid w:val="007A0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2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A02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21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1071</Words>
  <Characters>7232</Characters>
  <Application>Microsoft Office Word</Application>
  <DocSecurity>0</DocSecurity>
  <Lines>280</Lines>
  <Paragraphs>142</Paragraphs>
  <ScaleCrop>false</ScaleCrop>
  <Company>Author-it Software Corporation Ltd.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PUADEFOH004B Develop noise management plans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2012-05-26T04:24:00Z</dcterms:created>
  <dcterms:modified xsi:type="dcterms:W3CDTF">2012-05-26T04:24:00Z</dcterms:modified>
</cp:coreProperties>
</file>