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3908" w:rsidP="001D39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PUADEFLS008B Maintain, install and remove restraint systems</w:t>
      </w:r>
      <w:r>
        <w:fldChar w:fldCharType="end"/>
      </w:r>
    </w:p>
    <w:p w:rsidR="001D3908" w:rsidP="001D3908">
      <w:pPr>
        <w:pStyle w:val="Version"/>
        <w:sectPr w:rsidSect="00691B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691B02" w:rsidP="00691B02">
      <w:pPr>
        <w:pStyle w:val="SuperHeading"/>
      </w:pPr>
      <w:r w:rsidRPr="00691B02">
        <w:t>PUADEFLS008B Maintain, install and remove restraint systems</w:t>
      </w:r>
    </w:p>
    <w:p w:rsidR="00000000" w:rsidRPr="00691B02" w:rsidP="00691B02">
      <w:pPr>
        <w:pStyle w:val="SuperHeading"/>
      </w:pPr>
    </w:p>
    <w:p w:rsidR="00000000" w:rsidRPr="00691B02" w:rsidP="00691B02">
      <w:pPr>
        <w:pStyle w:val="Heading1"/>
      </w:pPr>
      <w:bookmarkStart w:id="1" w:name="O_121911"/>
      <w:bookmarkEnd w:id="1"/>
      <w:r w:rsidRPr="00691B02">
        <w:t>Modification History</w:t>
      </w:r>
    </w:p>
    <w:p w:rsidR="00000000" w:rsidRPr="00691B02" w:rsidP="00691B02">
      <w:pPr>
        <w:pStyle w:val="BodyText"/>
      </w:pPr>
      <w:r w:rsidRPr="00691B02">
        <w:t>Not applicable.</w:t>
      </w:r>
    </w:p>
    <w:p w:rsidR="00000000" w:rsidRPr="00691B02" w:rsidP="00691B02">
      <w:pPr>
        <w:pStyle w:val="AllowPageBreak"/>
      </w:pPr>
    </w:p>
    <w:p w:rsidR="00000000" w:rsidRPr="00691B02" w:rsidP="00691B02">
      <w:pPr>
        <w:pStyle w:val="Heading1"/>
      </w:pPr>
      <w:bookmarkStart w:id="2" w:name="O_121912"/>
      <w:bookmarkEnd w:id="2"/>
      <w:r w:rsidRPr="00691B02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D39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B02">
            <w:pPr>
              <w:pStyle w:val="BodyText"/>
              <w:rPr>
                <w:lang w:val="en-NZ"/>
              </w:rPr>
            </w:pPr>
            <w:r w:rsidRPr="00691B02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B02" w:rsidP="00691B02">
            <w:pPr>
              <w:pStyle w:val="BodyText"/>
            </w:pPr>
            <w:r w:rsidRPr="00691B02">
              <w:t>This unit covers the competency required to maintain, install and remove rest</w:t>
            </w:r>
            <w:r w:rsidRPr="00691B02">
              <w:t xml:space="preserve">raint systems. </w:t>
            </w:r>
          </w:p>
          <w:p w:rsidR="00000000" w:rsidRPr="00691B02" w:rsidP="00691B02">
            <w:pPr>
              <w:pStyle w:val="BodyText"/>
            </w:pPr>
            <w:r w:rsidRPr="00691B02">
              <w:t xml:space="preserve">This Unit of Competency is applicable to a range of </w:t>
            </w:r>
            <w:r w:rsidRPr="00691B02">
              <w:rPr>
                <w:rStyle w:val="BoldandItalics"/>
              </w:rPr>
              <w:t>personal restraint systems</w:t>
            </w:r>
            <w:r w:rsidRPr="00691B02">
              <w:t>.</w:t>
            </w:r>
          </w:p>
          <w:p w:rsidR="00000000" w:rsidRPr="00691B02" w:rsidP="00691B02">
            <w:pPr>
              <w:pStyle w:val="BodyText"/>
            </w:pPr>
            <w:r w:rsidRPr="00691B02">
              <w:t xml:space="preserve">Maintaining a restraint system includes inspecting, isolating faults, replacing, repairing and cleaning prior to returning the item to service. Maintenance can </w:t>
            </w:r>
            <w:r w:rsidRPr="00691B02">
              <w:t>be conducted in-situ or the item can be removed to a maintenance facility.</w:t>
            </w:r>
          </w:p>
          <w:p w:rsidR="00000000" w:rsidRPr="00691B02" w:rsidP="00691B02">
            <w:pPr>
              <w:pStyle w:val="BodyText"/>
            </w:pPr>
            <w:r w:rsidRPr="00691B02">
              <w:t>Installing a restraint system involves attachment to a parent system.</w:t>
            </w:r>
          </w:p>
        </w:tc>
      </w:tr>
    </w:tbl>
    <w:p w:rsidR="00000000" w:rsidRPr="00691B02" w:rsidP="00691B02">
      <w:pPr>
        <w:pStyle w:val="BodyText"/>
      </w:pPr>
    </w:p>
    <w:p w:rsidR="00000000" w:rsidRPr="00691B02" w:rsidP="00691B02">
      <w:pPr>
        <w:pStyle w:val="AllowPageBreak"/>
      </w:pPr>
    </w:p>
    <w:p w:rsidR="00000000" w:rsidRPr="00691B02" w:rsidP="00691B02">
      <w:pPr>
        <w:pStyle w:val="Heading1"/>
      </w:pPr>
      <w:bookmarkStart w:id="3" w:name="O_121913"/>
      <w:bookmarkEnd w:id="3"/>
      <w:r w:rsidRPr="00691B02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D39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B02">
            <w:pPr>
              <w:pStyle w:val="BodyText"/>
              <w:rPr>
                <w:lang w:val="en-NZ"/>
              </w:rPr>
            </w:pPr>
            <w:r w:rsidRPr="00691B02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B02" w:rsidP="00691B02">
            <w:pPr>
              <w:pStyle w:val="BodyText"/>
            </w:pPr>
            <w:r w:rsidRPr="00691B02">
              <w:t>The application of this unit in the</w:t>
            </w:r>
            <w:r w:rsidRPr="00691B02">
              <w:t xml:space="preserve"> workplace - the environments, complexities and situations involved - will be written during Phase II of the Review of the PUA00 Public Safety Training Package.</w:t>
            </w:r>
          </w:p>
          <w:p w:rsidR="00000000" w:rsidP="00691B02">
            <w:pPr>
              <w:pStyle w:val="BodyText"/>
              <w:rPr>
                <w:lang w:val="en-NZ"/>
              </w:rPr>
            </w:pPr>
            <w:r w:rsidRPr="00691B02">
              <w:t>This text will be useful for the purposes of job descriptions, recruitment advice or job analys</w:t>
            </w:r>
            <w:r w:rsidRPr="00691B02">
              <w:t>is; where possible, it will not be too job specific to allow other industries to import it into other Training Packages, where feasible.</w:t>
            </w:r>
          </w:p>
        </w:tc>
      </w:tr>
      <w:tr w:rsidTr="001D39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B02" w:rsidP="00691B02">
            <w:pPr>
              <w:pStyle w:val="BodyText"/>
            </w:pPr>
          </w:p>
        </w:tc>
      </w:tr>
    </w:tbl>
    <w:p w:rsidR="00000000" w:rsidRPr="00691B02" w:rsidP="00691B02">
      <w:pPr>
        <w:pStyle w:val="BodyText"/>
      </w:pPr>
    </w:p>
    <w:p w:rsidR="00000000" w:rsidRPr="00691B02" w:rsidP="00691B02">
      <w:pPr>
        <w:pStyle w:val="AllowPageBreak"/>
      </w:pPr>
    </w:p>
    <w:p w:rsidR="00000000" w:rsidRPr="00691B02" w:rsidP="00691B02">
      <w:pPr>
        <w:pStyle w:val="Heading1"/>
      </w:pPr>
      <w:bookmarkStart w:id="4" w:name="O_121914"/>
      <w:bookmarkEnd w:id="4"/>
      <w:r w:rsidRPr="00691B02">
        <w:t>Licensing/Regulatory Information</w:t>
      </w:r>
    </w:p>
    <w:p w:rsidR="00000000" w:rsidRPr="00691B02" w:rsidP="00691B02">
      <w:pPr>
        <w:pStyle w:val="BodyText"/>
      </w:pPr>
      <w:r w:rsidRPr="00691B02">
        <w:t>Not applicable.</w:t>
      </w:r>
    </w:p>
    <w:p w:rsidR="00000000" w:rsidRPr="00691B02" w:rsidP="00691B02">
      <w:pPr>
        <w:pStyle w:val="AllowPageBreak"/>
      </w:pPr>
    </w:p>
    <w:p w:rsidR="00000000" w:rsidRPr="00691B02" w:rsidP="00691B02">
      <w:pPr>
        <w:pStyle w:val="Heading1"/>
      </w:pPr>
      <w:bookmarkStart w:id="5" w:name="O_121916"/>
      <w:bookmarkEnd w:id="5"/>
      <w:r w:rsidRPr="00691B02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D39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B02">
            <w:pPr>
              <w:pStyle w:val="BodyText"/>
              <w:rPr>
                <w:lang w:val="en-NZ"/>
              </w:rPr>
            </w:pPr>
            <w:r w:rsidRPr="00691B02">
              <w:rPr>
                <w:rStyle w:val="SpecialBold"/>
              </w:rPr>
              <w:t>Prerequisite Uni</w:t>
            </w:r>
            <w:r w:rsidRPr="00691B02">
              <w:rPr>
                <w:rStyle w:val="SpecialBold"/>
              </w:rPr>
              <w:t>t</w:t>
            </w:r>
            <w:r w:rsidRPr="00691B02">
              <w:t>/</w:t>
            </w:r>
            <w:r w:rsidRPr="00691B02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B02" w:rsidP="00691B02">
            <w:pPr>
              <w:pStyle w:val="BodyText"/>
            </w:pPr>
            <w:r w:rsidRPr="00691B02">
              <w:t>Nil</w:t>
            </w:r>
          </w:p>
        </w:tc>
      </w:tr>
    </w:tbl>
    <w:p w:rsidR="00000000" w:rsidRPr="00691B02" w:rsidP="00691B02">
      <w:pPr>
        <w:pStyle w:val="BodyText"/>
      </w:pPr>
    </w:p>
    <w:p w:rsidR="00000000" w:rsidRPr="00691B02" w:rsidP="00691B02">
      <w:pPr>
        <w:pStyle w:val="AllowPageBreak"/>
      </w:pPr>
    </w:p>
    <w:p w:rsidR="00000000" w:rsidRPr="00691B02" w:rsidP="00691B02">
      <w:pPr>
        <w:pStyle w:val="Heading1"/>
      </w:pPr>
      <w:bookmarkStart w:id="6" w:name="O_121915"/>
      <w:bookmarkEnd w:id="6"/>
      <w:r w:rsidRPr="00691B02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D39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B02">
            <w:pPr>
              <w:pStyle w:val="BodyText"/>
              <w:rPr>
                <w:lang w:val="en-NZ"/>
              </w:rPr>
            </w:pPr>
            <w:r w:rsidRPr="00691B02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B02" w:rsidP="00691B02">
            <w:pPr>
              <w:pStyle w:val="BodyText"/>
            </w:pPr>
            <w:r w:rsidRPr="00691B02">
              <w:t>This unit contains employability skills.</w:t>
            </w:r>
          </w:p>
        </w:tc>
      </w:tr>
    </w:tbl>
    <w:p w:rsidR="00000000" w:rsidRPr="00691B02" w:rsidP="00691B02">
      <w:pPr>
        <w:pStyle w:val="BodyText"/>
      </w:pPr>
    </w:p>
    <w:p w:rsidR="00000000" w:rsidRPr="00691B02" w:rsidP="00691B02">
      <w:pPr>
        <w:pStyle w:val="AllowPageBreak"/>
      </w:pPr>
    </w:p>
    <w:p w:rsidR="00000000" w:rsidRPr="00691B02" w:rsidP="00691B02">
      <w:pPr>
        <w:pStyle w:val="Heading1"/>
      </w:pPr>
      <w:bookmarkStart w:id="7" w:name="O_121917"/>
      <w:bookmarkEnd w:id="7"/>
      <w:r w:rsidRPr="00691B02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D39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B02">
            <w:pPr>
              <w:pStyle w:val="BodyText"/>
              <w:rPr>
                <w:lang w:val="en-NZ"/>
              </w:rPr>
            </w:pPr>
            <w:r w:rsidRPr="00691B02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B02" w:rsidP="00691B02">
            <w:pPr>
              <w:pStyle w:val="BodyText"/>
            </w:pPr>
            <w:r w:rsidRPr="00691B02">
              <w:t>Performance Criteria describe the required performance needed to demonstrate achievement of the element. Where bold italicised text is used, further information is detailed in the Required Skills and Knowledge and/or the Range Statement. Assessment of perf</w:t>
            </w:r>
            <w:r w:rsidRPr="00691B02">
              <w:t>ormance is to be consistent with the Evidence Guide.</w:t>
            </w:r>
          </w:p>
        </w:tc>
      </w:tr>
    </w:tbl>
    <w:p w:rsidR="00000000" w:rsidRPr="00691B02" w:rsidP="00691B02">
      <w:pPr>
        <w:pStyle w:val="BodyText"/>
      </w:pPr>
    </w:p>
    <w:p w:rsidR="00000000" w:rsidRPr="00691B02" w:rsidP="00691B02">
      <w:pPr>
        <w:pStyle w:val="AllowPageBreak"/>
      </w:pPr>
    </w:p>
    <w:p w:rsidR="00000000" w:rsidRPr="00691B02" w:rsidP="00691B02">
      <w:pPr>
        <w:pStyle w:val="Heading1"/>
      </w:pPr>
      <w:bookmarkStart w:id="8" w:name="O_121918"/>
      <w:bookmarkEnd w:id="8"/>
      <w:r w:rsidRPr="00691B0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D39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B02">
            <w:pPr>
              <w:pStyle w:val="BodyText"/>
              <w:rPr>
                <w:lang w:val="en-NZ"/>
              </w:rPr>
            </w:pPr>
            <w:r w:rsidRPr="00691B02"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B02">
            <w:pPr>
              <w:pStyle w:val="BodyText"/>
              <w:rPr>
                <w:lang w:val="en-NZ"/>
              </w:rPr>
            </w:pPr>
            <w:r w:rsidRPr="00691B02">
              <w:t>PERFORMANCE CRITERIA</w:t>
            </w:r>
          </w:p>
        </w:tc>
      </w:tr>
      <w:tr w:rsidTr="001D39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B02">
            <w:pPr>
              <w:pStyle w:val="List"/>
              <w:rPr>
                <w:lang w:val="en-NZ"/>
              </w:rPr>
            </w:pPr>
            <w:r w:rsidRPr="00691B02">
              <w:t>1.</w:t>
            </w:r>
            <w:r w:rsidRPr="00691B02">
              <w:tab/>
            </w:r>
            <w:r w:rsidRPr="00691B02">
              <w:rPr>
                <w:rStyle w:val="SpecialBold"/>
              </w:rPr>
              <w:t>Maintain restraint belts</w:t>
            </w:r>
            <w:r w:rsidRPr="00691B02">
              <w:t>/</w:t>
            </w:r>
            <w:r w:rsidRPr="00691B02">
              <w:rPr>
                <w:rStyle w:val="SpecialBold"/>
              </w:rPr>
              <w:t>harnesses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B02" w:rsidP="00691B02">
            <w:pPr>
              <w:pStyle w:val="List2"/>
            </w:pPr>
            <w:r w:rsidRPr="00691B02">
              <w:t>1.1</w:t>
            </w:r>
            <w:r w:rsidRPr="00691B02">
              <w:tab/>
              <w:t xml:space="preserve">Restraint belts/harnesses are inspected for serviceability in accordance with </w:t>
            </w:r>
            <w:r w:rsidRPr="00691B02">
              <w:rPr>
                <w:rStyle w:val="BoldandItalics"/>
              </w:rPr>
              <w:t>standard procedures</w:t>
            </w:r>
          </w:p>
          <w:p w:rsidR="00000000" w:rsidRPr="00691B02" w:rsidP="00691B02">
            <w:pPr>
              <w:pStyle w:val="List2"/>
            </w:pPr>
            <w:r w:rsidRPr="00691B02">
              <w:t>1.2</w:t>
            </w:r>
            <w:r w:rsidRPr="00691B02">
              <w:tab/>
              <w:t xml:space="preserve">Identified </w:t>
            </w:r>
            <w:r w:rsidRPr="00691B02">
              <w:rPr>
                <w:rStyle w:val="BoldandItalics"/>
              </w:rPr>
              <w:t>faults</w:t>
            </w:r>
            <w:r w:rsidRPr="00691B02">
              <w:t xml:space="preserve"> beyond own authority to rectify are reported to supervisor and faulty restraint system is quarantined</w:t>
            </w:r>
          </w:p>
          <w:p w:rsidR="00000000" w:rsidRPr="00691B02" w:rsidP="00691B02">
            <w:pPr>
              <w:pStyle w:val="List2"/>
            </w:pPr>
            <w:r w:rsidRPr="00691B02">
              <w:t>1.3</w:t>
            </w:r>
            <w:r w:rsidRPr="00691B02">
              <w:tab/>
              <w:t>Unserviceable parts of a quick release fitting are inspected, tested and replaced</w:t>
            </w:r>
          </w:p>
          <w:p w:rsidR="00000000" w:rsidRPr="00691B02" w:rsidP="00691B02">
            <w:pPr>
              <w:pStyle w:val="List2"/>
            </w:pPr>
            <w:r w:rsidRPr="00691B02">
              <w:t>1.4</w:t>
            </w:r>
            <w:r w:rsidRPr="00691B02">
              <w:tab/>
              <w:t xml:space="preserve">Unserviceable </w:t>
            </w:r>
            <w:r w:rsidRPr="00691B02">
              <w:rPr>
                <w:rStyle w:val="BoldandItalics"/>
              </w:rPr>
              <w:t>parts of</w:t>
            </w:r>
            <w:r w:rsidRPr="00691B02">
              <w:rPr>
                <w:rStyle w:val="BoldandItalics"/>
              </w:rPr>
              <w:t xml:space="preserve"> the restraint belts</w:t>
            </w:r>
            <w:r w:rsidRPr="00691B02">
              <w:t>/</w:t>
            </w:r>
            <w:r w:rsidRPr="00691B02">
              <w:rPr>
                <w:rStyle w:val="BoldandItalics"/>
              </w:rPr>
              <w:t>harnesses</w:t>
            </w:r>
            <w:r w:rsidRPr="00691B02">
              <w:t xml:space="preserve"> are replaced to render restraint system serviceable in accordance with standard procedures</w:t>
            </w:r>
          </w:p>
          <w:p w:rsidR="00000000" w:rsidRPr="00691B02" w:rsidP="00691B02">
            <w:pPr>
              <w:pStyle w:val="List2"/>
            </w:pPr>
            <w:r w:rsidRPr="00691B02">
              <w:t>1.5</w:t>
            </w:r>
            <w:r w:rsidRPr="00691B02">
              <w:tab/>
              <w:t>Basic restraint belts/harnesses stitching repairs are completed in accordance with standard procedures</w:t>
            </w:r>
          </w:p>
          <w:p w:rsidR="00000000" w:rsidRPr="00691B02" w:rsidP="00691B02">
            <w:pPr>
              <w:pStyle w:val="List2"/>
            </w:pPr>
            <w:r w:rsidRPr="00691B02">
              <w:t>1.6</w:t>
            </w:r>
            <w:r w:rsidRPr="00691B02">
              <w:tab/>
              <w:t>Restraint belts/harness</w:t>
            </w:r>
            <w:r w:rsidRPr="00691B02">
              <w:t>es are cleaned in accordance with standard procedures</w:t>
            </w:r>
          </w:p>
          <w:p w:rsidR="00000000" w:rsidRPr="00691B02" w:rsidP="00691B02">
            <w:pPr>
              <w:pStyle w:val="List2"/>
            </w:pPr>
            <w:r w:rsidRPr="00691B02">
              <w:t>1.7</w:t>
            </w:r>
            <w:r w:rsidRPr="00691B02">
              <w:tab/>
              <w:t>Restraint belts/harnesses are presented for inspection by supervisor and work is not progressed until supervisor has completed inspections in accordance with standard procedures</w:t>
            </w:r>
          </w:p>
          <w:p w:rsidR="00000000" w:rsidP="00691B02">
            <w:pPr>
              <w:pStyle w:val="List2"/>
              <w:rPr>
                <w:lang w:val="en-NZ"/>
              </w:rPr>
            </w:pPr>
            <w:r w:rsidRPr="00691B02">
              <w:t>1.8</w:t>
            </w:r>
            <w:r w:rsidRPr="00691B02">
              <w:tab/>
              <w:t>Relevant documen</w:t>
            </w:r>
            <w:r w:rsidRPr="00691B02">
              <w:t>tation is completed in accordance with standard procedures</w:t>
            </w:r>
          </w:p>
        </w:tc>
      </w:tr>
      <w:tr w:rsidTr="001D39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B02">
            <w:pPr>
              <w:pStyle w:val="List"/>
              <w:rPr>
                <w:lang w:val="en-NZ"/>
              </w:rPr>
            </w:pPr>
            <w:r w:rsidRPr="00691B02">
              <w:t>2.</w:t>
            </w:r>
            <w:r w:rsidRPr="00691B02">
              <w:tab/>
            </w:r>
            <w:r w:rsidRPr="00691B02">
              <w:rPr>
                <w:rStyle w:val="SpecialBold"/>
              </w:rPr>
              <w:t>Install and remove restraint systems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B02" w:rsidP="00691B02">
            <w:pPr>
              <w:pStyle w:val="List2"/>
            </w:pPr>
            <w:r w:rsidRPr="00691B02">
              <w:t>2.1</w:t>
            </w:r>
            <w:r w:rsidRPr="00691B02">
              <w:tab/>
              <w:t xml:space="preserve">Authority to fit or remove restraint system is obtained in accordance with standard procedures </w:t>
            </w:r>
          </w:p>
          <w:p w:rsidR="00000000" w:rsidRPr="00691B02" w:rsidP="00691B02">
            <w:pPr>
              <w:pStyle w:val="List2"/>
            </w:pPr>
            <w:r w:rsidRPr="00691B02">
              <w:t>2.2</w:t>
            </w:r>
            <w:r w:rsidRPr="00691B02">
              <w:tab/>
            </w:r>
            <w:r w:rsidRPr="00691B02">
              <w:t>Restraint system is fixed or removed from parent system in accordance with standard procedures</w:t>
            </w:r>
          </w:p>
          <w:p w:rsidR="00000000" w:rsidRPr="00691B02" w:rsidP="00691B02">
            <w:pPr>
              <w:pStyle w:val="List2"/>
            </w:pPr>
            <w:r w:rsidRPr="00691B02">
              <w:t>2.3</w:t>
            </w:r>
            <w:r w:rsidRPr="00691B02">
              <w:tab/>
              <w:t xml:space="preserve">Restraint system is presented for inspection by supervisor and work is not progressed until supervisor has completed inspections in accordance with standard </w:t>
            </w:r>
            <w:r w:rsidRPr="00691B02">
              <w:t>procedures</w:t>
            </w:r>
          </w:p>
          <w:p w:rsidR="00000000" w:rsidP="00691B02">
            <w:pPr>
              <w:pStyle w:val="List2"/>
              <w:rPr>
                <w:lang w:val="en-NZ"/>
              </w:rPr>
            </w:pPr>
            <w:r w:rsidRPr="00691B02">
              <w:t>2.4</w:t>
            </w:r>
            <w:r w:rsidRPr="00691B02">
              <w:tab/>
              <w:t>Relevant documentation is completed in accordance with standard procedures</w:t>
            </w:r>
          </w:p>
        </w:tc>
      </w:tr>
      <w:tr w:rsidTr="001D39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B02" w:rsidP="00691B02">
            <w:pPr>
              <w:pStyle w:val="BodyText"/>
            </w:pPr>
          </w:p>
        </w:tc>
      </w:tr>
    </w:tbl>
    <w:p w:rsidR="00000000" w:rsidRPr="00691B02" w:rsidP="00691B02">
      <w:pPr>
        <w:pStyle w:val="BodyText"/>
      </w:pPr>
    </w:p>
    <w:p w:rsidR="00000000" w:rsidRPr="00691B02" w:rsidP="00691B02">
      <w:pPr>
        <w:pStyle w:val="AllowPageBreak"/>
      </w:pPr>
    </w:p>
    <w:p w:rsidR="00000000" w:rsidRPr="00691B02" w:rsidP="00691B02">
      <w:pPr>
        <w:pStyle w:val="Heading1"/>
      </w:pPr>
      <w:bookmarkStart w:id="9" w:name="O_121919"/>
      <w:bookmarkEnd w:id="9"/>
      <w:r w:rsidRPr="00691B02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1D39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B02">
            <w:pPr>
              <w:pStyle w:val="BodyText"/>
              <w:rPr>
                <w:lang w:val="en-NZ"/>
              </w:rPr>
            </w:pPr>
            <w:r w:rsidRPr="00691B02">
              <w:rPr>
                <w:rStyle w:val="SpecialBold"/>
              </w:rPr>
              <w:t>REQUIRED SKILLS AND KNOWLEDGE</w:t>
            </w:r>
          </w:p>
        </w:tc>
      </w:tr>
      <w:tr w:rsidTr="001D39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B02">
            <w:pPr>
              <w:pStyle w:val="BodyText"/>
              <w:rPr>
                <w:lang w:val="en-NZ"/>
              </w:rPr>
            </w:pPr>
            <w:r w:rsidRPr="00691B02">
              <w:t>This describes the essential skills and knowledge and their level, required for this unit.</w:t>
            </w:r>
          </w:p>
        </w:tc>
      </w:tr>
      <w:tr w:rsidTr="001D39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B02">
            <w:pPr>
              <w:pStyle w:val="BodyText"/>
              <w:rPr>
                <w:lang w:val="en-NZ"/>
              </w:rPr>
            </w:pPr>
            <w:r w:rsidRPr="00691B02">
              <w:rPr>
                <w:rStyle w:val="SpecialBold"/>
              </w:rPr>
              <w:t>Required Skills</w:t>
            </w:r>
          </w:p>
        </w:tc>
      </w:tr>
      <w:tr w:rsidTr="001D39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B02" w:rsidP="00691B02">
            <w:pPr>
              <w:pStyle w:val="ListBullet"/>
            </w:pPr>
            <w:r w:rsidRPr="00691B02">
              <w:t>apply basic sewing techniques associated with the maintenance of restraint systems</w:t>
            </w:r>
          </w:p>
          <w:p w:rsidR="00000000" w:rsidRPr="00691B02" w:rsidP="00691B02">
            <w:pPr>
              <w:pStyle w:val="ListBullet"/>
            </w:pPr>
            <w:r w:rsidRPr="00691B02">
              <w:t>handle, store and organise transport of equipment</w:t>
            </w:r>
          </w:p>
          <w:p w:rsidR="00000000" w:rsidRPr="00691B02" w:rsidP="00691B02">
            <w:pPr>
              <w:pStyle w:val="ListBullet"/>
            </w:pPr>
            <w:r w:rsidRPr="00691B02">
              <w:t>information t</w:t>
            </w:r>
            <w:r w:rsidRPr="00691B02">
              <w:t>echnology skills to access and input to documentation</w:t>
            </w:r>
          </w:p>
          <w:p w:rsidR="00000000" w:rsidRPr="00691B02" w:rsidP="00691B02">
            <w:pPr>
              <w:pStyle w:val="ListBullet"/>
            </w:pPr>
            <w:r w:rsidRPr="00691B02">
              <w:t>liaise with outside agencies relating to maintenance activities</w:t>
            </w:r>
          </w:p>
          <w:p w:rsidR="00000000" w:rsidRPr="00691B02" w:rsidP="00691B02">
            <w:pPr>
              <w:pStyle w:val="ListBullet"/>
            </w:pPr>
            <w:r w:rsidRPr="00691B02">
              <w:t>literacy skills for comprehending and interpreting documentation which may include:</w:t>
            </w:r>
          </w:p>
          <w:p w:rsidR="00000000" w:rsidRPr="00691B02" w:rsidP="00691B02">
            <w:pPr>
              <w:pStyle w:val="ListBullet"/>
            </w:pPr>
            <w:r w:rsidRPr="00691B02">
              <w:t>aircraft documentation</w:t>
            </w:r>
          </w:p>
          <w:p w:rsidR="00000000" w:rsidRPr="00691B02" w:rsidP="00691B02">
            <w:pPr>
              <w:pStyle w:val="ListBullet"/>
            </w:pPr>
            <w:r w:rsidRPr="00691B02">
              <w:t>maintenance documentation</w:t>
            </w:r>
          </w:p>
          <w:p w:rsidR="00000000" w:rsidRPr="00691B02" w:rsidP="00691B02">
            <w:pPr>
              <w:pStyle w:val="ListBullet"/>
            </w:pPr>
            <w:r w:rsidRPr="00691B02">
              <w:t>survival and distress pyrotechnic documentation</w:t>
            </w:r>
          </w:p>
          <w:p w:rsidR="00000000" w:rsidRPr="00691B02" w:rsidP="00691B02">
            <w:pPr>
              <w:pStyle w:val="ListBullet"/>
            </w:pPr>
            <w:r w:rsidRPr="00691B02">
              <w:t>maintenance and servicing schedules</w:t>
            </w:r>
          </w:p>
          <w:p w:rsidR="00000000" w:rsidRPr="00691B02" w:rsidP="00691B02">
            <w:pPr>
              <w:pStyle w:val="ListBullet"/>
            </w:pPr>
            <w:r w:rsidRPr="00691B02">
              <w:t>flying schedules</w:t>
            </w:r>
          </w:p>
          <w:p w:rsidR="00000000" w:rsidRPr="00691B02" w:rsidP="00691B02">
            <w:pPr>
              <w:pStyle w:val="ListBullet"/>
            </w:pPr>
            <w:r w:rsidRPr="00691B02">
              <w:t>technical publications</w:t>
            </w:r>
          </w:p>
          <w:p w:rsidR="00000000" w:rsidRPr="00691B02" w:rsidP="00691B02">
            <w:pPr>
              <w:pStyle w:val="ListBullet"/>
            </w:pPr>
            <w:r w:rsidRPr="00691B02">
              <w:t>technical drawings</w:t>
            </w:r>
          </w:p>
          <w:p w:rsidR="00000000" w:rsidRPr="00691B02" w:rsidP="00691B02">
            <w:pPr>
              <w:pStyle w:val="ListBullet"/>
            </w:pPr>
            <w:r w:rsidRPr="00691B02">
              <w:t>Material Safety Data Sheets (MSDS)</w:t>
            </w:r>
          </w:p>
          <w:p w:rsidR="00000000" w:rsidRPr="00691B02" w:rsidP="00691B02">
            <w:pPr>
              <w:pStyle w:val="ListBullet"/>
            </w:pPr>
            <w:r w:rsidRPr="00691B02">
              <w:t>operate an industrial sewing machine</w:t>
            </w:r>
          </w:p>
          <w:p w:rsidR="00000000" w:rsidRPr="00691B02" w:rsidP="00691B02">
            <w:pPr>
              <w:pStyle w:val="ListBullet"/>
            </w:pPr>
            <w:r w:rsidRPr="00691B02">
              <w:t xml:space="preserve">operate and maintain personal protective </w:t>
            </w:r>
            <w:r w:rsidRPr="00691B02">
              <w:t>equipment</w:t>
            </w:r>
          </w:p>
          <w:p w:rsidR="00000000" w:rsidRPr="00691B02" w:rsidP="00691B02">
            <w:pPr>
              <w:pStyle w:val="ListBullet"/>
            </w:pPr>
            <w:r w:rsidRPr="00691B02">
              <w:t>problem solving skills for a limited range of differing procedural circumstances</w:t>
            </w:r>
          </w:p>
          <w:p w:rsidR="00000000" w:rsidRPr="00691B02" w:rsidP="00691B02">
            <w:pPr>
              <w:pStyle w:val="ListBullet"/>
            </w:pPr>
            <w:r w:rsidRPr="00691B02">
              <w:t>raise and complete maintenance documentation</w:t>
            </w:r>
          </w:p>
          <w:p w:rsidR="00000000" w:rsidRPr="00691B02" w:rsidP="00691B02">
            <w:pPr>
              <w:pStyle w:val="ListBullet"/>
            </w:pPr>
            <w:r w:rsidRPr="00691B02">
              <w:t>use hand sewing techniques</w:t>
            </w:r>
          </w:p>
          <w:p w:rsidR="00000000" w:rsidRPr="00691B02" w:rsidP="00691B02">
            <w:pPr>
              <w:pStyle w:val="ListBullet"/>
            </w:pPr>
            <w:r w:rsidRPr="00691B02">
              <w:t>use relevant hand and power tools</w:t>
            </w:r>
          </w:p>
          <w:p w:rsidR="00000000" w:rsidRPr="00691B02" w:rsidP="00691B02">
            <w:pPr>
              <w:pStyle w:val="ListBullet"/>
            </w:pPr>
            <w:r w:rsidRPr="00691B02">
              <w:t>use testing and measuring equipment in accordance with appr</w:t>
            </w:r>
            <w:r w:rsidRPr="00691B02">
              <w:t>oved methods</w:t>
            </w:r>
          </w:p>
          <w:p w:rsidR="00000000" w:rsidP="00691B02">
            <w:pPr>
              <w:pStyle w:val="ListBullet"/>
              <w:rPr>
                <w:lang w:val="en-NZ"/>
              </w:rPr>
            </w:pPr>
            <w:r w:rsidRPr="00691B02">
              <w:t>work with others and in a team by recognising dependencies and using cooperative approaches to optimise workflow and productivity</w:t>
            </w:r>
          </w:p>
        </w:tc>
      </w:tr>
      <w:tr w:rsidTr="001D39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B02">
            <w:pPr>
              <w:pStyle w:val="BodyText"/>
              <w:rPr>
                <w:lang w:val="en-NZ"/>
              </w:rPr>
            </w:pPr>
            <w:r w:rsidRPr="00691B02">
              <w:rPr>
                <w:rStyle w:val="SpecialBold"/>
              </w:rPr>
              <w:t>Required Knowledge</w:t>
            </w:r>
          </w:p>
        </w:tc>
      </w:tr>
      <w:tr w:rsidTr="001D39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B02" w:rsidP="00691B02">
            <w:pPr>
              <w:pStyle w:val="ListBullet"/>
            </w:pPr>
            <w:r w:rsidRPr="00691B02">
              <w:t>approved cleaning methods for aviation life support equipment</w:t>
            </w:r>
          </w:p>
          <w:p w:rsidR="00000000" w:rsidRPr="00691B02" w:rsidP="00691B02">
            <w:pPr>
              <w:pStyle w:val="ListBullet"/>
            </w:pPr>
            <w:r w:rsidRPr="00691B02">
              <w:t>components of a restraint system and their function</w:t>
            </w:r>
          </w:p>
          <w:p w:rsidR="00000000" w:rsidRPr="00691B02" w:rsidP="00691B02">
            <w:pPr>
              <w:pStyle w:val="ListBullet"/>
            </w:pPr>
            <w:r w:rsidRPr="00691B02">
              <w:t>critical nature of maintaining and fitting restraint systems</w:t>
            </w:r>
          </w:p>
          <w:p w:rsidR="00000000" w:rsidRPr="00691B02" w:rsidP="00691B02">
            <w:pPr>
              <w:pStyle w:val="ListBullet"/>
            </w:pPr>
            <w:r w:rsidRPr="00691B02">
              <w:t>different aviation trades and how they relate to each other</w:t>
            </w:r>
          </w:p>
          <w:p w:rsidR="00000000" w:rsidRPr="00691B02" w:rsidP="00691B02">
            <w:pPr>
              <w:pStyle w:val="ListBullet"/>
            </w:pPr>
            <w:r w:rsidRPr="00691B02">
              <w:t>flight line procedures</w:t>
            </w:r>
          </w:p>
          <w:p w:rsidR="00000000" w:rsidRPr="00691B02" w:rsidP="00691B02">
            <w:pPr>
              <w:pStyle w:val="ListBullet"/>
            </w:pPr>
            <w:r w:rsidRPr="00691B02">
              <w:t>handling, storage and transit procedures relating to life su</w:t>
            </w:r>
            <w:r w:rsidRPr="00691B02">
              <w:t>pport equipment</w:t>
            </w:r>
          </w:p>
          <w:p w:rsidR="00000000" w:rsidRPr="00691B02" w:rsidP="00691B02">
            <w:pPr>
              <w:pStyle w:val="ListBullet"/>
            </w:pPr>
            <w:r w:rsidRPr="00691B02">
              <w:t>industrial sewing machine operation</w:t>
            </w:r>
          </w:p>
          <w:p w:rsidR="00000000" w:rsidRPr="00691B02" w:rsidP="00691B02">
            <w:pPr>
              <w:pStyle w:val="ListBullet"/>
            </w:pPr>
            <w:r w:rsidRPr="00691B02">
              <w:t>legal responsibilities</w:t>
            </w:r>
          </w:p>
          <w:p w:rsidR="00000000" w:rsidRPr="00691B02" w:rsidP="00691B02">
            <w:pPr>
              <w:pStyle w:val="ListBullet"/>
            </w:pPr>
            <w:r w:rsidRPr="00691B02">
              <w:t>modification requirements for restraint systems</w:t>
            </w:r>
          </w:p>
          <w:p w:rsidR="00000000" w:rsidRPr="00691B02" w:rsidP="00691B02">
            <w:pPr>
              <w:pStyle w:val="ListBullet"/>
            </w:pPr>
            <w:r w:rsidRPr="00691B02">
              <w:t>procedures in relation to organisation and aviation industry</w:t>
            </w:r>
          </w:p>
          <w:p w:rsidR="00000000" w:rsidRPr="00691B02" w:rsidP="00691B02">
            <w:pPr>
              <w:pStyle w:val="ListBullet"/>
            </w:pPr>
            <w:r w:rsidRPr="00691B02">
              <w:t>quality systems and standards</w:t>
            </w:r>
          </w:p>
          <w:p w:rsidR="00000000" w:rsidRPr="00691B02" w:rsidP="00691B02">
            <w:pPr>
              <w:pStyle w:val="ListBullet"/>
            </w:pPr>
            <w:r w:rsidRPr="00691B02">
              <w:t>reading and interpreting specifications</w:t>
            </w:r>
          </w:p>
          <w:p w:rsidR="00000000" w:rsidRPr="00691B02" w:rsidP="00691B02">
            <w:pPr>
              <w:pStyle w:val="ListBullet"/>
            </w:pPr>
            <w:r w:rsidRPr="00691B02">
              <w:t>re</w:t>
            </w:r>
            <w:r w:rsidRPr="00691B02">
              <w:t>levant legislation and procedures in relation to aviation industry</w:t>
            </w:r>
          </w:p>
          <w:p w:rsidR="00000000" w:rsidRPr="00691B02" w:rsidP="00691B02">
            <w:pPr>
              <w:pStyle w:val="ListBullet"/>
            </w:pPr>
            <w:r w:rsidRPr="00691B02">
              <w:t>relevant OH&amp;S regulations/requirements, precautions, equipment, material and personal safety requirements</w:t>
            </w:r>
          </w:p>
          <w:p w:rsidR="00000000" w:rsidRPr="00691B02" w:rsidP="00691B02">
            <w:pPr>
              <w:pStyle w:val="ListBullet"/>
            </w:pPr>
            <w:r w:rsidRPr="00691B02">
              <w:t>repair limitations for restraint systems</w:t>
            </w:r>
          </w:p>
          <w:p w:rsidR="00000000" w:rsidRPr="00691B02" w:rsidP="00691B02">
            <w:pPr>
              <w:pStyle w:val="ListBullet"/>
            </w:pPr>
            <w:r w:rsidRPr="00691B02">
              <w:t>tool control procedures</w:t>
            </w:r>
          </w:p>
          <w:p w:rsidR="00000000" w:rsidRPr="00691B02" w:rsidP="00691B02">
            <w:pPr>
              <w:pStyle w:val="ListBullet"/>
            </w:pPr>
            <w:r w:rsidRPr="00691B02">
              <w:t>types of corrosion and contamination that may affect restraint systems</w:t>
            </w:r>
          </w:p>
          <w:p w:rsidR="00000000" w:rsidRPr="00691B02" w:rsidP="00691B02">
            <w:pPr>
              <w:pStyle w:val="ListBullet"/>
            </w:pPr>
            <w:r w:rsidRPr="00691B02">
              <w:t>ultraviolet degradation</w:t>
            </w:r>
          </w:p>
          <w:p w:rsidR="00000000" w:rsidRPr="00691B02" w:rsidP="00691B02">
            <w:pPr>
              <w:pStyle w:val="ListBullet"/>
            </w:pPr>
            <w:r w:rsidRPr="00691B02">
              <w:t>use of aviation industry documentation</w:t>
            </w:r>
          </w:p>
          <w:p w:rsidR="00000000" w:rsidP="00691B02">
            <w:pPr>
              <w:pStyle w:val="ListBullet"/>
              <w:rPr>
                <w:lang w:val="en-NZ"/>
              </w:rPr>
            </w:pPr>
            <w:r w:rsidRPr="00691B02">
              <w:t>use of maintenance documentation</w:t>
            </w:r>
          </w:p>
        </w:tc>
      </w:tr>
      <w:tr w:rsidTr="001D39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B02" w:rsidP="00691B02">
            <w:pPr>
              <w:pStyle w:val="BodyText"/>
            </w:pPr>
          </w:p>
        </w:tc>
      </w:tr>
    </w:tbl>
    <w:p w:rsidR="00000000" w:rsidRPr="00691B02" w:rsidP="00691B02">
      <w:pPr>
        <w:pStyle w:val="BodyText"/>
      </w:pPr>
    </w:p>
    <w:p w:rsidR="00000000" w:rsidRPr="00691B02" w:rsidP="00691B02">
      <w:pPr>
        <w:pStyle w:val="AllowPageBreak"/>
      </w:pPr>
    </w:p>
    <w:p w:rsidR="00000000" w:rsidRPr="00691B02" w:rsidP="00691B02">
      <w:pPr>
        <w:pStyle w:val="Heading1"/>
      </w:pPr>
      <w:bookmarkStart w:id="10" w:name="O_121920"/>
      <w:bookmarkEnd w:id="10"/>
      <w:r w:rsidRPr="00691B02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D39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B02">
            <w:pPr>
              <w:pStyle w:val="BodyText"/>
              <w:rPr>
                <w:lang w:val="en-NZ"/>
              </w:rPr>
            </w:pPr>
            <w:r w:rsidRPr="00691B02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B02">
            <w:pPr>
              <w:pStyle w:val="BodyText"/>
              <w:rPr>
                <w:lang w:val="en-NZ"/>
              </w:rPr>
            </w:pPr>
          </w:p>
        </w:tc>
      </w:tr>
      <w:tr w:rsidTr="001D39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B02">
            <w:pPr>
              <w:pStyle w:val="BodyText"/>
              <w:rPr>
                <w:lang w:val="en-NZ"/>
              </w:rPr>
            </w:pPr>
          </w:p>
        </w:tc>
      </w:tr>
      <w:tr w:rsidTr="001D39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B02">
            <w:pPr>
              <w:pStyle w:val="BodyText"/>
              <w:rPr>
                <w:lang w:val="en-NZ"/>
              </w:rPr>
            </w:pPr>
            <w:r w:rsidRPr="00691B02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B02" w:rsidP="00691B02">
            <w:pPr>
              <w:pStyle w:val="BodyText"/>
            </w:pPr>
            <w:r w:rsidRPr="00691B02">
              <w:t>Assessment must confirm the ability to recognise limits of own authority; and to recognise a range of faults and their serviceability and repair limitations/tolera</w:t>
            </w:r>
            <w:r w:rsidRPr="00691B02">
              <w:t>nces including verification of expiry date of restraint system component parts and recognition of incorrect manufacture.</w:t>
            </w:r>
          </w:p>
          <w:p w:rsidR="00000000" w:rsidRPr="00691B02" w:rsidP="00691B02">
            <w:pPr>
              <w:pStyle w:val="BodyText"/>
            </w:pPr>
          </w:p>
          <w:p w:rsidR="00000000" w:rsidRPr="00691B02" w:rsidP="00691B02">
            <w:pPr>
              <w:pStyle w:val="BodyText"/>
            </w:pPr>
            <w:r w:rsidRPr="00691B02">
              <w:rPr>
                <w:rStyle w:val="SpecialBold"/>
              </w:rPr>
              <w:t>Consistency in performance</w:t>
            </w:r>
          </w:p>
          <w:p w:rsidR="00000000" w:rsidP="00691B02">
            <w:pPr>
              <w:pStyle w:val="BodyText"/>
              <w:rPr>
                <w:lang w:val="en-NZ"/>
              </w:rPr>
            </w:pPr>
            <w:r w:rsidRPr="00691B02">
              <w:t>Competency should be demonstrated over time with a range of restraint system fitting and maintenance activi</w:t>
            </w:r>
            <w:r w:rsidRPr="00691B02">
              <w:t>ties.</w:t>
            </w:r>
          </w:p>
        </w:tc>
      </w:tr>
      <w:tr w:rsidTr="001D39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B02" w:rsidP="00691B02">
            <w:pPr>
              <w:pStyle w:val="BodyText"/>
            </w:pPr>
            <w:r w:rsidRPr="00691B02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B02" w:rsidP="00691B02">
            <w:pPr>
              <w:pStyle w:val="BodyText"/>
            </w:pPr>
            <w:r w:rsidRPr="00691B02">
              <w:rPr>
                <w:rStyle w:val="SpecialBold"/>
              </w:rPr>
              <w:t>Context of assessment</w:t>
            </w:r>
          </w:p>
          <w:p w:rsidR="00000000" w:rsidRPr="00691B02" w:rsidP="00691B02">
            <w:pPr>
              <w:pStyle w:val="BodyText"/>
            </w:pPr>
            <w:r w:rsidRPr="00691B02">
              <w:t>Competency should be assessed in the workplace or in a simulated workplace environment.</w:t>
            </w:r>
          </w:p>
          <w:p w:rsidR="00000000" w:rsidRPr="00691B02" w:rsidP="00691B02">
            <w:pPr>
              <w:pStyle w:val="BodyText"/>
            </w:pPr>
            <w:r w:rsidRPr="00691B02">
              <w:rPr>
                <w:rStyle w:val="SpecialBold"/>
              </w:rPr>
              <w:t>Specific resources for assessment</w:t>
            </w:r>
          </w:p>
          <w:p w:rsidR="00000000" w:rsidP="00691B02">
            <w:pPr>
              <w:pStyle w:val="BodyText"/>
              <w:rPr>
                <w:lang w:val="en-NZ"/>
              </w:rPr>
            </w:pPr>
            <w:r w:rsidRPr="00691B02">
              <w:t>Access to harness components, harness webbing for repairs, industrial sewing machine tools and equipment for maintaining and fixing a restraint system, quick release fittings and components.</w:t>
            </w:r>
          </w:p>
        </w:tc>
      </w:tr>
      <w:tr w:rsidTr="001D39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B02">
            <w:pPr>
              <w:pStyle w:val="BodyText"/>
              <w:rPr>
                <w:lang w:val="en-NZ"/>
              </w:rPr>
            </w:pPr>
            <w:r w:rsidRPr="00691B02">
              <w:rPr>
                <w:rStyle w:val="SpecialBold"/>
              </w:rPr>
              <w:t>Guidance information for assessment</w:t>
            </w:r>
            <w:r w:rsidRPr="00691B02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B02" w:rsidP="00691B02">
            <w:pPr>
              <w:pStyle w:val="BodyText"/>
            </w:pPr>
            <w:r w:rsidRPr="00691B02">
              <w:t>Information that will assis</w:t>
            </w:r>
            <w:r w:rsidRPr="00691B02">
              <w:t>t or guide assessment will be written during Phase II of the Review of the PUA00 Public Safety Training Package.</w:t>
            </w:r>
          </w:p>
        </w:tc>
      </w:tr>
    </w:tbl>
    <w:p w:rsidR="00000000" w:rsidRPr="00691B02" w:rsidP="00691B02">
      <w:pPr>
        <w:pStyle w:val="BodyText"/>
      </w:pPr>
    </w:p>
    <w:p w:rsidR="00000000" w:rsidRPr="00691B02" w:rsidP="00691B02">
      <w:pPr>
        <w:pStyle w:val="AllowPageBreak"/>
      </w:pPr>
    </w:p>
    <w:p w:rsidR="00000000" w:rsidRPr="00691B02" w:rsidP="00691B02">
      <w:pPr>
        <w:pStyle w:val="Heading1"/>
      </w:pPr>
      <w:bookmarkStart w:id="11" w:name="O_121921"/>
      <w:bookmarkEnd w:id="11"/>
      <w:r w:rsidRPr="00691B02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D39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B02">
            <w:pPr>
              <w:pStyle w:val="BodyText"/>
              <w:rPr>
                <w:lang w:val="en-NZ"/>
              </w:rPr>
            </w:pPr>
            <w:r w:rsidRPr="00691B02">
              <w:rPr>
                <w:rStyle w:val="SpecialBold"/>
              </w:rPr>
              <w:t>RANGE STATEMENT</w:t>
            </w:r>
          </w:p>
        </w:tc>
      </w:tr>
      <w:tr w:rsidTr="001D39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B02">
            <w:pPr>
              <w:pStyle w:val="BodyText"/>
              <w:rPr>
                <w:lang w:val="en-NZ"/>
              </w:rPr>
            </w:pPr>
            <w:r w:rsidRPr="00691B02">
              <w:t xml:space="preserve">The Range Statement relates to the Unit of Competency as a whole. It allows for different </w:t>
            </w:r>
            <w:r w:rsidRPr="00691B02">
              <w:t xml:space="preserve">work environments and situations that may affect performance. </w:t>
            </w:r>
            <w:r w:rsidRPr="00691B02">
              <w:rPr>
                <w:rStyle w:val="BoldandItalics"/>
              </w:rPr>
              <w:t>Bold italicised</w:t>
            </w:r>
            <w:r w:rsidRPr="00691B02">
              <w:t xml:space="preserve"> wording in the Performance Criteria is detailed below.</w:t>
            </w:r>
          </w:p>
        </w:tc>
      </w:tr>
      <w:tr w:rsidTr="001D39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B02">
            <w:pPr>
              <w:pStyle w:val="BodyText"/>
              <w:rPr>
                <w:lang w:val="en-NZ"/>
              </w:rPr>
            </w:pPr>
            <w:r w:rsidRPr="00691B02">
              <w:rPr>
                <w:rStyle w:val="SpecialBold"/>
              </w:rPr>
              <w:t>Personal restraint systems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B02" w:rsidP="00691B02">
            <w:pPr>
              <w:pStyle w:val="BodyText"/>
            </w:pPr>
            <w:r w:rsidRPr="00691B02">
              <w:t>Fixed point attached harness</w:t>
            </w:r>
          </w:p>
          <w:p w:rsidR="00000000" w:rsidRPr="00691B02" w:rsidP="00691B02">
            <w:pPr>
              <w:pStyle w:val="BodyText"/>
            </w:pPr>
            <w:r w:rsidRPr="00691B02">
              <w:t>Passenger restraint belts</w:t>
            </w:r>
          </w:p>
          <w:p w:rsidR="00000000" w:rsidP="00691B02">
            <w:pPr>
              <w:pStyle w:val="BodyText"/>
              <w:rPr>
                <w:lang w:val="en-NZ"/>
              </w:rPr>
            </w:pPr>
            <w:r w:rsidRPr="00691B02">
              <w:t>Retractable restraint harnesses (will be attached to inertia reel but the inertia reel does not form part of the restraint system)</w:t>
            </w:r>
          </w:p>
        </w:tc>
      </w:tr>
      <w:tr w:rsidTr="001D39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B02">
            <w:pPr>
              <w:pStyle w:val="BodyText"/>
              <w:rPr>
                <w:lang w:val="en-NZ"/>
              </w:rPr>
            </w:pPr>
            <w:r w:rsidRPr="00691B02">
              <w:rPr>
                <w:rStyle w:val="SpecialBold"/>
              </w:rPr>
              <w:t>Standard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B02" w:rsidP="00691B02">
            <w:pPr>
              <w:pStyle w:val="BodyText"/>
            </w:pPr>
            <w:r w:rsidRPr="00691B02">
              <w:t>Australian Standards</w:t>
            </w:r>
          </w:p>
          <w:p w:rsidR="00000000" w:rsidRPr="00691B02" w:rsidP="00691B02">
            <w:pPr>
              <w:pStyle w:val="BodyText"/>
            </w:pPr>
            <w:r w:rsidRPr="00691B02">
              <w:t>Equipment manufacturers' specifications and procedures</w:t>
            </w:r>
          </w:p>
          <w:p w:rsidR="00000000" w:rsidRPr="00691B02" w:rsidP="00691B02">
            <w:pPr>
              <w:pStyle w:val="BodyText"/>
            </w:pPr>
            <w:r w:rsidRPr="00691B02">
              <w:t>Industry practic</w:t>
            </w:r>
            <w:r w:rsidRPr="00691B02">
              <w:t>es</w:t>
            </w:r>
          </w:p>
          <w:p w:rsidR="00000000" w:rsidRPr="00691B02" w:rsidP="00691B02">
            <w:pPr>
              <w:pStyle w:val="BodyText"/>
            </w:pPr>
            <w:r w:rsidRPr="00691B02">
              <w:t>Maintenance schedules</w:t>
            </w:r>
          </w:p>
          <w:p w:rsidR="00000000" w:rsidRPr="00691B02" w:rsidP="00691B02">
            <w:pPr>
              <w:pStyle w:val="BodyText"/>
            </w:pPr>
            <w:r w:rsidRPr="00691B02">
              <w:t>Occupational health and safety (OH&amp;S) requirements</w:t>
            </w:r>
          </w:p>
          <w:p w:rsidR="00000000" w:rsidRPr="00691B02" w:rsidP="00691B02">
            <w:pPr>
              <w:pStyle w:val="BodyText"/>
            </w:pPr>
            <w:r w:rsidRPr="00691B02">
              <w:t>Organisational instructions/journal</w:t>
            </w:r>
          </w:p>
          <w:p w:rsidR="00000000" w:rsidP="00691B02">
            <w:pPr>
              <w:pStyle w:val="BodyText"/>
              <w:rPr>
                <w:lang w:val="en-NZ"/>
              </w:rPr>
            </w:pPr>
            <w:r w:rsidRPr="00691B02">
              <w:t>Regulatory requirements</w:t>
            </w:r>
          </w:p>
        </w:tc>
      </w:tr>
      <w:tr w:rsidTr="001D39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B02">
            <w:pPr>
              <w:pStyle w:val="BodyText"/>
              <w:rPr>
                <w:lang w:val="en-NZ"/>
              </w:rPr>
            </w:pPr>
            <w:r w:rsidRPr="00691B02">
              <w:rPr>
                <w:rStyle w:val="SpecialBold"/>
              </w:rPr>
              <w:t>Faults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B02" w:rsidP="00691B02">
            <w:pPr>
              <w:pStyle w:val="BodyText"/>
            </w:pPr>
            <w:r w:rsidRPr="00691B02">
              <w:t>Broken quick release fitting springs</w:t>
            </w:r>
          </w:p>
          <w:p w:rsidR="00000000" w:rsidRPr="00691B02" w:rsidP="00691B02">
            <w:pPr>
              <w:pStyle w:val="BodyText"/>
            </w:pPr>
            <w:r w:rsidRPr="00691B02">
              <w:t>Broken stitching</w:t>
            </w:r>
          </w:p>
          <w:p w:rsidR="00000000" w:rsidRPr="00691B02" w:rsidP="00691B02">
            <w:pPr>
              <w:pStyle w:val="BodyText"/>
            </w:pPr>
            <w:r w:rsidRPr="00691B02">
              <w:t>Contamination</w:t>
            </w:r>
          </w:p>
          <w:p w:rsidR="00000000" w:rsidRPr="00691B02" w:rsidP="00691B02">
            <w:pPr>
              <w:pStyle w:val="BodyText"/>
            </w:pPr>
            <w:r w:rsidRPr="00691B02">
              <w:t>Corrosion (e.g. fittings)</w:t>
            </w:r>
          </w:p>
          <w:p w:rsidR="00000000" w:rsidRPr="00691B02" w:rsidP="00691B02">
            <w:pPr>
              <w:pStyle w:val="BodyText"/>
            </w:pPr>
            <w:r w:rsidRPr="00691B02">
              <w:t>Damaged hardware</w:t>
            </w:r>
          </w:p>
          <w:p w:rsidR="00000000" w:rsidRPr="00691B02" w:rsidP="00691B02">
            <w:pPr>
              <w:pStyle w:val="BodyText"/>
            </w:pPr>
            <w:r w:rsidRPr="00691B02">
              <w:t>Damaged quick release fitting screws</w:t>
            </w:r>
          </w:p>
          <w:p w:rsidR="00000000" w:rsidRPr="00691B02" w:rsidP="00691B02">
            <w:pPr>
              <w:pStyle w:val="BodyText"/>
            </w:pPr>
            <w:r w:rsidRPr="00691B02">
              <w:t>Excessive wear</w:t>
            </w:r>
          </w:p>
          <w:p w:rsidR="00000000" w:rsidRPr="00691B02" w:rsidP="00691B02">
            <w:pPr>
              <w:pStyle w:val="BodyText"/>
            </w:pPr>
            <w:r w:rsidRPr="00691B02">
              <w:t>Expired date of restraint components</w:t>
            </w:r>
          </w:p>
          <w:p w:rsidR="00000000" w:rsidRPr="00691B02" w:rsidP="00691B02">
            <w:pPr>
              <w:pStyle w:val="BodyText"/>
            </w:pPr>
            <w:r w:rsidRPr="00691B02">
              <w:t>Incorrect manufacture</w:t>
            </w:r>
          </w:p>
          <w:p w:rsidR="00000000" w:rsidRPr="00691B02" w:rsidP="00691B02">
            <w:pPr>
              <w:pStyle w:val="BodyText"/>
            </w:pPr>
            <w:r w:rsidRPr="00691B02">
              <w:t>Pulled threads</w:t>
            </w:r>
          </w:p>
          <w:p w:rsidR="00000000" w:rsidRPr="00691B02" w:rsidP="00691B02">
            <w:pPr>
              <w:pStyle w:val="BodyText"/>
            </w:pPr>
            <w:r w:rsidRPr="00691B02">
              <w:t>Seised quick release fitting lugs</w:t>
            </w:r>
          </w:p>
          <w:p w:rsidR="00000000" w:rsidRPr="00691B02" w:rsidP="00691B02">
            <w:pPr>
              <w:pStyle w:val="BodyText"/>
            </w:pPr>
            <w:r w:rsidRPr="00691B02">
              <w:t xml:space="preserve">Tears/cuts </w:t>
            </w:r>
          </w:p>
          <w:p w:rsidR="00000000" w:rsidP="00691B02">
            <w:pPr>
              <w:pStyle w:val="BodyText"/>
              <w:rPr>
                <w:lang w:val="en-NZ"/>
              </w:rPr>
            </w:pPr>
            <w:r w:rsidRPr="00691B02">
              <w:t>Ultraviolet degradation</w:t>
            </w:r>
          </w:p>
        </w:tc>
      </w:tr>
      <w:tr w:rsidTr="001D39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B02">
            <w:pPr>
              <w:pStyle w:val="BodyText"/>
              <w:rPr>
                <w:lang w:val="en-NZ"/>
              </w:rPr>
            </w:pPr>
            <w:r w:rsidRPr="00691B02">
              <w:rPr>
                <w:rStyle w:val="SpecialBold"/>
              </w:rPr>
              <w:t>Parts of the restraint belts</w:t>
            </w:r>
            <w:r w:rsidRPr="00691B02">
              <w:t>/</w:t>
            </w:r>
            <w:r w:rsidRPr="00691B02">
              <w:rPr>
                <w:rStyle w:val="SpecialBold"/>
              </w:rPr>
              <w:t>harnesses may</w:t>
            </w:r>
            <w:r w:rsidRPr="00691B02">
              <w:rPr>
                <w:rStyle w:val="SpecialBold"/>
              </w:rPr>
              <w:t xml:space="preserve">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B02" w:rsidP="00691B02">
            <w:pPr>
              <w:pStyle w:val="BodyText"/>
            </w:pPr>
            <w:r w:rsidRPr="00691B02">
              <w:t>Belt</w:t>
            </w:r>
          </w:p>
          <w:p w:rsidR="00000000" w:rsidRPr="00691B02" w:rsidP="00691B02">
            <w:pPr>
              <w:pStyle w:val="BodyText"/>
            </w:pPr>
            <w:r w:rsidRPr="00691B02">
              <w:t>Fixed point attachment line</w:t>
            </w:r>
          </w:p>
          <w:p w:rsidR="00000000" w:rsidRPr="00691B02" w:rsidP="00691B02">
            <w:pPr>
              <w:pStyle w:val="BodyText"/>
            </w:pPr>
            <w:r w:rsidRPr="00691B02">
              <w:t>Hardware (e.g. buckles)</w:t>
            </w:r>
          </w:p>
          <w:p w:rsidR="00000000" w:rsidRPr="00691B02" w:rsidP="00691B02">
            <w:pPr>
              <w:pStyle w:val="BodyText"/>
            </w:pPr>
            <w:r w:rsidRPr="00691B02">
              <w:t>Harness</w:t>
            </w:r>
          </w:p>
          <w:p w:rsidR="00000000" w:rsidP="00691B02">
            <w:pPr>
              <w:pStyle w:val="BodyText"/>
              <w:rPr>
                <w:lang w:val="en-NZ"/>
              </w:rPr>
            </w:pPr>
            <w:r w:rsidRPr="00691B02">
              <w:t>Quick release fittings including lugs, springs and screws</w:t>
            </w:r>
          </w:p>
        </w:tc>
      </w:tr>
      <w:tr w:rsidTr="001D39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B02" w:rsidP="00691B02">
            <w:pPr>
              <w:pStyle w:val="BodyText"/>
            </w:pPr>
          </w:p>
        </w:tc>
      </w:tr>
    </w:tbl>
    <w:p w:rsidR="00000000" w:rsidRPr="00691B02" w:rsidP="00691B02">
      <w:pPr>
        <w:pStyle w:val="BodyText"/>
      </w:pPr>
    </w:p>
    <w:p w:rsidR="00000000" w:rsidRPr="00691B02" w:rsidP="00691B02">
      <w:pPr>
        <w:pStyle w:val="AllowPageBreak"/>
      </w:pPr>
    </w:p>
    <w:p w:rsidR="00000000" w:rsidRPr="00691B02" w:rsidP="00691B02">
      <w:pPr>
        <w:pStyle w:val="Heading1"/>
      </w:pPr>
      <w:bookmarkStart w:id="12" w:name="O_121922"/>
      <w:bookmarkEnd w:id="12"/>
      <w:r w:rsidRPr="00691B02">
        <w:t>Unit Sector(s)</w:t>
      </w:r>
    </w:p>
    <w:p w:rsidR="00000000" w:rsidRPr="00691B02" w:rsidP="00691B02">
      <w:pPr>
        <w:pStyle w:val="BodyText"/>
      </w:pPr>
      <w:r w:rsidRPr="00691B02">
        <w:t>Not applicable.</w:t>
      </w:r>
    </w:p>
    <w:p w:rsidR="00000000" w:rsidRPr="00691B02" w:rsidP="00691B02">
      <w:pPr>
        <w:pStyle w:val="AllowPageBreak"/>
      </w:pPr>
    </w:p>
    <w:p w:rsidR="00000000" w:rsidRPr="00691B02" w:rsidP="00691B02">
      <w:pPr>
        <w:pStyle w:val="Heading1"/>
      </w:pPr>
      <w:bookmarkStart w:id="13" w:name="O_174915"/>
      <w:bookmarkEnd w:id="13"/>
      <w:r w:rsidRPr="00691B02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D39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B02">
            <w:pPr>
              <w:pStyle w:val="BodyText"/>
              <w:rPr>
                <w:lang w:val="en-NZ"/>
              </w:rPr>
            </w:pPr>
            <w:r w:rsidRPr="00691B02">
              <w:rPr>
                <w:rStyle w:val="SpecialBold"/>
              </w:rPr>
              <w:t>Co-requisite Unit</w:t>
            </w:r>
            <w:r w:rsidRPr="00691B02">
              <w:t>/</w:t>
            </w:r>
            <w:r w:rsidRPr="00691B02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B02" w:rsidP="00691B02">
            <w:pPr>
              <w:pStyle w:val="BodyText"/>
            </w:pPr>
            <w:r w:rsidRPr="00691B02">
              <w:t>Nil</w:t>
            </w:r>
          </w:p>
        </w:tc>
      </w:tr>
    </w:tbl>
    <w:p w:rsidR="00000000" w:rsidRPr="00691B02" w:rsidP="00691B02">
      <w:pPr>
        <w:pStyle w:val="BodyText"/>
      </w:pPr>
    </w:p>
    <w:p w:rsidR="00000000" w:rsidRPr="00691B02" w:rsidP="00691B02"/>
    <w:sectPr w:rsidSect="00691B0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B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D3908" w:rsidP="001D39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B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908" w:rsidP="00691B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1D3908" w:rsidP="00691B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1D3908" w:rsidP="00691B02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B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D3908" w:rsidP="001D3908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B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908" w:rsidP="00691B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PUADEFLS008B Maintain, install and remove restraint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1D3908" w:rsidP="00691B02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D48D7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74643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1B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691B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1B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1B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1B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1B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1B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1B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1B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1B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1B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1B02"/>
  </w:style>
  <w:style w:type="character" w:customStyle="1" w:styleId="Heading1Char">
    <w:name w:val="Heading 1 Char"/>
    <w:basedOn w:val="DefaultParagraphFont"/>
    <w:link w:val="Heading1"/>
    <w:rsid w:val="00691B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1B0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1B02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691B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1B02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691B0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91B0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91B02"/>
    <w:rPr>
      <w:b/>
      <w:spacing w:val="0"/>
    </w:rPr>
  </w:style>
  <w:style w:type="paragraph" w:styleId="Header">
    <w:name w:val="header"/>
    <w:basedOn w:val="Normal"/>
    <w:link w:val="HeaderChar"/>
    <w:rsid w:val="00691B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1B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691B02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691B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691B02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691B0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91B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1B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1B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1B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1B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1B0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691B0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691B02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691B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1B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1B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1B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1B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91B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1B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1B0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91B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1B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1B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1B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91B0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91B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1B02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691B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1B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1B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1B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1B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91B02"/>
    <w:rPr>
      <w:i/>
    </w:rPr>
  </w:style>
  <w:style w:type="paragraph" w:styleId="Caption">
    <w:name w:val="caption"/>
    <w:basedOn w:val="BodyText"/>
    <w:next w:val="Normal"/>
    <w:qFormat/>
    <w:rsid w:val="00691B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1B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1B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1B02"/>
  </w:style>
  <w:style w:type="paragraph" w:styleId="TableofFigures">
    <w:name w:val="table of figures"/>
    <w:basedOn w:val="Normal"/>
    <w:next w:val="Normal"/>
    <w:semiHidden/>
    <w:rsid w:val="00691B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1B02"/>
    <w:pPr>
      <w:numPr>
        <w:numId w:val="10"/>
      </w:numPr>
    </w:pPr>
  </w:style>
  <w:style w:type="character" w:customStyle="1" w:styleId="WingdingSymbols">
    <w:name w:val="Wingding Symbols"/>
    <w:rsid w:val="00691B02"/>
    <w:rPr>
      <w:rFonts w:ascii="Wingdings" w:hAnsi="Wingdings"/>
    </w:rPr>
  </w:style>
  <w:style w:type="paragraph" w:customStyle="1" w:styleId="TableHeading">
    <w:name w:val="Table Heading"/>
    <w:basedOn w:val="HeadingBase"/>
    <w:rsid w:val="00691B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1B02"/>
    <w:rPr>
      <w:color w:val="0033CC"/>
      <w:u w:val="none"/>
    </w:rPr>
  </w:style>
  <w:style w:type="paragraph" w:customStyle="1" w:styleId="BodyTextRight">
    <w:name w:val="Body Text Right"/>
    <w:basedOn w:val="BodyText"/>
    <w:rsid w:val="00691B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1B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1B0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1B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1B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1B02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691B02"/>
    <w:rPr>
      <w:sz w:val="32"/>
    </w:rPr>
  </w:style>
  <w:style w:type="paragraph" w:customStyle="1" w:styleId="HeadingProcedure">
    <w:name w:val="Heading Procedure"/>
    <w:basedOn w:val="HeadingBase"/>
    <w:next w:val="Normal"/>
    <w:rsid w:val="00691B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1B02"/>
    <w:pPr>
      <w:spacing w:before="60" w:after="60"/>
    </w:pPr>
  </w:style>
  <w:style w:type="paragraph" w:styleId="ListContinue">
    <w:name w:val="List Continue"/>
    <w:basedOn w:val="List"/>
    <w:rsid w:val="00691B02"/>
    <w:pPr>
      <w:ind w:firstLine="0"/>
    </w:pPr>
  </w:style>
  <w:style w:type="paragraph" w:customStyle="1" w:styleId="ListNote">
    <w:name w:val="List Note"/>
    <w:basedOn w:val="List"/>
    <w:rsid w:val="00691B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1B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1B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1B02"/>
    <w:rPr>
      <w:rFonts w:ascii="Courier New" w:hAnsi="Courier New"/>
    </w:rPr>
  </w:style>
  <w:style w:type="paragraph" w:customStyle="1" w:styleId="NoteBullet">
    <w:name w:val="Note Bullet"/>
    <w:basedOn w:val="Note"/>
    <w:rsid w:val="00691B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1B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1B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1B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1B0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91B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1B02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691B02"/>
    <w:rPr>
      <w:b/>
      <w:smallCaps/>
    </w:rPr>
  </w:style>
  <w:style w:type="paragraph" w:customStyle="1" w:styleId="TableListNumber">
    <w:name w:val="Table List Number"/>
    <w:basedOn w:val="ListNumber"/>
    <w:rsid w:val="00691B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1B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1B02"/>
    <w:pPr>
      <w:numPr>
        <w:numId w:val="8"/>
      </w:numPr>
    </w:pPr>
  </w:style>
  <w:style w:type="paragraph" w:customStyle="1" w:styleId="ListAlpha2">
    <w:name w:val="List Alpha 2"/>
    <w:basedOn w:val="List2"/>
    <w:rsid w:val="00691B02"/>
    <w:pPr>
      <w:numPr>
        <w:numId w:val="7"/>
      </w:numPr>
    </w:pPr>
  </w:style>
  <w:style w:type="paragraph" w:styleId="List3">
    <w:name w:val="List 3"/>
    <w:basedOn w:val="BodyText"/>
    <w:rsid w:val="00691B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1B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1B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1B0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1B02"/>
    <w:pPr>
      <w:numPr>
        <w:numId w:val="2"/>
      </w:numPr>
    </w:pPr>
  </w:style>
  <w:style w:type="paragraph" w:styleId="ListBullet5">
    <w:name w:val="List Bullet 5"/>
    <w:basedOn w:val="List5"/>
    <w:rsid w:val="00691B02"/>
    <w:pPr>
      <w:numPr>
        <w:numId w:val="3"/>
      </w:numPr>
    </w:pPr>
  </w:style>
  <w:style w:type="paragraph" w:styleId="ListContinue2">
    <w:name w:val="List Continue 2"/>
    <w:basedOn w:val="List2"/>
    <w:rsid w:val="00691B02"/>
    <w:pPr>
      <w:ind w:firstLine="0"/>
    </w:pPr>
  </w:style>
  <w:style w:type="paragraph" w:styleId="ListContinue3">
    <w:name w:val="List Continue 3"/>
    <w:basedOn w:val="List3"/>
    <w:rsid w:val="00691B02"/>
    <w:pPr>
      <w:ind w:left="1021" w:firstLine="0"/>
    </w:pPr>
  </w:style>
  <w:style w:type="paragraph" w:styleId="ListContinue4">
    <w:name w:val="List Continue 4"/>
    <w:basedOn w:val="List4"/>
    <w:rsid w:val="00691B02"/>
    <w:pPr>
      <w:ind w:firstLine="0"/>
    </w:pPr>
  </w:style>
  <w:style w:type="paragraph" w:styleId="ListContinue5">
    <w:name w:val="List Continue 5"/>
    <w:basedOn w:val="List5"/>
    <w:rsid w:val="00691B02"/>
    <w:pPr>
      <w:ind w:firstLine="0"/>
    </w:pPr>
  </w:style>
  <w:style w:type="paragraph" w:styleId="ListNumber3">
    <w:name w:val="List Number 3"/>
    <w:basedOn w:val="List3"/>
    <w:rsid w:val="00691B02"/>
    <w:pPr>
      <w:numPr>
        <w:numId w:val="4"/>
      </w:numPr>
    </w:pPr>
  </w:style>
  <w:style w:type="paragraph" w:styleId="ListNumber4">
    <w:name w:val="List Number 4"/>
    <w:basedOn w:val="List4"/>
    <w:rsid w:val="00691B02"/>
    <w:pPr>
      <w:numPr>
        <w:numId w:val="5"/>
      </w:numPr>
    </w:pPr>
  </w:style>
  <w:style w:type="paragraph" w:styleId="ListNumber5">
    <w:name w:val="List Number 5"/>
    <w:basedOn w:val="List5"/>
    <w:rsid w:val="00691B02"/>
    <w:pPr>
      <w:numPr>
        <w:numId w:val="6"/>
      </w:numPr>
    </w:pPr>
  </w:style>
  <w:style w:type="paragraph" w:styleId="BlockText">
    <w:name w:val="Block Text"/>
    <w:basedOn w:val="Normal"/>
    <w:rsid w:val="00691B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1B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1B02"/>
    <w:rPr>
      <w:sz w:val="16"/>
      <w:vertAlign w:val="superscript"/>
    </w:rPr>
  </w:style>
  <w:style w:type="character" w:customStyle="1" w:styleId="Symbols">
    <w:name w:val="Symbols"/>
    <w:basedOn w:val="DefaultParagraphFont"/>
    <w:rsid w:val="00691B02"/>
    <w:rPr>
      <w:rFonts w:ascii="Symbol" w:hAnsi="Symbol"/>
    </w:rPr>
  </w:style>
  <w:style w:type="character" w:customStyle="1" w:styleId="MenuOptions">
    <w:name w:val="Menu Options"/>
    <w:basedOn w:val="DefaultParagraphFont"/>
    <w:rsid w:val="00691B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1B02"/>
    <w:rPr>
      <w:b/>
    </w:rPr>
  </w:style>
  <w:style w:type="character" w:customStyle="1" w:styleId="Underlined">
    <w:name w:val="Underlined"/>
    <w:basedOn w:val="DefaultParagraphFont"/>
    <w:rsid w:val="00691B02"/>
    <w:rPr>
      <w:u w:val="single"/>
    </w:rPr>
  </w:style>
  <w:style w:type="paragraph" w:customStyle="1" w:styleId="TableBodyTextRight">
    <w:name w:val="Table Body Text Right"/>
    <w:basedOn w:val="TableBodyText"/>
    <w:rsid w:val="00691B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1B02"/>
    <w:rPr>
      <w:sz w:val="18"/>
    </w:rPr>
  </w:style>
  <w:style w:type="paragraph" w:customStyle="1" w:styleId="BodySmallRight">
    <w:name w:val="Body Small Right"/>
    <w:basedOn w:val="BodyTextRight"/>
    <w:rsid w:val="00691B02"/>
    <w:rPr>
      <w:sz w:val="18"/>
      <w:szCs w:val="18"/>
    </w:rPr>
  </w:style>
  <w:style w:type="paragraph" w:customStyle="1" w:styleId="MarginEdition">
    <w:name w:val="Margin Edition"/>
    <w:basedOn w:val="MarginNote"/>
    <w:rsid w:val="00691B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1B02"/>
    <w:rPr>
      <w:sz w:val="2"/>
      <w:szCs w:val="2"/>
    </w:rPr>
  </w:style>
  <w:style w:type="character" w:customStyle="1" w:styleId="Small">
    <w:name w:val="Small"/>
    <w:basedOn w:val="DefaultParagraphFont"/>
    <w:rsid w:val="00691B02"/>
    <w:rPr>
      <w:sz w:val="16"/>
    </w:rPr>
  </w:style>
  <w:style w:type="paragraph" w:customStyle="1" w:styleId="WideTable">
    <w:name w:val="Wide Table"/>
    <w:basedOn w:val="Normal"/>
    <w:rsid w:val="00691B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1B02"/>
  </w:style>
  <w:style w:type="paragraph" w:styleId="Quote">
    <w:name w:val="Quote"/>
    <w:basedOn w:val="Heading1"/>
    <w:link w:val="QuoteChar"/>
    <w:qFormat/>
    <w:rsid w:val="00691B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1B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1B02"/>
    <w:pPr>
      <w:pageBreakBefore/>
    </w:pPr>
  </w:style>
  <w:style w:type="paragraph" w:customStyle="1" w:styleId="Border">
    <w:name w:val="Border"/>
    <w:basedOn w:val="Normal"/>
    <w:qFormat/>
    <w:rsid w:val="00691B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1B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1B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1B02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691B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1B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1B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1B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1B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1B02"/>
    <w:rPr>
      <w:u w:val="single"/>
    </w:rPr>
  </w:style>
  <w:style w:type="paragraph" w:styleId="BalloonText">
    <w:name w:val="Balloon Text"/>
    <w:basedOn w:val="Normal"/>
    <w:link w:val="BalloonTextChar"/>
    <w:rsid w:val="00691B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1B02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691B0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1B02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1057</Words>
  <Characters>6885</Characters>
  <Application>Microsoft Office Word</Application>
  <DocSecurity>0</DocSecurity>
  <Lines>251</Lines>
  <Paragraphs>142</Paragraphs>
  <ScaleCrop>false</ScaleCrop>
  <Company>Author-it Software Corporation Ltd.</Company>
  <LinksUpToDate>false</LinksUpToDate>
  <CharactersWithSpaces>7844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PUADEFLS008B Maintain, install and remove restraint systems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Alex Baker</cp:lastModifiedBy>
  <cp:revision>3</cp:revision>
  <dcterms:created xsi:type="dcterms:W3CDTF">2012-05-26T04:24:00Z</dcterms:created>
  <dcterms:modified xsi:type="dcterms:W3CDTF">2012-05-26T04:24:00Z</dcterms:modified>
</cp:coreProperties>
</file>