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CE4" w:rsidP="0086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PUADEFEQ003B Manage equity and diversity</w:t>
      </w:r>
      <w:r>
        <w:fldChar w:fldCharType="end"/>
      </w:r>
    </w:p>
    <w:p w:rsidR="00864CE4" w:rsidP="00864CE4">
      <w:pPr>
        <w:pStyle w:val="Version"/>
        <w:sectPr w:rsidSect="00657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57813" w:rsidP="00657813">
      <w:pPr>
        <w:pStyle w:val="SuperHeading"/>
      </w:pPr>
      <w:r w:rsidRPr="00657813">
        <w:t>PUADEFEQ003B Manage equity and diversity</w:t>
      </w:r>
    </w:p>
    <w:p w:rsidR="00000000" w:rsidRPr="00657813" w:rsidP="00657813">
      <w:pPr>
        <w:pStyle w:val="SuperHeading"/>
      </w:pPr>
    </w:p>
    <w:p w:rsidR="00000000" w:rsidRPr="00657813" w:rsidP="00657813">
      <w:pPr>
        <w:pStyle w:val="Heading1"/>
      </w:pPr>
      <w:bookmarkStart w:id="1" w:name="O_121647"/>
      <w:bookmarkEnd w:id="1"/>
      <w:r w:rsidRPr="00657813">
        <w:t>Modification History</w:t>
      </w:r>
    </w:p>
    <w:p w:rsidR="00000000" w:rsidRPr="00657813" w:rsidP="00657813">
      <w:pPr>
        <w:pStyle w:val="BodyText"/>
      </w:pPr>
      <w:r w:rsidRPr="00657813">
        <w:t>Not applicable.</w:t>
      </w: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2" w:name="O_121648"/>
      <w:bookmarkEnd w:id="2"/>
      <w:r w:rsidRPr="0065781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This unit covers the competency required to manage equity and diversity.</w:t>
            </w:r>
          </w:p>
          <w:p w:rsidR="00000000" w:rsidRPr="00657813" w:rsidP="00657813">
            <w:pPr>
              <w:pStyle w:val="BodyText"/>
            </w:pPr>
            <w:r w:rsidRPr="00657813">
              <w:t>The unit requires commanders, manag</w:t>
            </w:r>
            <w:r w:rsidRPr="00657813">
              <w:t>ers and equity advisers in the Australian Defence organisation to contribute to, implement and review equity and diversity programs in their workplace; to encourage the development of their workforce; and to communicate and display the values of the equity</w:t>
            </w:r>
            <w:r w:rsidRPr="00657813">
              <w:t xml:space="preserve"> and diversity principles to their workforce.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3" w:name="O_121649"/>
      <w:bookmarkEnd w:id="3"/>
      <w:r w:rsidRPr="0065781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 xml:space="preserve">The application of this unit in the workplace - the environments, complexities and situations involved - will be written during Phase II of </w:t>
            </w:r>
            <w:r w:rsidRPr="00657813">
              <w:t>the Review of the PUA00 Public Safety Training Package.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This text will be useful for the purposes of job descriptions, recruitment advice or job analysis; where possible, it will not be too job specific to allow other industries to import it into other Tra</w:t>
            </w:r>
            <w:r w:rsidRPr="00657813">
              <w:t>ining Packages, where feasible.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4" w:name="O_121650"/>
      <w:bookmarkEnd w:id="4"/>
      <w:r w:rsidRPr="00657813">
        <w:t>Licensing/Regulatory Information</w:t>
      </w:r>
    </w:p>
    <w:p w:rsidR="00000000" w:rsidRPr="00657813" w:rsidP="00657813">
      <w:pPr>
        <w:pStyle w:val="BodyText"/>
      </w:pPr>
      <w:r w:rsidRPr="00657813">
        <w:t>Not applicable.</w:t>
      </w: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5" w:name="O_121652"/>
      <w:bookmarkEnd w:id="5"/>
      <w:r w:rsidRPr="0065781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Prerequisite Unit</w:t>
            </w:r>
            <w:r w:rsidRPr="00657813">
              <w:t>/</w:t>
            </w:r>
            <w:r w:rsidRPr="0065781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Nil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6" w:name="O_121651"/>
      <w:bookmarkEnd w:id="6"/>
      <w:r w:rsidRPr="0065781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This unit contains employability skills.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7" w:name="O_121653"/>
      <w:bookmarkEnd w:id="7"/>
      <w:r w:rsidRPr="0065781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Performance Criteria describe the required performance needed to demonstrate achieve</w:t>
            </w:r>
            <w:r w:rsidRPr="00657813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8" w:name="O_121654"/>
      <w:bookmarkEnd w:id="8"/>
      <w:r w:rsidRPr="006578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PERFORMANCE CRITERIA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List"/>
              <w:rPr>
                <w:lang w:val="en-NZ"/>
              </w:rPr>
            </w:pPr>
            <w:r w:rsidRPr="00657813">
              <w:t>1.</w:t>
            </w:r>
            <w:r w:rsidRPr="00657813">
              <w:tab/>
            </w:r>
            <w:r w:rsidRPr="00657813">
              <w:rPr>
                <w:rStyle w:val="SpecialBold"/>
              </w:rPr>
              <w:t>Contribute to the development</w:t>
            </w:r>
            <w:r w:rsidRPr="00657813">
              <w:t xml:space="preserve">, </w:t>
            </w:r>
            <w:r w:rsidRPr="00657813">
              <w:rPr>
                <w:rStyle w:val="SpecialBold"/>
              </w:rPr>
              <w:t>implementation and review of equity and diversity strategies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List2"/>
            </w:pPr>
            <w:r w:rsidRPr="00657813">
              <w:t>1.1</w:t>
            </w:r>
            <w:r w:rsidRPr="00657813">
              <w:tab/>
            </w:r>
            <w:r w:rsidRPr="00657813">
              <w:rPr>
                <w:rStyle w:val="BoldandItalics"/>
              </w:rPr>
              <w:t>Equity and diversity issues</w:t>
            </w:r>
            <w:r w:rsidRPr="00657813">
              <w:t xml:space="preserve"> in the workplace are identified in accordance with </w:t>
            </w:r>
            <w:r w:rsidRPr="00657813">
              <w:rPr>
                <w:rStyle w:val="BoldandItalics"/>
              </w:rPr>
              <w:t>legislative re</w:t>
            </w:r>
            <w:r w:rsidRPr="00657813">
              <w:rPr>
                <w:rStyle w:val="BoldandItalics"/>
              </w:rPr>
              <w:t>quirements</w:t>
            </w:r>
            <w:r w:rsidRPr="00657813">
              <w:t xml:space="preserve">, and </w:t>
            </w:r>
            <w:r w:rsidRPr="00657813">
              <w:rPr>
                <w:rStyle w:val="BoldandItalics"/>
              </w:rPr>
              <w:t>organisational policies and practices</w:t>
            </w:r>
          </w:p>
          <w:p w:rsidR="00000000" w:rsidRPr="00657813" w:rsidP="00657813">
            <w:pPr>
              <w:pStyle w:val="List2"/>
            </w:pPr>
            <w:r w:rsidRPr="00657813">
              <w:t>1.2</w:t>
            </w:r>
            <w:r w:rsidRPr="00657813">
              <w:tab/>
            </w:r>
            <w:r w:rsidRPr="00657813">
              <w:rPr>
                <w:rStyle w:val="BoldandItalics"/>
              </w:rPr>
              <w:t>Equity and diversity strategies</w:t>
            </w:r>
            <w:r w:rsidRPr="00657813">
              <w:t xml:space="preserve"> are developed in consultation with stakeholders, including people from key equity groups and the organisation's clients</w:t>
            </w:r>
          </w:p>
          <w:p w:rsidR="00000000" w:rsidRPr="00657813" w:rsidP="00657813">
            <w:pPr>
              <w:pStyle w:val="List2"/>
            </w:pPr>
            <w:r w:rsidRPr="00657813">
              <w:t>1.3</w:t>
            </w:r>
            <w:r w:rsidRPr="00657813">
              <w:tab/>
              <w:t xml:space="preserve">Strategies are promoted within the </w:t>
            </w:r>
            <w:r w:rsidRPr="00657813">
              <w:rPr>
                <w:rStyle w:val="BoldandItalics"/>
              </w:rPr>
              <w:t>organis</w:t>
            </w:r>
            <w:r w:rsidRPr="00657813">
              <w:rPr>
                <w:rStyle w:val="BoldandItalics"/>
              </w:rPr>
              <w:t>ation</w:t>
            </w:r>
            <w:r w:rsidRPr="00657813">
              <w:t xml:space="preserve"> in accordance with standard procedures</w:t>
            </w:r>
          </w:p>
          <w:p w:rsidR="00000000" w:rsidRPr="00657813" w:rsidP="00657813">
            <w:pPr>
              <w:pStyle w:val="List2"/>
            </w:pPr>
            <w:r w:rsidRPr="00657813">
              <w:t>1.4</w:t>
            </w:r>
            <w:r w:rsidRPr="00657813">
              <w:tab/>
              <w:t>Achievable reporting and feedback processes are incorporated into strategies in accordance with standard procedures</w:t>
            </w:r>
          </w:p>
          <w:p w:rsidR="00000000" w:rsidP="00657813">
            <w:pPr>
              <w:pStyle w:val="List2"/>
              <w:rPr>
                <w:lang w:val="en-NZ"/>
              </w:rPr>
            </w:pPr>
            <w:r w:rsidRPr="00657813">
              <w:t>1.5</w:t>
            </w:r>
            <w:r w:rsidRPr="00657813">
              <w:tab/>
              <w:t>Effectiveness and efficiency of strategies is monitored and reviewed, and recommendatio</w:t>
            </w:r>
            <w:r w:rsidRPr="00657813">
              <w:t>ns for enhancements are identified and acted upon in accordance with standard procedures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List"/>
              <w:rPr>
                <w:lang w:val="en-NZ"/>
              </w:rPr>
            </w:pPr>
            <w:r w:rsidRPr="00657813">
              <w:t>2.</w:t>
            </w:r>
            <w:r w:rsidRPr="00657813">
              <w:tab/>
            </w:r>
            <w:r w:rsidRPr="00657813">
              <w:rPr>
                <w:rStyle w:val="SpecialBold"/>
              </w:rPr>
              <w:t>Facilitate the development of a workforce that promotes and values equity and diversity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List2"/>
            </w:pPr>
            <w:r w:rsidRPr="00657813">
              <w:t>2.1</w:t>
            </w:r>
            <w:r w:rsidRPr="00657813">
              <w:tab/>
            </w:r>
            <w:r w:rsidRPr="00657813">
              <w:rPr>
                <w:rStyle w:val="BoldandItalics"/>
              </w:rPr>
              <w:t>Benefits of a diverse workforce</w:t>
            </w:r>
            <w:r w:rsidRPr="00657813">
              <w:t xml:space="preserve"> are identified, </w:t>
            </w:r>
            <w:r w:rsidRPr="00657813">
              <w:t>modelled and communicated to those working within the organisation</w:t>
            </w:r>
          </w:p>
          <w:p w:rsidR="00000000" w:rsidRPr="00657813" w:rsidP="00657813">
            <w:pPr>
              <w:pStyle w:val="List2"/>
            </w:pPr>
            <w:r w:rsidRPr="00657813">
              <w:t>2.2</w:t>
            </w:r>
            <w:r w:rsidRPr="00657813">
              <w:tab/>
              <w:t xml:space="preserve">Initiatives and </w:t>
            </w:r>
            <w:r w:rsidRPr="00657813">
              <w:rPr>
                <w:rStyle w:val="BoldandItalics"/>
              </w:rPr>
              <w:t>resources</w:t>
            </w:r>
            <w:r w:rsidRPr="00657813">
              <w:t xml:space="preserve"> to advance the position of equity and diversity groups within the organisation are developed and/or adopted</w:t>
            </w:r>
          </w:p>
          <w:p w:rsidR="00000000" w:rsidRPr="00657813" w:rsidP="00657813">
            <w:pPr>
              <w:pStyle w:val="List2"/>
            </w:pPr>
            <w:r w:rsidRPr="00657813">
              <w:t>2.3</w:t>
            </w:r>
            <w:r w:rsidRPr="00657813">
              <w:tab/>
              <w:t>Diversity factors associated with individuals a</w:t>
            </w:r>
            <w:r w:rsidRPr="00657813">
              <w:t>re identified and utilised to address business needs</w:t>
            </w:r>
          </w:p>
          <w:p w:rsidR="00000000" w:rsidRPr="00657813" w:rsidP="00657813">
            <w:pPr>
              <w:pStyle w:val="List2"/>
            </w:pPr>
            <w:r w:rsidRPr="00657813">
              <w:t>2.4</w:t>
            </w:r>
            <w:r w:rsidRPr="00657813">
              <w:tab/>
              <w:t xml:space="preserve">Diversity training and awareness programs are utilised, as appropriate, to promote and encourage the benefits of a diverse workforce in accordance with </w:t>
            </w:r>
            <w:r w:rsidRPr="00657813">
              <w:rPr>
                <w:rStyle w:val="BoldandItalics"/>
              </w:rPr>
              <w:t>equity and diversity principles</w:t>
            </w:r>
          </w:p>
          <w:p w:rsidR="00000000" w:rsidRPr="00657813" w:rsidP="00657813">
            <w:pPr>
              <w:pStyle w:val="List2"/>
            </w:pPr>
            <w:r w:rsidRPr="00657813">
              <w:t>2.5</w:t>
            </w:r>
            <w:r w:rsidRPr="00657813">
              <w:tab/>
              <w:t xml:space="preserve">Assistance </w:t>
            </w:r>
            <w:r w:rsidRPr="00657813">
              <w:t>is provided to maximise individual contribution to the attainment of the organisations objectives</w:t>
            </w:r>
          </w:p>
          <w:p w:rsidR="00000000" w:rsidP="00657813">
            <w:pPr>
              <w:pStyle w:val="List2"/>
              <w:rPr>
                <w:lang w:val="en-NZ"/>
              </w:rPr>
            </w:pPr>
            <w:r w:rsidRPr="00657813">
              <w:t>2.6</w:t>
            </w:r>
            <w:r w:rsidRPr="00657813">
              <w:tab/>
              <w:t>Strategies are applied to resolve grievance and complaints and to maximise the benefits obtained through a diverse workforce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List"/>
              <w:rPr>
                <w:lang w:val="en-NZ"/>
              </w:rPr>
            </w:pPr>
            <w:r w:rsidRPr="00657813">
              <w:t>3.</w:t>
            </w:r>
            <w:r w:rsidRPr="00657813">
              <w:tab/>
            </w:r>
            <w:r w:rsidRPr="00657813">
              <w:rPr>
                <w:rStyle w:val="SpecialBold"/>
              </w:rPr>
              <w:t>Communicate with a divers</w:t>
            </w:r>
            <w:r w:rsidRPr="00657813">
              <w:rPr>
                <w:rStyle w:val="SpecialBold"/>
              </w:rPr>
              <w:t>e workforce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List2"/>
            </w:pPr>
            <w:r w:rsidRPr="00657813">
              <w:t>3.1</w:t>
            </w:r>
            <w:r w:rsidRPr="00657813">
              <w:tab/>
              <w:t>Language and literacy issues are identified and addressed to facilitate full participation of all members in work and development activities</w:t>
            </w:r>
          </w:p>
          <w:p w:rsidR="00000000" w:rsidRPr="00657813" w:rsidP="00657813">
            <w:pPr>
              <w:pStyle w:val="List2"/>
            </w:pPr>
            <w:r w:rsidRPr="00657813">
              <w:t>3.2</w:t>
            </w:r>
            <w:r w:rsidRPr="00657813">
              <w:tab/>
              <w:t xml:space="preserve">Target audience is identified and tailored communications strategies are adopted in accordance </w:t>
            </w:r>
            <w:r w:rsidRPr="00657813">
              <w:t>with standard procedures</w:t>
            </w:r>
          </w:p>
          <w:p w:rsidR="00000000" w:rsidRPr="00657813" w:rsidP="00657813">
            <w:pPr>
              <w:pStyle w:val="List2"/>
            </w:pPr>
            <w:r w:rsidRPr="00657813">
              <w:t>3.3</w:t>
            </w:r>
            <w:r w:rsidRPr="00657813">
              <w:tab/>
              <w:t>A range of communication strategies are employed to meet the needs of a diverse workforce base in accordance with standard procedures</w:t>
            </w:r>
          </w:p>
          <w:p w:rsidR="00000000" w:rsidP="00657813">
            <w:pPr>
              <w:pStyle w:val="List2"/>
              <w:rPr>
                <w:lang w:val="en-NZ"/>
              </w:rPr>
            </w:pPr>
            <w:r w:rsidRPr="00657813">
              <w:t>3.4</w:t>
            </w:r>
            <w:r w:rsidRPr="00657813">
              <w:tab/>
              <w:t>Resources to facilitate effective communication within the workplace are identified and u</w:t>
            </w:r>
            <w:r w:rsidRPr="00657813">
              <w:t>tilised in accordance with standard procedures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9" w:name="O_121655"/>
      <w:bookmarkEnd w:id="9"/>
      <w:r w:rsidRPr="0065781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REQUIRED SKILLS AND KNOWLEDGE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This describes the essential skills and knowledge and their level, required for this unit.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Required Skills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ListBullet"/>
            </w:pPr>
            <w:r w:rsidRPr="00657813">
              <w:t>interpret equity and diversity legislation</w:t>
            </w:r>
          </w:p>
          <w:p w:rsidR="00000000" w:rsidRPr="00657813" w:rsidP="00657813">
            <w:pPr>
              <w:pStyle w:val="ListBullet"/>
            </w:pPr>
            <w:r w:rsidRPr="00657813">
              <w:t>manage equity and diversity principles, policies and practices</w:t>
            </w:r>
          </w:p>
          <w:p w:rsidR="00000000" w:rsidRPr="00657813" w:rsidP="00657813">
            <w:pPr>
              <w:pStyle w:val="ListBullet"/>
            </w:pPr>
            <w:r w:rsidRPr="00657813">
              <w:t>apply the guidelines related to unacceptable behaviour</w:t>
            </w:r>
          </w:p>
          <w:p w:rsidR="00000000" w:rsidRPr="00657813" w:rsidP="00657813">
            <w:pPr>
              <w:pStyle w:val="ListBullet"/>
            </w:pPr>
            <w:r w:rsidRPr="00657813">
              <w:t xml:space="preserve">manage equity and diversity resources </w:t>
            </w:r>
          </w:p>
          <w:p w:rsidR="00000000" w:rsidRPr="00657813" w:rsidP="00657813">
            <w:pPr>
              <w:pStyle w:val="ListBullet"/>
            </w:pPr>
            <w:r w:rsidRPr="00657813">
              <w:t>manage cross-cultural communications</w:t>
            </w:r>
          </w:p>
          <w:p w:rsidR="00000000" w:rsidRPr="00657813" w:rsidP="00657813">
            <w:pPr>
              <w:pStyle w:val="ListBullet"/>
            </w:pPr>
            <w:r w:rsidRPr="00657813">
              <w:t>communicate and app</w:t>
            </w:r>
            <w:r w:rsidRPr="00657813">
              <w:t>ly interpersonal skills</w:t>
            </w:r>
          </w:p>
          <w:p w:rsidR="00000000" w:rsidRPr="00657813" w:rsidP="00657813">
            <w:pPr>
              <w:pStyle w:val="ListBullet"/>
            </w:pPr>
            <w:r w:rsidRPr="00657813">
              <w:t>provide feedback</w:t>
            </w:r>
          </w:p>
          <w:p w:rsidR="00000000" w:rsidRPr="00657813" w:rsidP="00657813">
            <w:pPr>
              <w:pStyle w:val="ListBullet"/>
            </w:pPr>
            <w:r w:rsidRPr="00657813">
              <w:t>analyse and solve problems</w:t>
            </w:r>
          </w:p>
          <w:p w:rsidR="00000000" w:rsidRPr="00657813" w:rsidP="00657813">
            <w:pPr>
              <w:pStyle w:val="ListBullet"/>
            </w:pPr>
            <w:r w:rsidRPr="00657813">
              <w:t>facilitate group discussion</w:t>
            </w:r>
          </w:p>
          <w:p w:rsidR="00000000" w:rsidRPr="00657813" w:rsidP="00657813">
            <w:pPr>
              <w:pStyle w:val="ListBullet"/>
            </w:pPr>
            <w:r w:rsidRPr="00657813">
              <w:t>liaison</w:t>
            </w:r>
          </w:p>
          <w:p w:rsidR="00000000" w:rsidP="00657813">
            <w:pPr>
              <w:pStyle w:val="ListBullet"/>
              <w:rPr>
                <w:lang w:val="en-NZ"/>
              </w:rPr>
            </w:pPr>
            <w:r w:rsidRPr="00657813">
              <w:t>analytical and evaluation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Required Knowledge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ListBullet"/>
            </w:pPr>
            <w:r w:rsidRPr="00657813">
              <w:t>equity and diversity legislation</w:t>
            </w:r>
          </w:p>
          <w:p w:rsidR="00000000" w:rsidRPr="00657813" w:rsidP="00657813">
            <w:pPr>
              <w:pStyle w:val="ListBullet"/>
            </w:pPr>
            <w:r w:rsidRPr="00657813">
              <w:t xml:space="preserve">defence equity and diversity policies and practices </w:t>
            </w:r>
          </w:p>
          <w:p w:rsidR="00000000" w:rsidRPr="00657813" w:rsidP="00657813">
            <w:pPr>
              <w:pStyle w:val="ListBullet"/>
            </w:pPr>
            <w:r w:rsidRPr="00657813">
              <w:t>equity and diversity principles</w:t>
            </w:r>
          </w:p>
          <w:p w:rsidR="00000000" w:rsidRPr="00657813" w:rsidP="00657813">
            <w:pPr>
              <w:pStyle w:val="ListBullet"/>
            </w:pPr>
            <w:r w:rsidRPr="00657813">
              <w:t>equity and diversity resources</w:t>
            </w:r>
          </w:p>
          <w:p w:rsidR="00000000" w:rsidRPr="00657813" w:rsidP="00657813">
            <w:pPr>
              <w:pStyle w:val="ListBullet"/>
            </w:pPr>
            <w:r w:rsidRPr="00657813">
              <w:t>unacceptable behaviour</w:t>
            </w:r>
          </w:p>
          <w:p w:rsidR="00000000" w:rsidRPr="00657813" w:rsidP="00657813">
            <w:pPr>
              <w:pStyle w:val="ListBullet"/>
            </w:pPr>
            <w:r w:rsidRPr="00657813">
              <w:t>change management</w:t>
            </w:r>
          </w:p>
          <w:p w:rsidR="00000000" w:rsidRPr="00657813" w:rsidP="00657813">
            <w:pPr>
              <w:pStyle w:val="ListBullet"/>
            </w:pPr>
            <w:r w:rsidRPr="00657813">
              <w:t>code of behaviour</w:t>
            </w:r>
          </w:p>
          <w:p w:rsidR="00000000" w:rsidRPr="00657813" w:rsidP="00657813">
            <w:pPr>
              <w:pStyle w:val="ListBullet"/>
            </w:pPr>
            <w:r w:rsidRPr="00657813">
              <w:t>professional codes of practice</w:t>
            </w:r>
          </w:p>
          <w:p w:rsidR="00000000" w:rsidRPr="00657813" w:rsidP="00657813">
            <w:pPr>
              <w:pStyle w:val="ListBullet"/>
            </w:pPr>
            <w:r w:rsidRPr="00657813">
              <w:t>roles and responsibilities of team leaders</w:t>
            </w:r>
          </w:p>
          <w:p w:rsidR="00000000" w:rsidRPr="00657813" w:rsidP="00657813">
            <w:pPr>
              <w:pStyle w:val="ListBullet"/>
            </w:pPr>
            <w:r w:rsidRPr="00657813">
              <w:t>techniques for giving and receiving feedback in a constructi</w:t>
            </w:r>
            <w:r w:rsidRPr="00657813">
              <w:t>ve manner</w:t>
            </w:r>
          </w:p>
          <w:p w:rsidR="00000000" w:rsidRPr="00657813" w:rsidP="00657813">
            <w:pPr>
              <w:pStyle w:val="ListBullet"/>
            </w:pPr>
            <w:r w:rsidRPr="00657813">
              <w:t>leadership principles</w:t>
            </w:r>
          </w:p>
          <w:p w:rsidR="00000000" w:rsidRPr="00657813" w:rsidP="00657813">
            <w:pPr>
              <w:pStyle w:val="ListBullet"/>
            </w:pPr>
            <w:r w:rsidRPr="00657813">
              <w:t xml:space="preserve">team dynamics </w:t>
            </w:r>
          </w:p>
          <w:p w:rsidR="00000000" w:rsidRPr="00657813" w:rsidP="00657813">
            <w:pPr>
              <w:pStyle w:val="ListBullet"/>
            </w:pPr>
            <w:r w:rsidRPr="00657813">
              <w:t>composition of teams and roles and responsibilities of team members</w:t>
            </w:r>
          </w:p>
          <w:p w:rsidR="00000000" w:rsidRPr="00657813" w:rsidP="00657813">
            <w:pPr>
              <w:pStyle w:val="ListBullet"/>
            </w:pPr>
            <w:r w:rsidRPr="00657813">
              <w:t>verbal and non-verbal communication techniques including body language, language style, active listening</w:t>
            </w:r>
          </w:p>
          <w:p w:rsidR="00000000" w:rsidRPr="00657813" w:rsidP="00657813">
            <w:pPr>
              <w:pStyle w:val="ListBullet"/>
            </w:pPr>
            <w:r w:rsidRPr="00657813">
              <w:t>written communication to a level required to complete workplace forms and reports</w:t>
            </w:r>
          </w:p>
          <w:p w:rsidR="00000000" w:rsidP="00657813">
            <w:pPr>
              <w:pStyle w:val="ListBullet"/>
              <w:rPr>
                <w:lang w:val="en-NZ"/>
              </w:rPr>
            </w:pPr>
            <w:r w:rsidRPr="00657813">
              <w:t>techniques for supporting others/team members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10" w:name="O_121656"/>
      <w:bookmarkEnd w:id="10"/>
      <w:r w:rsidRPr="0065781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Assessment must confirm the ability to constructively contribute to, implement and review equity and diversity programs in the workplace; to encourage the developm</w:t>
            </w:r>
            <w:r w:rsidRPr="00657813">
              <w:t>ent of the workforce and to communicate the values of the equity and diversity principles to the workforce.</w:t>
            </w:r>
          </w:p>
          <w:p w:rsidR="00000000" w:rsidRPr="00657813" w:rsidP="00657813">
            <w:pPr>
              <w:pStyle w:val="BodyText"/>
            </w:pPr>
            <w:r w:rsidRPr="00657813">
              <w:t xml:space="preserve">Assessment must also confirm the ability to: </w:t>
            </w:r>
          </w:p>
          <w:p w:rsidR="00000000" w:rsidRPr="00657813" w:rsidP="00657813">
            <w:pPr>
              <w:pStyle w:val="ListBullet"/>
            </w:pPr>
            <w:r w:rsidRPr="00657813">
              <w:t>develop effective strategies in consultation with stakeholder groups</w:t>
            </w:r>
          </w:p>
          <w:p w:rsidR="00000000" w:rsidRPr="00657813" w:rsidP="00657813">
            <w:pPr>
              <w:pStyle w:val="ListBullet"/>
            </w:pPr>
            <w:r w:rsidRPr="00657813">
              <w:t>act on recommendations to enhance the strategies</w:t>
            </w:r>
          </w:p>
          <w:p w:rsidR="00000000" w:rsidRPr="00657813" w:rsidP="00657813">
            <w:pPr>
              <w:pStyle w:val="ListBullet"/>
            </w:pPr>
            <w:r w:rsidRPr="00657813">
              <w:t>promote the values of a diverse workforce</w:t>
            </w:r>
          </w:p>
          <w:p w:rsidR="00000000" w:rsidRPr="00657813" w:rsidP="00657813">
            <w:pPr>
              <w:pStyle w:val="ListBullet"/>
            </w:pPr>
            <w:r w:rsidRPr="00657813">
              <w:t>implement and utilise equity and diversity training</w:t>
            </w:r>
          </w:p>
          <w:p w:rsidR="00000000" w:rsidRPr="00657813" w:rsidP="00657813">
            <w:pPr>
              <w:pStyle w:val="ListBullet"/>
            </w:pPr>
            <w:r w:rsidRPr="00657813">
              <w:t>resolve grievance and complaints.</w:t>
            </w:r>
          </w:p>
          <w:p w:rsidR="00000000" w:rsidRPr="00657813" w:rsidP="00657813">
            <w:pPr>
              <w:pStyle w:val="BodyText"/>
            </w:pPr>
          </w:p>
          <w:p w:rsidR="00000000" w:rsidRPr="00657813" w:rsidP="00657813">
            <w:pPr>
              <w:pStyle w:val="BodyText"/>
            </w:pPr>
            <w:r w:rsidRPr="00657813">
              <w:rPr>
                <w:rStyle w:val="SpecialBold"/>
              </w:rPr>
              <w:t>Consistency in performance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Competency should be demonstrated over time and sho</w:t>
            </w:r>
            <w:r w:rsidRPr="00657813">
              <w:t>uld be observed in a range of actual or simulated work contexts.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rPr>
                <w:rStyle w:val="SpecialBold"/>
              </w:rPr>
              <w:t>Context of assessment</w:t>
            </w:r>
          </w:p>
          <w:p w:rsidR="00000000" w:rsidRPr="00657813" w:rsidP="00657813">
            <w:pPr>
              <w:pStyle w:val="BodyText"/>
            </w:pPr>
            <w:r w:rsidRPr="00657813">
              <w:t xml:space="preserve">Competency should be assessed by observing an individual within the workplace or simulated environment in a role where </w:t>
            </w:r>
            <w:r w:rsidRPr="00657813">
              <w:t>the management of equity and diversity is required.</w:t>
            </w:r>
          </w:p>
          <w:p w:rsidR="00000000" w:rsidRPr="00657813" w:rsidP="00657813">
            <w:pPr>
              <w:pStyle w:val="BodyText"/>
            </w:pPr>
            <w:r w:rsidRPr="00657813">
              <w:t>When assessment is conducted in a simulated environment, the simulation should re-create realistic workplace scenarios. These may include role-plays based on a full range of strategies used to implement a</w:t>
            </w:r>
            <w:r w:rsidRPr="00657813">
              <w:t>nd review equity and diversity programs in the workplace.</w:t>
            </w:r>
          </w:p>
          <w:p w:rsidR="00000000" w:rsidRPr="00657813" w:rsidP="00657813">
            <w:pPr>
              <w:pStyle w:val="BodyText"/>
            </w:pPr>
            <w:r w:rsidRPr="00657813">
              <w:rPr>
                <w:rStyle w:val="SpecialBold"/>
              </w:rPr>
              <w:t>Specific resources for assessment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There are no special resource requirements for this unit.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Guidance information for assessment</w:t>
            </w:r>
            <w:r w:rsidRPr="0065781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11" w:name="O_121657"/>
      <w:bookmarkEnd w:id="11"/>
      <w:r w:rsidRPr="0065781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RANGE STATEMENT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The Range Statement relates to the Unit of Competency as a whol</w:t>
            </w:r>
            <w:r w:rsidRPr="00657813">
              <w:t xml:space="preserve">e. It allows for different work environments and situations that may affect performance. </w:t>
            </w:r>
            <w:r w:rsidRPr="00657813">
              <w:rPr>
                <w:rStyle w:val="BoldandItalics"/>
              </w:rPr>
              <w:t>Bold italicised</w:t>
            </w:r>
            <w:r w:rsidRPr="00657813">
              <w:t xml:space="preserve"> wording in the Performance Criteria is detailed below.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Equity and diversity issues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Age, gender, ethnicity, cultural background, language, sexual orientation, physical differences, political or religious belief, family or carer responsibility, education level, expertise, work experience, working style, socio-economic background, personali</w:t>
            </w:r>
            <w:r w:rsidRPr="00657813">
              <w:t>ty profile, geographic location, marital status, interests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Legislative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Racial Discrimination Act 1975</w:t>
            </w:r>
          </w:p>
          <w:p w:rsidR="00000000" w:rsidRPr="00657813" w:rsidP="00657813">
            <w:pPr>
              <w:pStyle w:val="BodyText"/>
            </w:pPr>
            <w:r w:rsidRPr="00657813">
              <w:t>Sex Discrimination Act 1984</w:t>
            </w:r>
          </w:p>
          <w:p w:rsidR="00000000" w:rsidRPr="00657813" w:rsidP="00657813">
            <w:pPr>
              <w:pStyle w:val="BodyText"/>
            </w:pPr>
            <w:r w:rsidRPr="00657813">
              <w:t>Human Rights and Equal Opportunity Commission Act 1986 Privacy Act 1988</w:t>
            </w:r>
          </w:p>
          <w:p w:rsidR="00000000" w:rsidRPr="00657813" w:rsidP="00657813">
            <w:pPr>
              <w:pStyle w:val="BodyText"/>
            </w:pPr>
            <w:r w:rsidRPr="00657813">
              <w:t>Occupational Health and Safe</w:t>
            </w:r>
            <w:r w:rsidRPr="00657813">
              <w:t>ty (Commonwealth Employment) Act 1991</w:t>
            </w:r>
          </w:p>
          <w:p w:rsidR="00000000" w:rsidRPr="00657813" w:rsidP="00657813">
            <w:pPr>
              <w:pStyle w:val="BodyText"/>
            </w:pPr>
            <w:r w:rsidRPr="00657813">
              <w:t>Disability Discrimination Act 1992</w:t>
            </w:r>
          </w:p>
          <w:p w:rsidR="00000000" w:rsidRPr="00657813" w:rsidP="00657813">
            <w:pPr>
              <w:pStyle w:val="BodyText"/>
            </w:pPr>
            <w:r w:rsidRPr="00657813">
              <w:t>Workplace Relations Act 1996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Public Service Act 1999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Organisational policies and practices may include those 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The following Defence instructions:</w:t>
            </w:r>
          </w:p>
          <w:p w:rsidR="00000000" w:rsidRPr="00657813" w:rsidP="00657813">
            <w:pPr>
              <w:pStyle w:val="ListBullet"/>
            </w:pPr>
            <w:r w:rsidRPr="00657813">
              <w:t>PERS 12-1</w:t>
            </w:r>
            <w:r w:rsidRPr="00657813">
              <w:t xml:space="preserve"> General Scope of Legal Assistance Provided to Service Personnel and Legal Aid to Australian Defence Force Members Overseas</w:t>
            </w:r>
          </w:p>
          <w:p w:rsidR="00000000" w:rsidRPr="00657813" w:rsidP="00657813">
            <w:pPr>
              <w:pStyle w:val="ListBullet"/>
            </w:pPr>
            <w:r w:rsidRPr="00657813">
              <w:t>PERS 19-2 Occupational Health and Safety (Commonwealth Employment) Act 1991 Implementation within the Australian Defence Force</w:t>
            </w:r>
          </w:p>
          <w:p w:rsidR="00000000" w:rsidRPr="00657813" w:rsidP="00657813">
            <w:pPr>
              <w:pStyle w:val="ListBullet"/>
            </w:pPr>
            <w:r w:rsidRPr="00657813">
              <w:t xml:space="preserve">PERS </w:t>
            </w:r>
            <w:r w:rsidRPr="00657813">
              <w:t>26-2 ADF Policy on Religious Practices of ADF Members</w:t>
            </w:r>
          </w:p>
          <w:p w:rsidR="00000000" w:rsidRPr="00657813" w:rsidP="00657813">
            <w:pPr>
              <w:pStyle w:val="ListBullet"/>
            </w:pPr>
            <w:r w:rsidRPr="00657813">
              <w:t>PERS 32-1 Employment of Women in the ADF</w:t>
            </w:r>
          </w:p>
          <w:p w:rsidR="00000000" w:rsidRPr="00657813" w:rsidP="00657813">
            <w:pPr>
              <w:pStyle w:val="ListBullet"/>
            </w:pPr>
            <w:r w:rsidRPr="00657813">
              <w:t>PERS 32-2 Defence Equity Adviser Network</w:t>
            </w:r>
          </w:p>
          <w:p w:rsidR="00000000" w:rsidRPr="00657813" w:rsidP="00657813">
            <w:pPr>
              <w:pStyle w:val="ListBullet"/>
            </w:pPr>
            <w:r w:rsidRPr="00657813">
              <w:t>PERS 34-1 Redress of Grievance - Tri-Service Procedures;</w:t>
            </w:r>
          </w:p>
          <w:p w:rsidR="00000000" w:rsidRPr="00657813" w:rsidP="00657813">
            <w:pPr>
              <w:pStyle w:val="ListBullet"/>
            </w:pPr>
            <w:r w:rsidRPr="00657813">
              <w:t>PERS 34-2 Complaints of Discrimination and Harassment through t</w:t>
            </w:r>
            <w:r w:rsidRPr="00657813">
              <w:t>he Human Rights and Equal Opportunity Commission</w:t>
            </w:r>
          </w:p>
          <w:p w:rsidR="00000000" w:rsidRPr="00657813" w:rsidP="00657813">
            <w:pPr>
              <w:pStyle w:val="ListBullet"/>
            </w:pPr>
            <w:r w:rsidRPr="00657813">
              <w:t>PERS 34-3 Inquiries by the Commonwealth Ombudsman and the Defence Force Ombudsman affecting the Department of Defence and the Australian Defence Force</w:t>
            </w:r>
          </w:p>
          <w:p w:rsidR="00000000" w:rsidRPr="00657813" w:rsidP="00657813">
            <w:pPr>
              <w:pStyle w:val="ListBullet"/>
            </w:pPr>
            <w:r w:rsidRPr="00657813">
              <w:t>PERS 35-2 Application of the Sex Discrimination Act to t</w:t>
            </w:r>
            <w:r w:rsidRPr="00657813">
              <w:t>he ADF</w:t>
            </w:r>
          </w:p>
          <w:p w:rsidR="00000000" w:rsidRPr="00657813" w:rsidP="00657813">
            <w:pPr>
              <w:pStyle w:val="ListBullet"/>
            </w:pPr>
            <w:r w:rsidRPr="00657813">
              <w:t>PERS 35-3 Discrimination, Harassment, Sexual Offences, Fraternisation and other Unacceptable Behaviour in the Australian Defence Force</w:t>
            </w:r>
          </w:p>
          <w:p w:rsidR="00000000" w:rsidRPr="00657813" w:rsidP="00657813">
            <w:pPr>
              <w:pStyle w:val="ListBullet"/>
            </w:pPr>
            <w:r w:rsidRPr="00657813">
              <w:t>PERS 36-3 Inherent Requirements of Service in the Australian Defence Force</w:t>
            </w:r>
          </w:p>
          <w:p w:rsidR="00000000" w:rsidRPr="00657813" w:rsidP="00657813">
            <w:pPr>
              <w:pStyle w:val="ListBullet"/>
            </w:pPr>
            <w:r w:rsidRPr="00657813">
              <w:t>PERS 42-1 ADF Family Support Policy</w:t>
            </w:r>
          </w:p>
          <w:p w:rsidR="00000000" w:rsidRPr="00657813" w:rsidP="00657813">
            <w:pPr>
              <w:pStyle w:val="ListBullet"/>
            </w:pPr>
            <w:r w:rsidRPr="00657813">
              <w:t>PERS 44-1 ADF Policy Regarding the Avoidance and Elimination of Racial Discrimination and Racist Behaviour</w:t>
            </w:r>
          </w:p>
          <w:p w:rsidR="00000000" w:rsidRPr="00657813" w:rsidP="00657813">
            <w:pPr>
              <w:pStyle w:val="ListBullet"/>
            </w:pPr>
            <w:r w:rsidRPr="00657813">
              <w:t>PERS 45-1 Jurisdiction under the Defence Force Discipline Act - Guidance for Military Commanders</w:t>
            </w:r>
          </w:p>
          <w:p w:rsidR="00000000" w:rsidRPr="00657813" w:rsidP="00657813">
            <w:pPr>
              <w:pStyle w:val="ListBullet"/>
            </w:pPr>
            <w:r w:rsidRPr="00657813">
              <w:t>PERS 49-2 Variable Working Hours for Australian Defe</w:t>
            </w:r>
            <w:r w:rsidRPr="00657813">
              <w:t>nce Force Members</w:t>
            </w:r>
          </w:p>
          <w:p w:rsidR="00000000" w:rsidRPr="00657813" w:rsidP="00657813">
            <w:pPr>
              <w:pStyle w:val="ListBullet"/>
            </w:pPr>
            <w:r w:rsidRPr="00657813">
              <w:t>PERS 50-1 Equity and Diversity in the Australian Defence Force</w:t>
            </w:r>
          </w:p>
          <w:p w:rsidR="00000000" w:rsidRPr="00657813" w:rsidP="00657813">
            <w:pPr>
              <w:pStyle w:val="ListBullet"/>
            </w:pPr>
            <w:r w:rsidRPr="00657813">
              <w:t>PERS 51-1 Australian Defence Force Policy for Inter-Service Couples</w:t>
            </w:r>
          </w:p>
          <w:p w:rsidR="00000000" w:rsidP="00657813">
            <w:pPr>
              <w:pStyle w:val="ListBullet"/>
              <w:rPr>
                <w:lang w:val="en-NZ"/>
              </w:rPr>
            </w:pPr>
            <w:r w:rsidRPr="00657813">
              <w:t>other departmental instructions related to equity and diversity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Equity and diversity strategies should may</w:t>
            </w:r>
            <w:r w:rsidRPr="00657813">
              <w:rPr>
                <w:rStyle w:val="SpecialBold"/>
              </w:rPr>
              <w:t xml:space="preserve">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Compliance with legislative requirements and organisational policies and practices</w:t>
            </w:r>
          </w:p>
          <w:p w:rsidR="00000000" w:rsidRPr="00657813" w:rsidP="00657813">
            <w:pPr>
              <w:pStyle w:val="BodyText"/>
            </w:pPr>
            <w:r w:rsidRPr="00657813">
              <w:t>Benefits and opportunities provided by equity and diversity</w:t>
            </w:r>
          </w:p>
          <w:p w:rsidR="00000000" w:rsidRPr="00657813" w:rsidP="00657813">
            <w:pPr>
              <w:pStyle w:val="BodyText"/>
            </w:pPr>
            <w:r w:rsidRPr="00657813">
              <w:t>Links between equity and diversity to the core business of the unit, the organisation's strategic goals and the demographic profile of the client base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A mechanism through which diversity issues can be integrated within organisational policies and procedure</w:t>
            </w:r>
            <w:r w:rsidRPr="00657813">
              <w:t>s, for example, recruitment and selection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Organisation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The Defence department</w:t>
            </w:r>
          </w:p>
          <w:p w:rsidR="00000000" w:rsidRPr="00657813" w:rsidP="00657813">
            <w:pPr>
              <w:pStyle w:val="BodyText"/>
            </w:pPr>
            <w:r w:rsidRPr="00657813">
              <w:t>The Australian Defence Force (ADF)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And may include units of the ADF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Written and verbal orders</w:t>
            </w:r>
          </w:p>
          <w:p w:rsidR="00000000" w:rsidRPr="00657813" w:rsidP="00657813">
            <w:pPr>
              <w:pStyle w:val="BodyText"/>
            </w:pPr>
            <w:r w:rsidRPr="00657813">
              <w:t>Standing orders</w:t>
            </w:r>
          </w:p>
          <w:p w:rsidR="00000000" w:rsidRPr="00657813" w:rsidP="00657813">
            <w:pPr>
              <w:pStyle w:val="BodyText"/>
            </w:pPr>
            <w:r w:rsidRPr="00657813">
              <w:t>Standing operating procedures</w:t>
            </w:r>
          </w:p>
          <w:p w:rsidR="00000000" w:rsidRPr="00657813" w:rsidP="00657813">
            <w:pPr>
              <w:pStyle w:val="BodyText"/>
            </w:pPr>
            <w:r w:rsidRPr="00657813">
              <w:t>Routine orders</w:t>
            </w:r>
          </w:p>
          <w:p w:rsidR="00000000" w:rsidRPr="00657813" w:rsidP="00657813">
            <w:pPr>
              <w:pStyle w:val="BodyText"/>
            </w:pPr>
            <w:r w:rsidRPr="00657813">
              <w:t>Defence instructions</w:t>
            </w:r>
          </w:p>
          <w:p w:rsidR="00000000" w:rsidRPr="00657813" w:rsidP="00657813">
            <w:pPr>
              <w:pStyle w:val="BodyText"/>
            </w:pPr>
            <w:r w:rsidRPr="00657813">
              <w:t>Procedure manuals</w:t>
            </w:r>
          </w:p>
          <w:p w:rsidR="00000000" w:rsidRPr="00657813" w:rsidP="00657813">
            <w:pPr>
              <w:pStyle w:val="BodyText"/>
            </w:pPr>
            <w:r w:rsidRPr="00657813">
              <w:t>Doctrine pamphlets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Job guides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Benefits of a diverse workforce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Individual competencies</w:t>
            </w:r>
          </w:p>
          <w:p w:rsidR="00000000" w:rsidRPr="00657813" w:rsidP="00657813">
            <w:pPr>
              <w:pStyle w:val="BodyText"/>
            </w:pPr>
            <w:r w:rsidRPr="00657813">
              <w:t>Styles and qualities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A range of working styles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Training materials</w:t>
            </w:r>
          </w:p>
          <w:p w:rsidR="00000000" w:rsidRPr="00657813" w:rsidP="00657813">
            <w:pPr>
              <w:pStyle w:val="BodyText"/>
            </w:pPr>
            <w:r w:rsidRPr="00657813">
              <w:t xml:space="preserve">Supervisors in the chain of command </w:t>
            </w:r>
          </w:p>
          <w:p w:rsidR="00000000" w:rsidRPr="00657813" w:rsidP="00657813">
            <w:pPr>
              <w:pStyle w:val="BodyText"/>
            </w:pPr>
            <w:r w:rsidRPr="00657813">
              <w:t>Equity advisers</w:t>
            </w:r>
          </w:p>
          <w:p w:rsidR="00000000" w:rsidRPr="00657813" w:rsidP="00657813">
            <w:pPr>
              <w:pStyle w:val="BodyText"/>
            </w:pPr>
            <w:r w:rsidRPr="00657813">
              <w:t>Psychologists</w:t>
            </w:r>
          </w:p>
          <w:p w:rsidR="00000000" w:rsidRPr="00657813" w:rsidP="00657813">
            <w:pPr>
              <w:pStyle w:val="BodyText"/>
            </w:pPr>
            <w:r w:rsidRPr="00657813">
              <w:t>Social workers</w:t>
            </w:r>
          </w:p>
          <w:p w:rsidR="00000000" w:rsidRPr="00657813" w:rsidP="00657813">
            <w:pPr>
              <w:pStyle w:val="BodyText"/>
            </w:pPr>
            <w:r w:rsidRPr="00657813">
              <w:t>Medical officers</w:t>
            </w:r>
          </w:p>
          <w:p w:rsidR="00000000" w:rsidRPr="00657813" w:rsidP="00657813">
            <w:pPr>
              <w:pStyle w:val="BodyText"/>
            </w:pPr>
            <w:r w:rsidRPr="00657813">
              <w:t>Legal officers</w:t>
            </w:r>
          </w:p>
          <w:p w:rsidR="00000000" w:rsidRPr="00657813" w:rsidP="00657813">
            <w:pPr>
              <w:pStyle w:val="BodyText"/>
            </w:pPr>
            <w:r w:rsidRPr="00657813">
              <w:t>Chaplains</w:t>
            </w:r>
          </w:p>
          <w:p w:rsidR="00000000" w:rsidRPr="00657813" w:rsidP="00657813">
            <w:pPr>
              <w:pStyle w:val="BodyText"/>
            </w:pPr>
            <w:r w:rsidRPr="00657813">
              <w:t>Family liaison officers</w:t>
            </w:r>
          </w:p>
          <w:p w:rsidR="00000000" w:rsidRPr="00657813" w:rsidP="00657813">
            <w:pPr>
              <w:pStyle w:val="BodyText"/>
            </w:pPr>
            <w:r w:rsidRPr="00657813">
              <w:t>Civil authorities</w:t>
            </w:r>
          </w:p>
          <w:p w:rsidR="00000000" w:rsidRPr="00657813" w:rsidP="00657813">
            <w:pPr>
              <w:pStyle w:val="BodyText"/>
            </w:pPr>
            <w:r w:rsidRPr="00657813">
              <w:t>Social welfare agencies</w:t>
            </w:r>
          </w:p>
          <w:p w:rsidR="00000000" w:rsidRPr="00657813" w:rsidP="00657813">
            <w:pPr>
              <w:pStyle w:val="BodyText"/>
            </w:pPr>
            <w:r w:rsidRPr="00657813">
              <w:t>Defence equity advice lines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Defence equity organisation web site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Equity and diversity principles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Treating each other with respect and dignity</w:t>
            </w:r>
          </w:p>
          <w:p w:rsidR="00000000" w:rsidRPr="00657813" w:rsidP="00657813">
            <w:pPr>
              <w:pStyle w:val="BodyText"/>
            </w:pPr>
            <w:r w:rsidRPr="00657813">
              <w:t>Recognising all people as individuals and valuing differences</w:t>
            </w:r>
          </w:p>
          <w:p w:rsidR="00000000" w:rsidRPr="00657813" w:rsidP="00657813">
            <w:pPr>
              <w:pStyle w:val="BodyText"/>
            </w:pPr>
            <w:r w:rsidRPr="00657813">
              <w:t>Using the different contributions that people can make to the team</w:t>
            </w:r>
          </w:p>
          <w:p w:rsidR="00000000" w:rsidRPr="00657813" w:rsidP="00657813">
            <w:pPr>
              <w:pStyle w:val="BodyText"/>
            </w:pPr>
            <w:r w:rsidRPr="00657813">
              <w:t>Making judgements genuinely based on fairness and merit</w:t>
            </w:r>
          </w:p>
          <w:p w:rsidR="00000000" w:rsidRPr="00657813" w:rsidP="00657813">
            <w:pPr>
              <w:pStyle w:val="BodyText"/>
            </w:pPr>
            <w:r w:rsidRPr="00657813">
              <w:t>Eliminating artificial, unfair and inappropriate barriers to workplace participation</w:t>
            </w:r>
          </w:p>
          <w:p w:rsidR="00000000" w:rsidRPr="00657813" w:rsidP="00657813">
            <w:pPr>
              <w:pStyle w:val="BodyText"/>
            </w:pPr>
            <w:r w:rsidRPr="00657813">
              <w:t>Providing appropriate means to monitor and address discrimination and harassment</w:t>
            </w:r>
          </w:p>
          <w:p w:rsidR="00000000" w:rsidRPr="00657813" w:rsidP="00657813">
            <w:pPr>
              <w:pStyle w:val="BodyText"/>
            </w:pPr>
            <w:r w:rsidRPr="00657813">
              <w:t>Providing opportunities for flexib</w:t>
            </w:r>
            <w:r w:rsidRPr="00657813">
              <w:t>ility when meeting organisational requirements</w:t>
            </w:r>
          </w:p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t>Consulting people on policies and decisions that affect them</w:t>
            </w:r>
          </w:p>
        </w:tc>
      </w:tr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</w:p>
        </w:tc>
      </w:tr>
    </w:tbl>
    <w:p w:rsidR="00000000" w:rsidRPr="00657813" w:rsidP="00657813">
      <w:pPr>
        <w:pStyle w:val="BodyText"/>
      </w:pP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12" w:name="O_121658"/>
      <w:bookmarkEnd w:id="12"/>
      <w:r w:rsidRPr="00657813">
        <w:t>Unit Sector(s)</w:t>
      </w:r>
    </w:p>
    <w:p w:rsidR="00000000" w:rsidRPr="00657813" w:rsidP="00657813">
      <w:pPr>
        <w:pStyle w:val="BodyText"/>
      </w:pPr>
      <w:r w:rsidRPr="00657813">
        <w:t>Not applicable.</w:t>
      </w:r>
    </w:p>
    <w:p w:rsidR="00000000" w:rsidRPr="00657813" w:rsidP="00657813">
      <w:pPr>
        <w:pStyle w:val="AllowPageBreak"/>
      </w:pPr>
    </w:p>
    <w:p w:rsidR="00000000" w:rsidRPr="00657813" w:rsidP="00657813">
      <w:pPr>
        <w:pStyle w:val="Heading1"/>
      </w:pPr>
      <w:bookmarkStart w:id="13" w:name="O_174899"/>
      <w:bookmarkEnd w:id="13"/>
      <w:r w:rsidRPr="0065781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813">
            <w:pPr>
              <w:pStyle w:val="BodyText"/>
              <w:rPr>
                <w:lang w:val="en-NZ"/>
              </w:rPr>
            </w:pPr>
            <w:r w:rsidRPr="00657813">
              <w:rPr>
                <w:rStyle w:val="SpecialBold"/>
              </w:rPr>
              <w:t>Co-requisite Unit</w:t>
            </w:r>
            <w:r w:rsidRPr="00657813">
              <w:t>/</w:t>
            </w:r>
            <w:r w:rsidRPr="0065781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813" w:rsidP="00657813">
            <w:pPr>
              <w:pStyle w:val="BodyText"/>
            </w:pPr>
            <w:r w:rsidRPr="00657813">
              <w:t>Nil</w:t>
            </w:r>
          </w:p>
        </w:tc>
      </w:tr>
    </w:tbl>
    <w:p w:rsidR="00000000" w:rsidRPr="00657813" w:rsidP="00657813">
      <w:pPr>
        <w:pStyle w:val="BodyText"/>
      </w:pPr>
    </w:p>
    <w:p w:rsidR="00000000" w:rsidRPr="00657813" w:rsidP="00657813"/>
    <w:sectPr w:rsidSect="00657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CE4" w:rsidP="0086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E4" w:rsidP="00657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64CE4" w:rsidP="00657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4CE4" w:rsidP="006578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CE4" w:rsidP="00864CE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E4" w:rsidP="00657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PUADEFEQ003B Manage equity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64CE4" w:rsidP="006578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43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62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57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813"/>
  </w:style>
  <w:style w:type="character" w:customStyle="1" w:styleId="Heading1Char">
    <w:name w:val="Heading 1 Char"/>
    <w:basedOn w:val="DefaultParagraphFont"/>
    <w:link w:val="Heading1"/>
    <w:rsid w:val="00657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8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8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57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8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578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8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813"/>
    <w:rPr>
      <w:b/>
      <w:spacing w:val="0"/>
    </w:rPr>
  </w:style>
  <w:style w:type="paragraph" w:styleId="Header">
    <w:name w:val="header"/>
    <w:basedOn w:val="Normal"/>
    <w:link w:val="HeaderChar"/>
    <w:rsid w:val="00657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578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57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5781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578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7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57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578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57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57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8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7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8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8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57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813"/>
    <w:rPr>
      <w:i/>
    </w:rPr>
  </w:style>
  <w:style w:type="paragraph" w:styleId="Caption">
    <w:name w:val="caption"/>
    <w:basedOn w:val="BodyText"/>
    <w:next w:val="Normal"/>
    <w:qFormat/>
    <w:rsid w:val="00657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813"/>
  </w:style>
  <w:style w:type="paragraph" w:styleId="TableofFigures">
    <w:name w:val="table of figures"/>
    <w:basedOn w:val="Normal"/>
    <w:next w:val="Normal"/>
    <w:semiHidden/>
    <w:rsid w:val="00657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813"/>
    <w:pPr>
      <w:numPr>
        <w:numId w:val="10"/>
      </w:numPr>
    </w:pPr>
  </w:style>
  <w:style w:type="character" w:customStyle="1" w:styleId="WingdingSymbols">
    <w:name w:val="Wingding Symbols"/>
    <w:rsid w:val="00657813"/>
    <w:rPr>
      <w:rFonts w:ascii="Wingdings" w:hAnsi="Wingdings"/>
    </w:rPr>
  </w:style>
  <w:style w:type="paragraph" w:customStyle="1" w:styleId="TableHeading">
    <w:name w:val="Table Heading"/>
    <w:basedOn w:val="HeadingBase"/>
    <w:rsid w:val="00657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813"/>
    <w:rPr>
      <w:color w:val="0033CC"/>
      <w:u w:val="none"/>
    </w:rPr>
  </w:style>
  <w:style w:type="paragraph" w:customStyle="1" w:styleId="BodyTextRight">
    <w:name w:val="Body Text Right"/>
    <w:basedOn w:val="BodyText"/>
    <w:rsid w:val="00657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8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57813"/>
    <w:rPr>
      <w:sz w:val="32"/>
    </w:rPr>
  </w:style>
  <w:style w:type="paragraph" w:customStyle="1" w:styleId="HeadingProcedure">
    <w:name w:val="Heading Procedure"/>
    <w:basedOn w:val="HeadingBase"/>
    <w:next w:val="Normal"/>
    <w:rsid w:val="00657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813"/>
    <w:pPr>
      <w:spacing w:before="60" w:after="60"/>
    </w:pPr>
  </w:style>
  <w:style w:type="paragraph" w:styleId="ListContinue">
    <w:name w:val="List Continue"/>
    <w:basedOn w:val="List"/>
    <w:rsid w:val="00657813"/>
    <w:pPr>
      <w:ind w:firstLine="0"/>
    </w:pPr>
  </w:style>
  <w:style w:type="paragraph" w:customStyle="1" w:styleId="ListNote">
    <w:name w:val="List Note"/>
    <w:basedOn w:val="List"/>
    <w:rsid w:val="00657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813"/>
    <w:rPr>
      <w:rFonts w:ascii="Courier New" w:hAnsi="Courier New"/>
    </w:rPr>
  </w:style>
  <w:style w:type="paragraph" w:customStyle="1" w:styleId="NoteBullet">
    <w:name w:val="Note Bullet"/>
    <w:basedOn w:val="Note"/>
    <w:rsid w:val="00657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8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8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57813"/>
    <w:rPr>
      <w:b/>
      <w:smallCaps/>
    </w:rPr>
  </w:style>
  <w:style w:type="paragraph" w:customStyle="1" w:styleId="TableListNumber">
    <w:name w:val="Table List Number"/>
    <w:basedOn w:val="ListNumber"/>
    <w:rsid w:val="00657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813"/>
    <w:pPr>
      <w:numPr>
        <w:numId w:val="8"/>
      </w:numPr>
    </w:pPr>
  </w:style>
  <w:style w:type="paragraph" w:customStyle="1" w:styleId="ListAlpha2">
    <w:name w:val="List Alpha 2"/>
    <w:basedOn w:val="List2"/>
    <w:rsid w:val="00657813"/>
    <w:pPr>
      <w:numPr>
        <w:numId w:val="7"/>
      </w:numPr>
    </w:pPr>
  </w:style>
  <w:style w:type="paragraph" w:styleId="List3">
    <w:name w:val="List 3"/>
    <w:basedOn w:val="BodyText"/>
    <w:rsid w:val="00657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8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813"/>
    <w:pPr>
      <w:numPr>
        <w:numId w:val="2"/>
      </w:numPr>
    </w:pPr>
  </w:style>
  <w:style w:type="paragraph" w:styleId="ListBullet5">
    <w:name w:val="List Bullet 5"/>
    <w:basedOn w:val="List5"/>
    <w:rsid w:val="00657813"/>
    <w:pPr>
      <w:numPr>
        <w:numId w:val="3"/>
      </w:numPr>
    </w:pPr>
  </w:style>
  <w:style w:type="paragraph" w:styleId="ListContinue2">
    <w:name w:val="List Continue 2"/>
    <w:basedOn w:val="List2"/>
    <w:rsid w:val="00657813"/>
    <w:pPr>
      <w:ind w:firstLine="0"/>
    </w:pPr>
  </w:style>
  <w:style w:type="paragraph" w:styleId="ListContinue3">
    <w:name w:val="List Continue 3"/>
    <w:basedOn w:val="List3"/>
    <w:rsid w:val="00657813"/>
    <w:pPr>
      <w:ind w:left="1021" w:firstLine="0"/>
    </w:pPr>
  </w:style>
  <w:style w:type="paragraph" w:styleId="ListContinue4">
    <w:name w:val="List Continue 4"/>
    <w:basedOn w:val="List4"/>
    <w:rsid w:val="00657813"/>
    <w:pPr>
      <w:ind w:firstLine="0"/>
    </w:pPr>
  </w:style>
  <w:style w:type="paragraph" w:styleId="ListContinue5">
    <w:name w:val="List Continue 5"/>
    <w:basedOn w:val="List5"/>
    <w:rsid w:val="00657813"/>
    <w:pPr>
      <w:ind w:firstLine="0"/>
    </w:pPr>
  </w:style>
  <w:style w:type="paragraph" w:styleId="ListNumber3">
    <w:name w:val="List Number 3"/>
    <w:basedOn w:val="List3"/>
    <w:rsid w:val="00657813"/>
    <w:pPr>
      <w:numPr>
        <w:numId w:val="4"/>
      </w:numPr>
    </w:pPr>
  </w:style>
  <w:style w:type="paragraph" w:styleId="ListNumber4">
    <w:name w:val="List Number 4"/>
    <w:basedOn w:val="List4"/>
    <w:rsid w:val="00657813"/>
    <w:pPr>
      <w:numPr>
        <w:numId w:val="5"/>
      </w:numPr>
    </w:pPr>
  </w:style>
  <w:style w:type="paragraph" w:styleId="ListNumber5">
    <w:name w:val="List Number 5"/>
    <w:basedOn w:val="List5"/>
    <w:rsid w:val="00657813"/>
    <w:pPr>
      <w:numPr>
        <w:numId w:val="6"/>
      </w:numPr>
    </w:pPr>
  </w:style>
  <w:style w:type="paragraph" w:styleId="BlockText">
    <w:name w:val="Block Text"/>
    <w:basedOn w:val="Normal"/>
    <w:rsid w:val="00657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813"/>
    <w:rPr>
      <w:sz w:val="16"/>
      <w:vertAlign w:val="superscript"/>
    </w:rPr>
  </w:style>
  <w:style w:type="character" w:customStyle="1" w:styleId="Symbols">
    <w:name w:val="Symbols"/>
    <w:basedOn w:val="DefaultParagraphFont"/>
    <w:rsid w:val="00657813"/>
    <w:rPr>
      <w:rFonts w:ascii="Symbol" w:hAnsi="Symbol"/>
    </w:rPr>
  </w:style>
  <w:style w:type="character" w:customStyle="1" w:styleId="MenuOptions">
    <w:name w:val="Menu Options"/>
    <w:basedOn w:val="DefaultParagraphFont"/>
    <w:rsid w:val="00657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813"/>
    <w:rPr>
      <w:b/>
    </w:rPr>
  </w:style>
  <w:style w:type="character" w:customStyle="1" w:styleId="Underlined">
    <w:name w:val="Underlined"/>
    <w:basedOn w:val="DefaultParagraphFont"/>
    <w:rsid w:val="00657813"/>
    <w:rPr>
      <w:u w:val="single"/>
    </w:rPr>
  </w:style>
  <w:style w:type="paragraph" w:customStyle="1" w:styleId="TableBodyTextRight">
    <w:name w:val="Table Body Text Right"/>
    <w:basedOn w:val="TableBodyText"/>
    <w:rsid w:val="00657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813"/>
    <w:rPr>
      <w:sz w:val="18"/>
    </w:rPr>
  </w:style>
  <w:style w:type="paragraph" w:customStyle="1" w:styleId="BodySmallRight">
    <w:name w:val="Body Small Right"/>
    <w:basedOn w:val="BodyTextRight"/>
    <w:rsid w:val="00657813"/>
    <w:rPr>
      <w:sz w:val="18"/>
      <w:szCs w:val="18"/>
    </w:rPr>
  </w:style>
  <w:style w:type="paragraph" w:customStyle="1" w:styleId="MarginEdition">
    <w:name w:val="Margin Edition"/>
    <w:basedOn w:val="MarginNote"/>
    <w:rsid w:val="00657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813"/>
    <w:rPr>
      <w:sz w:val="2"/>
      <w:szCs w:val="2"/>
    </w:rPr>
  </w:style>
  <w:style w:type="character" w:customStyle="1" w:styleId="Small">
    <w:name w:val="Small"/>
    <w:basedOn w:val="DefaultParagraphFont"/>
    <w:rsid w:val="00657813"/>
    <w:rPr>
      <w:sz w:val="16"/>
    </w:rPr>
  </w:style>
  <w:style w:type="paragraph" w:customStyle="1" w:styleId="WideTable">
    <w:name w:val="Wide Table"/>
    <w:basedOn w:val="Normal"/>
    <w:rsid w:val="00657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813"/>
  </w:style>
  <w:style w:type="paragraph" w:styleId="Quote">
    <w:name w:val="Quote"/>
    <w:basedOn w:val="Heading1"/>
    <w:link w:val="QuoteChar"/>
    <w:qFormat/>
    <w:rsid w:val="00657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813"/>
    <w:pPr>
      <w:pageBreakBefore/>
    </w:pPr>
  </w:style>
  <w:style w:type="paragraph" w:customStyle="1" w:styleId="Border">
    <w:name w:val="Border"/>
    <w:basedOn w:val="Normal"/>
    <w:qFormat/>
    <w:rsid w:val="00657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8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57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813"/>
    <w:rPr>
      <w:u w:val="single"/>
    </w:rPr>
  </w:style>
  <w:style w:type="paragraph" w:styleId="BalloonText">
    <w:name w:val="Balloon Text"/>
    <w:basedOn w:val="Normal"/>
    <w:link w:val="BalloonTextChar"/>
    <w:rsid w:val="00657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8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578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8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1544</Words>
  <Characters>9726</Characters>
  <Application>Microsoft Office Word</Application>
  <DocSecurity>0</DocSecurity>
  <Lines>356</Lines>
  <Paragraphs>180</Paragraphs>
  <ScaleCrop>false</ScaleCrop>
  <Company>Author-it Software Corporation Ltd.</Company>
  <LinksUpToDate>false</LinksUpToDate>
  <CharactersWithSpaces>11145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PUADEFEQ003B Manage equity and diversity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2012-05-26T04:22:00Z</dcterms:created>
  <dcterms:modified xsi:type="dcterms:W3CDTF">2012-05-26T04:22:00Z</dcterms:modified>
</cp:coreProperties>
</file>