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3A6E" w:rsidP="00323A6E">
      <w:pPr>
        <w:pStyle w:val="Title"/>
      </w:pPr>
      <w:r>
        <w:fldChar w:fldCharType="begin"/>
      </w:r>
      <w:r>
        <w:instrText xml:space="preserve"> TITLE   \* MERGEFORMAT </w:instrText>
      </w:r>
      <w:r>
        <w:fldChar w:fldCharType="separate"/>
      </w:r>
      <w:r>
        <w:t>PUADEFEO808B Prepare explosives for metal hardening</w:t>
      </w:r>
      <w:r>
        <w:fldChar w:fldCharType="end"/>
      </w:r>
    </w:p>
    <w:p w:rsidR="00323A6E" w:rsidP="00323A6E">
      <w:pPr>
        <w:pStyle w:val="Version"/>
        <w:sectPr w:rsidSect="000311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31140" w:rsidP="00031140">
      <w:pPr>
        <w:pStyle w:val="SuperHeading"/>
      </w:pPr>
      <w:r w:rsidRPr="00031140">
        <w:t>PUADEFEO808B Prepare explosives for metal hardening</w:t>
      </w:r>
    </w:p>
    <w:p w:rsidR="00000000" w:rsidRPr="00031140" w:rsidP="00031140">
      <w:pPr>
        <w:pStyle w:val="SuperHeading"/>
      </w:pPr>
    </w:p>
    <w:p w:rsidR="00000000" w:rsidRPr="00031140" w:rsidP="00031140">
      <w:pPr>
        <w:pStyle w:val="Heading1"/>
      </w:pPr>
      <w:bookmarkStart w:id="1" w:name="O_121515"/>
      <w:bookmarkEnd w:id="1"/>
      <w:r w:rsidRPr="00031140">
        <w:t>Modification History</w:t>
      </w:r>
    </w:p>
    <w:p w:rsidR="00000000" w:rsidRPr="00031140" w:rsidP="00031140">
      <w:pPr>
        <w:pStyle w:val="BodyText"/>
      </w:pPr>
      <w:r w:rsidRPr="00031140">
        <w:t>Not applicable.</w:t>
      </w:r>
    </w:p>
    <w:p w:rsidR="00000000" w:rsidRPr="00031140" w:rsidP="00031140">
      <w:pPr>
        <w:pStyle w:val="AllowPageBreak"/>
      </w:pPr>
    </w:p>
    <w:p w:rsidR="00000000" w:rsidRPr="00031140" w:rsidP="00031140">
      <w:pPr>
        <w:pStyle w:val="Heading1"/>
      </w:pPr>
      <w:bookmarkStart w:id="2" w:name="O_121516"/>
      <w:bookmarkEnd w:id="2"/>
      <w:r w:rsidRPr="00031140">
        <w:t>Unit Descriptor</w:t>
      </w:r>
    </w:p>
    <w:tbl>
      <w:tblPr>
        <w:tblW w:w="0" w:type="auto"/>
        <w:tblLayout w:type="fixed"/>
        <w:tblCellMar>
          <w:left w:w="62" w:type="dxa"/>
          <w:right w:w="62" w:type="dxa"/>
        </w:tblCellMar>
        <w:tblLook w:val="0000"/>
      </w:tblPr>
      <w:tblGrid>
        <w:gridCol w:w="3060"/>
        <w:gridCol w:w="5580"/>
      </w:tblGrid>
      <w:tr w:rsidTr="00323A6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31140">
            <w:pPr>
              <w:pStyle w:val="BodyText"/>
              <w:rPr>
                <w:lang w:val="en-NZ"/>
              </w:rPr>
            </w:pPr>
            <w:r w:rsidRPr="00031140">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031140" w:rsidP="00031140">
            <w:pPr>
              <w:pStyle w:val="BodyText"/>
            </w:pPr>
            <w:r w:rsidRPr="00031140">
              <w:t>This unit covers the competency required to prepare explosives for metal hardening.</w:t>
            </w:r>
          </w:p>
          <w:p w:rsidR="00000000" w:rsidRPr="00031140" w:rsidP="00031140">
            <w:pPr>
              <w:pStyle w:val="BodyText"/>
            </w:pPr>
            <w:r w:rsidRPr="00031140">
              <w:t>Metal hardeni</w:t>
            </w:r>
            <w:r w:rsidRPr="00031140">
              <w:t>ng using sheet explosives is a specialised application of explosives and is used to harden metals such as rail points.</w:t>
            </w:r>
          </w:p>
          <w:p w:rsidR="00000000" w:rsidRPr="00031140" w:rsidP="00031140">
            <w:pPr>
              <w:pStyle w:val="BodyText"/>
            </w:pPr>
            <w:r w:rsidRPr="00031140">
              <w:t>This unit does not cover firing of the charges, which is covered in PUADEFEO803A Conduct static proof tests.</w:t>
            </w:r>
          </w:p>
        </w:tc>
      </w:tr>
    </w:tbl>
    <w:p w:rsidR="00000000" w:rsidRPr="00031140" w:rsidP="00031140">
      <w:pPr>
        <w:pStyle w:val="BodyText"/>
      </w:pPr>
    </w:p>
    <w:p w:rsidR="00000000" w:rsidRPr="00031140" w:rsidP="00031140">
      <w:pPr>
        <w:pStyle w:val="AllowPageBreak"/>
      </w:pPr>
    </w:p>
    <w:p w:rsidR="00000000" w:rsidRPr="00031140" w:rsidP="00031140">
      <w:pPr>
        <w:pStyle w:val="Heading1"/>
      </w:pPr>
      <w:bookmarkStart w:id="3" w:name="O_121517"/>
      <w:bookmarkEnd w:id="3"/>
      <w:r w:rsidRPr="00031140">
        <w:t>Application of the Unit</w:t>
      </w:r>
    </w:p>
    <w:tbl>
      <w:tblPr>
        <w:tblW w:w="0" w:type="auto"/>
        <w:tblLayout w:type="fixed"/>
        <w:tblCellMar>
          <w:left w:w="62" w:type="dxa"/>
          <w:right w:w="62" w:type="dxa"/>
        </w:tblCellMar>
        <w:tblLook w:val="0000"/>
      </w:tblPr>
      <w:tblGrid>
        <w:gridCol w:w="3060"/>
        <w:gridCol w:w="5580"/>
      </w:tblGrid>
      <w:tr w:rsidTr="00323A6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31140">
            <w:pPr>
              <w:pStyle w:val="BodyText"/>
              <w:rPr>
                <w:lang w:val="en-NZ"/>
              </w:rPr>
            </w:pPr>
            <w:r w:rsidRPr="00031140">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031140" w:rsidP="00031140">
            <w:pPr>
              <w:pStyle w:val="BodyText"/>
            </w:pPr>
            <w:r w:rsidRPr="00031140">
              <w:t xml:space="preserve">This unit was developed for specialists working within proof and trials organisations within Defence but may be applicable to any individual in this field of work. </w:t>
            </w:r>
          </w:p>
          <w:p w:rsidR="00000000" w:rsidP="00031140">
            <w:pPr>
              <w:pStyle w:val="BodyText"/>
              <w:rPr>
                <w:lang w:val="en-NZ"/>
              </w:rPr>
            </w:pPr>
            <w:r w:rsidRPr="00031140">
              <w:t>Typically these individuals must demonstrat</w:t>
            </w:r>
            <w:r w:rsidRPr="00031140">
              <w:t>e the ability to work independently or as part of a team under direct and/or indirect supervision, use discretion and judgement, and take responsibility for the quality of their output. All activities are carried out in accordance with relevant organisatio</w:t>
            </w:r>
            <w:r w:rsidRPr="00031140">
              <w:t>nal policies and procedures.</w:t>
            </w:r>
          </w:p>
        </w:tc>
      </w:tr>
      <w:tr w:rsidTr="00323A6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031140" w:rsidP="00031140">
            <w:pPr>
              <w:pStyle w:val="BodyText"/>
            </w:pPr>
          </w:p>
        </w:tc>
      </w:tr>
    </w:tbl>
    <w:p w:rsidR="00000000" w:rsidRPr="00031140" w:rsidP="00031140">
      <w:pPr>
        <w:pStyle w:val="BodyText"/>
      </w:pPr>
    </w:p>
    <w:p w:rsidR="00000000" w:rsidRPr="00031140" w:rsidP="00031140">
      <w:pPr>
        <w:pStyle w:val="AllowPageBreak"/>
      </w:pPr>
    </w:p>
    <w:p w:rsidR="00000000" w:rsidRPr="00031140" w:rsidP="00031140">
      <w:pPr>
        <w:pStyle w:val="Heading1"/>
      </w:pPr>
      <w:bookmarkStart w:id="4" w:name="O_121518"/>
      <w:bookmarkEnd w:id="4"/>
      <w:r w:rsidRPr="00031140">
        <w:t>Licensing/Regulatory Information</w:t>
      </w:r>
    </w:p>
    <w:p w:rsidR="00000000" w:rsidRPr="00031140" w:rsidP="00031140">
      <w:pPr>
        <w:pStyle w:val="BodyText"/>
      </w:pPr>
      <w:r w:rsidRPr="00031140">
        <w:t>Not applicable.</w:t>
      </w:r>
    </w:p>
    <w:p w:rsidR="00000000" w:rsidRPr="00031140" w:rsidP="00031140">
      <w:pPr>
        <w:pStyle w:val="AllowPageBreak"/>
      </w:pPr>
    </w:p>
    <w:p w:rsidR="00000000" w:rsidRPr="00031140" w:rsidP="00031140">
      <w:pPr>
        <w:pStyle w:val="Heading1"/>
      </w:pPr>
      <w:bookmarkStart w:id="5" w:name="O_121519"/>
      <w:bookmarkEnd w:id="5"/>
      <w:r w:rsidRPr="00031140">
        <w:t>Pre-Requisites</w:t>
      </w:r>
    </w:p>
    <w:p w:rsidR="00000000" w:rsidRPr="00031140" w:rsidP="00031140">
      <w:pPr>
        <w:pStyle w:val="BodyText"/>
      </w:pPr>
      <w:r w:rsidRPr="00031140">
        <w:t>Not applicable.</w:t>
      </w:r>
    </w:p>
    <w:p w:rsidR="00000000" w:rsidRPr="00031140" w:rsidP="00031140">
      <w:pPr>
        <w:pStyle w:val="AllowPageBreak"/>
      </w:pPr>
    </w:p>
    <w:p w:rsidR="00000000" w:rsidRPr="00031140" w:rsidP="00031140">
      <w:pPr>
        <w:pStyle w:val="Heading1"/>
      </w:pPr>
      <w:bookmarkStart w:id="6" w:name="O_121520"/>
      <w:bookmarkEnd w:id="6"/>
      <w:r w:rsidRPr="00031140">
        <w:t>Employability Skills Information</w:t>
      </w:r>
    </w:p>
    <w:tbl>
      <w:tblPr>
        <w:tblW w:w="0" w:type="auto"/>
        <w:tblLayout w:type="fixed"/>
        <w:tblCellMar>
          <w:left w:w="62" w:type="dxa"/>
          <w:right w:w="62" w:type="dxa"/>
        </w:tblCellMar>
        <w:tblLook w:val="0000"/>
      </w:tblPr>
      <w:tblGrid>
        <w:gridCol w:w="3060"/>
        <w:gridCol w:w="5580"/>
      </w:tblGrid>
      <w:tr w:rsidTr="00323A6E">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031140">
            <w:pPr>
              <w:pStyle w:val="BodyText"/>
              <w:rPr>
                <w:lang w:val="en-NZ"/>
              </w:rPr>
            </w:pPr>
            <w:r w:rsidRPr="00031140">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P="00031140">
            <w:pPr>
              <w:pStyle w:val="BodyText"/>
              <w:rPr>
                <w:lang w:val="en-NZ"/>
              </w:rPr>
            </w:pPr>
            <w:r w:rsidRPr="00031140">
              <w:t>This unit contains employability skills.</w:t>
            </w:r>
          </w:p>
        </w:tc>
      </w:tr>
      <w:tr w:rsidTr="00323A6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31140">
            <w:pPr>
              <w:pStyle w:val="BodyText"/>
              <w:rPr>
                <w:lang w:val="en-NZ"/>
              </w:rPr>
            </w:pPr>
            <w:r w:rsidRPr="00031140">
              <w:rPr>
                <w:rStyle w:val="SpecialBold"/>
              </w:rPr>
              <w:t>Pre-requisite Unit</w:t>
            </w:r>
            <w:r w:rsidRPr="00031140">
              <w:t>/</w:t>
            </w:r>
            <w:r w:rsidRPr="00031140">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031140" w:rsidP="00031140">
            <w:pPr>
              <w:pStyle w:val="BodyText"/>
            </w:pPr>
            <w:r w:rsidRPr="00031140">
              <w:t xml:space="preserve">Nil </w:t>
            </w:r>
          </w:p>
        </w:tc>
      </w:tr>
    </w:tbl>
    <w:p w:rsidR="00000000" w:rsidRPr="00031140" w:rsidP="00031140">
      <w:pPr>
        <w:pStyle w:val="BodyText"/>
      </w:pPr>
    </w:p>
    <w:p w:rsidR="00000000" w:rsidRPr="00031140" w:rsidP="00031140">
      <w:pPr>
        <w:pStyle w:val="AllowPageBreak"/>
      </w:pPr>
    </w:p>
    <w:p w:rsidR="00000000" w:rsidRPr="00031140" w:rsidP="00031140">
      <w:pPr>
        <w:pStyle w:val="Heading1"/>
      </w:pPr>
      <w:bookmarkStart w:id="7" w:name="O_121521"/>
      <w:bookmarkEnd w:id="7"/>
      <w:r w:rsidRPr="00031140">
        <w:t>Elements and Performance Criteria Pre-Content</w:t>
      </w:r>
    </w:p>
    <w:tbl>
      <w:tblPr>
        <w:tblW w:w="0" w:type="auto"/>
        <w:tblLayout w:type="fixed"/>
        <w:tblCellMar>
          <w:left w:w="62" w:type="dxa"/>
          <w:right w:w="62" w:type="dxa"/>
        </w:tblCellMar>
        <w:tblLook w:val="0000"/>
      </w:tblPr>
      <w:tblGrid>
        <w:gridCol w:w="3060"/>
        <w:gridCol w:w="5580"/>
      </w:tblGrid>
      <w:tr w:rsidTr="00323A6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31140">
            <w:pPr>
              <w:pStyle w:val="BodyText"/>
              <w:rPr>
                <w:lang w:val="en-NZ"/>
              </w:rPr>
            </w:pPr>
            <w:r w:rsidRPr="00031140">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31140" w:rsidP="00031140">
            <w:pPr>
              <w:pStyle w:val="BodyText"/>
            </w:pPr>
            <w:r w:rsidRPr="00031140">
              <w:t>Performance Criteria describe the required performance ne</w:t>
            </w:r>
            <w:r w:rsidRPr="00031140">
              <w:t>eded to demonstrate achievement of the element. Where bold italicised text is used, further information is detailed in the Required Skills and Knowledge and/or the Range Statement. Assessment of performance is to be consistent with the Evidence Guide.</w:t>
            </w:r>
          </w:p>
        </w:tc>
      </w:tr>
    </w:tbl>
    <w:p w:rsidR="00000000" w:rsidRPr="00031140" w:rsidP="00031140">
      <w:pPr>
        <w:pStyle w:val="BodyText"/>
      </w:pPr>
    </w:p>
    <w:p w:rsidR="00000000" w:rsidRPr="00031140" w:rsidP="00031140">
      <w:pPr>
        <w:pStyle w:val="AllowPageBreak"/>
      </w:pPr>
    </w:p>
    <w:p w:rsidR="00000000" w:rsidRPr="00031140" w:rsidP="00031140">
      <w:pPr>
        <w:pStyle w:val="Heading1"/>
      </w:pPr>
      <w:bookmarkStart w:id="8" w:name="O_121522"/>
      <w:bookmarkEnd w:id="8"/>
      <w:r w:rsidRPr="00031140">
        <w:t>Elements and Performance Criteria</w:t>
      </w:r>
    </w:p>
    <w:tbl>
      <w:tblPr>
        <w:tblW w:w="0" w:type="auto"/>
        <w:tblLayout w:type="fixed"/>
        <w:tblCellMar>
          <w:left w:w="62" w:type="dxa"/>
          <w:right w:w="62" w:type="dxa"/>
        </w:tblCellMar>
        <w:tblLook w:val="0000"/>
      </w:tblPr>
      <w:tblGrid>
        <w:gridCol w:w="3060"/>
        <w:gridCol w:w="5580"/>
      </w:tblGrid>
      <w:tr w:rsidTr="00323A6E">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031140" w:rsidP="00031140">
            <w:pPr>
              <w:pStyle w:val="BodyText"/>
            </w:pPr>
            <w:r w:rsidRPr="00031140">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031140">
            <w:pPr>
              <w:pStyle w:val="BodyText"/>
              <w:rPr>
                <w:lang w:val="en-NZ"/>
              </w:rPr>
            </w:pPr>
            <w:r w:rsidRPr="00031140">
              <w:rPr>
                <w:rStyle w:val="SpecialBold"/>
              </w:rPr>
              <w:t>PERFORMANCE CRITERIA</w:t>
            </w:r>
          </w:p>
        </w:tc>
      </w:tr>
      <w:tr w:rsidTr="00323A6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31140">
            <w:pPr>
              <w:pStyle w:val="List"/>
              <w:rPr>
                <w:lang w:val="en-NZ"/>
              </w:rPr>
            </w:pPr>
            <w:r w:rsidRPr="00031140">
              <w:t>1.</w:t>
            </w:r>
            <w:r w:rsidRPr="00031140">
              <w:tab/>
            </w:r>
            <w:r w:rsidRPr="00031140">
              <w:rPr>
                <w:rStyle w:val="SpecialBold"/>
              </w:rPr>
              <w:t>Identify metal hardening requirements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31140" w:rsidP="00031140">
            <w:pPr>
              <w:pStyle w:val="List2"/>
            </w:pPr>
            <w:r w:rsidRPr="00031140">
              <w:t>1.1</w:t>
            </w:r>
            <w:r w:rsidRPr="00031140">
              <w:tab/>
              <w:t xml:space="preserve">Applicable </w:t>
            </w:r>
            <w:r w:rsidRPr="00031140">
              <w:rPr>
                <w:rStyle w:val="BoldandItalics"/>
              </w:rPr>
              <w:t>legislative</w:t>
            </w:r>
            <w:r w:rsidRPr="00031140">
              <w:t xml:space="preserve">, </w:t>
            </w:r>
            <w:r w:rsidRPr="00031140">
              <w:rPr>
                <w:rStyle w:val="BoldandItalics"/>
              </w:rPr>
              <w:t>occupational health and safety</w:t>
            </w:r>
            <w:r w:rsidRPr="00031140">
              <w:t xml:space="preserve"> (</w:t>
            </w:r>
            <w:r w:rsidRPr="00031140">
              <w:rPr>
                <w:rStyle w:val="BoldandItalics"/>
              </w:rPr>
              <w:t>OH</w:t>
            </w:r>
            <w:r w:rsidRPr="00031140">
              <w:t>&amp;</w:t>
            </w:r>
            <w:r w:rsidRPr="00031140">
              <w:rPr>
                <w:rStyle w:val="BoldandItalics"/>
              </w:rPr>
              <w:t>S</w:t>
            </w:r>
            <w:r w:rsidRPr="00031140">
              <w:t xml:space="preserve">), and </w:t>
            </w:r>
            <w:r w:rsidRPr="00031140">
              <w:rPr>
                <w:rStyle w:val="BoldandItalics"/>
              </w:rPr>
              <w:t>organisational requirements</w:t>
            </w:r>
            <w:r w:rsidRPr="00031140">
              <w:t xml:space="preserve"> relevant to the use of </w:t>
            </w:r>
            <w:r w:rsidRPr="00031140">
              <w:rPr>
                <w:rStyle w:val="BoldandItalics"/>
              </w:rPr>
              <w:t>sheet explosi</w:t>
            </w:r>
            <w:r w:rsidRPr="00031140">
              <w:rPr>
                <w:rStyle w:val="BoldandItalics"/>
              </w:rPr>
              <w:t>ves</w:t>
            </w:r>
            <w:r w:rsidRPr="00031140">
              <w:t xml:space="preserve"> are verified and complied with throughout work activity</w:t>
            </w:r>
          </w:p>
          <w:p w:rsidR="00000000" w:rsidRPr="00031140" w:rsidP="00031140">
            <w:pPr>
              <w:pStyle w:val="List2"/>
            </w:pPr>
            <w:r w:rsidRPr="00031140">
              <w:t>1.2</w:t>
            </w:r>
            <w:r w:rsidRPr="00031140">
              <w:tab/>
            </w:r>
            <w:r w:rsidRPr="00031140">
              <w:rPr>
                <w:rStyle w:val="BoldandItalics"/>
              </w:rPr>
              <w:t>Instructions</w:t>
            </w:r>
            <w:r w:rsidRPr="00031140">
              <w:t xml:space="preserve">, plans and/or workplace check sheets are read and interpreted to identify processes and materials to complete work tasks </w:t>
            </w:r>
          </w:p>
          <w:p w:rsidR="00000000" w:rsidRPr="00031140" w:rsidP="00031140">
            <w:pPr>
              <w:pStyle w:val="List2"/>
            </w:pPr>
            <w:r w:rsidRPr="00031140">
              <w:t>1.3</w:t>
            </w:r>
            <w:r w:rsidRPr="00031140">
              <w:tab/>
            </w:r>
            <w:r w:rsidRPr="00031140">
              <w:rPr>
                <w:rStyle w:val="BoldandItalics"/>
              </w:rPr>
              <w:t>Hardening needs</w:t>
            </w:r>
            <w:r w:rsidRPr="00031140">
              <w:t xml:space="preserve"> are rail measured and the appropriate explosives are identified</w:t>
            </w:r>
          </w:p>
          <w:p w:rsidR="00000000" w:rsidP="00031140">
            <w:pPr>
              <w:pStyle w:val="List2"/>
              <w:rPr>
                <w:lang w:val="en-NZ"/>
              </w:rPr>
            </w:pPr>
            <w:r w:rsidRPr="00031140">
              <w:t>1.4</w:t>
            </w:r>
            <w:r w:rsidRPr="00031140">
              <w:tab/>
              <w:t>Relevant templates used in association with the cutting of the sheet explosives are identified and prepared</w:t>
            </w:r>
          </w:p>
        </w:tc>
      </w:tr>
      <w:tr w:rsidTr="00323A6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031140">
            <w:pPr>
              <w:pStyle w:val="BodyText"/>
              <w:rPr>
                <w:lang w:val="en-NZ"/>
              </w:rPr>
            </w:pPr>
          </w:p>
        </w:tc>
      </w:tr>
      <w:tr w:rsidTr="00323A6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31140">
            <w:pPr>
              <w:pStyle w:val="List"/>
              <w:rPr>
                <w:lang w:val="en-NZ"/>
              </w:rPr>
            </w:pPr>
            <w:r w:rsidRPr="00031140">
              <w:t>2.</w:t>
            </w:r>
            <w:r w:rsidRPr="00031140">
              <w:tab/>
            </w:r>
            <w:r w:rsidRPr="00031140">
              <w:rPr>
                <w:rStyle w:val="SpecialBold"/>
              </w:rPr>
              <w:t>Prepare sheet explosives</w:t>
            </w:r>
            <w:r w:rsidRPr="00031140">
              <w:t xml:space="preserve"> </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31140" w:rsidP="00031140">
            <w:pPr>
              <w:pStyle w:val="List2"/>
            </w:pPr>
            <w:r w:rsidRPr="00031140">
              <w:t>2.1</w:t>
            </w:r>
            <w:r w:rsidRPr="00031140">
              <w:tab/>
              <w:t>Sheet explosives are inspected to ensure s</w:t>
            </w:r>
            <w:r w:rsidRPr="00031140">
              <w:t>erviceability and safety</w:t>
            </w:r>
          </w:p>
          <w:p w:rsidR="00000000" w:rsidRPr="00031140" w:rsidP="00031140">
            <w:pPr>
              <w:pStyle w:val="List2"/>
            </w:pPr>
            <w:r w:rsidRPr="00031140">
              <w:t>2.2</w:t>
            </w:r>
            <w:r w:rsidRPr="00031140">
              <w:tab/>
              <w:t xml:space="preserve">Sheet explosives are cut and labeled to the required length and shape </w:t>
            </w:r>
          </w:p>
          <w:p w:rsidR="00000000" w:rsidP="00031140">
            <w:pPr>
              <w:pStyle w:val="List2"/>
              <w:rPr>
                <w:lang w:val="en-NZ"/>
              </w:rPr>
            </w:pPr>
            <w:r w:rsidRPr="00031140">
              <w:t>2.3</w:t>
            </w:r>
            <w:r w:rsidRPr="00031140">
              <w:tab/>
              <w:t>Sheet explosives are prepared for transport to the range</w:t>
            </w:r>
          </w:p>
        </w:tc>
      </w:tr>
      <w:tr w:rsidTr="00323A6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031140">
            <w:pPr>
              <w:pStyle w:val="BodyText"/>
              <w:rPr>
                <w:lang w:val="en-NZ"/>
              </w:rPr>
            </w:pPr>
          </w:p>
        </w:tc>
      </w:tr>
      <w:tr w:rsidTr="00323A6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31140">
            <w:pPr>
              <w:pStyle w:val="List"/>
              <w:rPr>
                <w:lang w:val="en-NZ"/>
              </w:rPr>
            </w:pPr>
            <w:r w:rsidRPr="00031140">
              <w:t>3.</w:t>
            </w:r>
            <w:r w:rsidRPr="00031140">
              <w:tab/>
            </w:r>
            <w:r w:rsidRPr="00031140">
              <w:rPr>
                <w:rStyle w:val="SpecialBold"/>
              </w:rPr>
              <w:t>Prepare detonators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31140" w:rsidP="00031140">
            <w:pPr>
              <w:pStyle w:val="List2"/>
            </w:pPr>
            <w:r w:rsidRPr="00031140">
              <w:t>3.1</w:t>
            </w:r>
            <w:r w:rsidRPr="00031140">
              <w:tab/>
            </w:r>
            <w:r w:rsidRPr="00031140">
              <w:t>Detonators are identified in accordance with organisational procedures</w:t>
            </w:r>
          </w:p>
          <w:p w:rsidR="00000000" w:rsidP="00031140">
            <w:pPr>
              <w:pStyle w:val="List2"/>
              <w:rPr>
                <w:lang w:val="en-NZ"/>
              </w:rPr>
            </w:pPr>
            <w:r w:rsidRPr="00031140">
              <w:t>3.2</w:t>
            </w:r>
            <w:r w:rsidRPr="00031140">
              <w:tab/>
              <w:t>Detonators are checked for continuity and repacked for transport in accordance with organisational procedures</w:t>
            </w:r>
          </w:p>
        </w:tc>
      </w:tr>
      <w:tr w:rsidTr="00323A6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031140">
            <w:pPr>
              <w:pStyle w:val="BodyText"/>
              <w:rPr>
                <w:lang w:val="en-NZ"/>
              </w:rPr>
            </w:pPr>
          </w:p>
        </w:tc>
      </w:tr>
      <w:tr w:rsidTr="00323A6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31140">
            <w:pPr>
              <w:pStyle w:val="List"/>
              <w:rPr>
                <w:lang w:val="en-NZ"/>
              </w:rPr>
            </w:pPr>
            <w:r w:rsidRPr="00031140">
              <w:t>4.</w:t>
            </w:r>
            <w:r w:rsidRPr="00031140">
              <w:tab/>
            </w:r>
            <w:r w:rsidRPr="00031140">
              <w:rPr>
                <w:rStyle w:val="SpecialBold"/>
              </w:rPr>
              <w:t>Finalise activity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31140" w:rsidP="00031140">
            <w:pPr>
              <w:pStyle w:val="List2"/>
            </w:pPr>
            <w:r w:rsidRPr="00031140">
              <w:t>4.1</w:t>
            </w:r>
            <w:r w:rsidRPr="00031140">
              <w:tab/>
              <w:t>Area is reconditioned in accordance with o</w:t>
            </w:r>
            <w:r w:rsidRPr="00031140">
              <w:t>rganisational procedures</w:t>
            </w:r>
          </w:p>
          <w:p w:rsidR="00000000" w:rsidP="00031140">
            <w:pPr>
              <w:pStyle w:val="List2"/>
              <w:rPr>
                <w:lang w:val="en-NZ"/>
              </w:rPr>
            </w:pPr>
            <w:r w:rsidRPr="00031140">
              <w:t>4.2</w:t>
            </w:r>
            <w:r w:rsidRPr="00031140">
              <w:tab/>
              <w:t>Documentation is finalised</w:t>
            </w:r>
          </w:p>
        </w:tc>
      </w:tr>
      <w:tr w:rsidTr="00323A6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031140" w:rsidP="00031140">
            <w:pPr>
              <w:pStyle w:val="BodyText"/>
            </w:pPr>
          </w:p>
        </w:tc>
      </w:tr>
    </w:tbl>
    <w:p w:rsidR="00000000" w:rsidRPr="00031140" w:rsidP="00031140">
      <w:pPr>
        <w:pStyle w:val="BodyText"/>
      </w:pPr>
    </w:p>
    <w:p w:rsidR="00000000" w:rsidRPr="00031140" w:rsidP="00031140">
      <w:pPr>
        <w:pStyle w:val="AllowPageBreak"/>
      </w:pPr>
    </w:p>
    <w:p w:rsidR="00000000" w:rsidRPr="00031140" w:rsidP="00031140">
      <w:pPr>
        <w:pStyle w:val="Heading1"/>
      </w:pPr>
      <w:bookmarkStart w:id="9" w:name="O_121523"/>
      <w:bookmarkEnd w:id="9"/>
      <w:r w:rsidRPr="00031140">
        <w:t>Required Skills and Knowledge</w:t>
      </w:r>
    </w:p>
    <w:tbl>
      <w:tblPr>
        <w:tblW w:w="0" w:type="auto"/>
        <w:tblLayout w:type="fixed"/>
        <w:tblCellMar>
          <w:left w:w="62" w:type="dxa"/>
          <w:right w:w="62" w:type="dxa"/>
        </w:tblCellMar>
        <w:tblLook w:val="0000"/>
      </w:tblPr>
      <w:tblGrid>
        <w:gridCol w:w="8640"/>
      </w:tblGrid>
      <w:tr w:rsidTr="00323A6E">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031140">
            <w:pPr>
              <w:pStyle w:val="BodyText"/>
              <w:rPr>
                <w:lang w:val="en-NZ"/>
              </w:rPr>
            </w:pPr>
            <w:r w:rsidRPr="00031140">
              <w:rPr>
                <w:rStyle w:val="SpecialBold"/>
              </w:rPr>
              <w:t>REQUIRED SKILLS AND KNOWLEDGE</w:t>
            </w:r>
          </w:p>
        </w:tc>
      </w:tr>
      <w:tr w:rsidTr="00323A6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031140">
            <w:pPr>
              <w:pStyle w:val="BodyText"/>
              <w:rPr>
                <w:lang w:val="en-NZ"/>
              </w:rPr>
            </w:pPr>
            <w:r w:rsidRPr="00031140">
              <w:t>This describes the essential skills and knowledge and their level, required for this unit.</w:t>
            </w:r>
          </w:p>
        </w:tc>
      </w:tr>
      <w:tr w:rsidTr="00323A6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031140">
            <w:pPr>
              <w:pStyle w:val="BodyText"/>
              <w:rPr>
                <w:lang w:val="en-NZ"/>
              </w:rPr>
            </w:pPr>
            <w:r w:rsidRPr="00031140">
              <w:rPr>
                <w:rStyle w:val="SpecialBold"/>
              </w:rPr>
              <w:t>Required Skills</w:t>
            </w:r>
          </w:p>
        </w:tc>
      </w:tr>
      <w:tr w:rsidTr="00323A6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031140" w:rsidP="00031140">
            <w:pPr>
              <w:pStyle w:val="ListBullet"/>
            </w:pPr>
            <w:r w:rsidRPr="00031140">
              <w:t>analyse and evaluate information</w:t>
            </w:r>
          </w:p>
          <w:p w:rsidR="00000000" w:rsidRPr="00031140" w:rsidP="00031140">
            <w:pPr>
              <w:pStyle w:val="ListBullet"/>
            </w:pPr>
            <w:r w:rsidRPr="00031140">
              <w:t>communicate effectively with stakeholders</w:t>
            </w:r>
          </w:p>
          <w:p w:rsidR="00000000" w:rsidRPr="00031140" w:rsidP="00031140">
            <w:pPr>
              <w:pStyle w:val="ListBullet"/>
            </w:pPr>
            <w:r w:rsidRPr="00031140">
              <w:t>identify relevant information</w:t>
            </w:r>
          </w:p>
          <w:p w:rsidR="00000000" w:rsidRPr="00031140" w:rsidP="00031140">
            <w:pPr>
              <w:pStyle w:val="ListBullet"/>
            </w:pPr>
            <w:r w:rsidRPr="00031140">
              <w:t>liaise effectively with stakeholders</w:t>
            </w:r>
          </w:p>
          <w:p w:rsidR="00000000" w:rsidRPr="00031140" w:rsidP="00031140">
            <w:pPr>
              <w:pStyle w:val="ListBullet"/>
            </w:pPr>
            <w:r w:rsidRPr="00031140">
              <w:t>prepare and present simple reports</w:t>
            </w:r>
          </w:p>
          <w:p w:rsidR="00000000" w:rsidRPr="00031140" w:rsidP="00031140">
            <w:pPr>
              <w:pStyle w:val="ListBullet"/>
            </w:pPr>
            <w:r w:rsidRPr="00031140">
              <w:t>provide and receive feedback in a constructive manner</w:t>
            </w:r>
          </w:p>
          <w:p w:rsidR="00000000" w:rsidRPr="00031140" w:rsidP="00031140">
            <w:pPr>
              <w:pStyle w:val="ListBullet"/>
            </w:pPr>
            <w:r w:rsidRPr="00031140">
              <w:t>review literature</w:t>
            </w:r>
          </w:p>
          <w:p w:rsidR="00000000" w:rsidRPr="00031140" w:rsidP="00031140">
            <w:pPr>
              <w:pStyle w:val="ListBullet"/>
            </w:pPr>
            <w:r w:rsidRPr="00031140">
              <w:t>use appropriate information technology and software</w:t>
            </w:r>
          </w:p>
          <w:p w:rsidR="00000000" w:rsidP="00031140">
            <w:pPr>
              <w:pStyle w:val="ListBullet"/>
              <w:rPr>
                <w:lang w:val="en-NZ"/>
              </w:rPr>
            </w:pPr>
            <w:r w:rsidRPr="00031140">
              <w:t>use a variety of verbal and non-verbal communication techniques</w:t>
            </w:r>
          </w:p>
        </w:tc>
      </w:tr>
      <w:tr w:rsidTr="00323A6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031140">
            <w:pPr>
              <w:pStyle w:val="BodyText"/>
              <w:rPr>
                <w:lang w:val="en-NZ"/>
              </w:rPr>
            </w:pPr>
            <w:r w:rsidRPr="00031140">
              <w:rPr>
                <w:rStyle w:val="SpecialBold"/>
              </w:rPr>
              <w:t>Required Knowledge</w:t>
            </w:r>
          </w:p>
        </w:tc>
      </w:tr>
      <w:tr w:rsidTr="00323A6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031140" w:rsidP="00031140">
            <w:pPr>
              <w:pStyle w:val="ListBullet"/>
            </w:pPr>
            <w:r w:rsidRPr="00031140">
              <w:t>analysis process</w:t>
            </w:r>
          </w:p>
          <w:p w:rsidR="00000000" w:rsidRPr="00031140" w:rsidP="00031140">
            <w:pPr>
              <w:pStyle w:val="ListBullet"/>
            </w:pPr>
            <w:r w:rsidRPr="00031140">
              <w:t>codes of practice</w:t>
            </w:r>
          </w:p>
          <w:p w:rsidR="00000000" w:rsidRPr="00031140" w:rsidP="00031140">
            <w:pPr>
              <w:pStyle w:val="ListBullet"/>
            </w:pPr>
            <w:r w:rsidRPr="00031140">
              <w:t>explosive ordnance in relation to hardening steel</w:t>
            </w:r>
          </w:p>
          <w:p w:rsidR="00000000" w:rsidRPr="00031140" w:rsidP="00031140">
            <w:pPr>
              <w:pStyle w:val="ListBullet"/>
            </w:pPr>
            <w:r w:rsidRPr="00031140">
              <w:t>information sources</w:t>
            </w:r>
          </w:p>
          <w:p w:rsidR="00000000" w:rsidRPr="00031140" w:rsidP="00031140">
            <w:pPr>
              <w:pStyle w:val="ListBullet"/>
            </w:pPr>
            <w:r w:rsidRPr="00031140">
              <w:t>licensing req</w:t>
            </w:r>
            <w:r w:rsidRPr="00031140">
              <w:t>uirements</w:t>
            </w:r>
          </w:p>
          <w:p w:rsidR="00000000" w:rsidRPr="00031140" w:rsidP="00031140">
            <w:pPr>
              <w:pStyle w:val="ListBullet"/>
            </w:pPr>
            <w:r w:rsidRPr="00031140">
              <w:t>organisational guidelines and standards</w:t>
            </w:r>
          </w:p>
          <w:p w:rsidR="00000000" w:rsidRPr="00031140" w:rsidP="00031140">
            <w:pPr>
              <w:pStyle w:val="ListBullet"/>
            </w:pPr>
            <w:r w:rsidRPr="00031140">
              <w:t xml:space="preserve">regulatory requirements </w:t>
            </w:r>
          </w:p>
          <w:p w:rsidR="00000000" w:rsidRPr="00031140" w:rsidP="00031140">
            <w:pPr>
              <w:pStyle w:val="ListBullet"/>
            </w:pPr>
            <w:r w:rsidRPr="00031140">
              <w:t>relevant legislation</w:t>
            </w:r>
          </w:p>
          <w:p w:rsidR="00000000" w:rsidRPr="00031140" w:rsidP="00031140">
            <w:pPr>
              <w:pStyle w:val="ListBullet"/>
            </w:pPr>
            <w:r w:rsidRPr="00031140">
              <w:t>simple research techniques</w:t>
            </w:r>
          </w:p>
          <w:p w:rsidR="00000000" w:rsidRPr="00031140" w:rsidP="00031140">
            <w:pPr>
              <w:pStyle w:val="ListBullet"/>
            </w:pPr>
            <w:r w:rsidRPr="00031140">
              <w:t>standards relevant to organisational operations</w:t>
            </w:r>
          </w:p>
          <w:p w:rsidR="00000000" w:rsidRPr="00031140" w:rsidP="00031140">
            <w:pPr>
              <w:pStyle w:val="ListBullet"/>
            </w:pPr>
            <w:r w:rsidRPr="00031140">
              <w:t>verbal communication techniques</w:t>
            </w:r>
          </w:p>
          <w:p w:rsidR="00000000" w:rsidRPr="00031140" w:rsidP="00031140">
            <w:pPr>
              <w:pStyle w:val="ListBullet"/>
            </w:pPr>
            <w:r w:rsidRPr="00031140">
              <w:t>workplace safety in regard to handling explosive ordnance</w:t>
            </w:r>
          </w:p>
          <w:p w:rsidR="00000000" w:rsidP="00031140">
            <w:pPr>
              <w:pStyle w:val="ListBullet"/>
              <w:rPr>
                <w:lang w:val="en-NZ"/>
              </w:rPr>
            </w:pPr>
            <w:r w:rsidRPr="00031140">
              <w:t>written communication to a level required in the preparation of simple reports</w:t>
            </w:r>
          </w:p>
        </w:tc>
      </w:tr>
      <w:tr w:rsidTr="00323A6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031140" w:rsidP="00031140">
            <w:pPr>
              <w:pStyle w:val="BodyText"/>
            </w:pPr>
          </w:p>
        </w:tc>
      </w:tr>
    </w:tbl>
    <w:p w:rsidR="00000000" w:rsidRPr="00031140" w:rsidP="00031140">
      <w:pPr>
        <w:pStyle w:val="BodyText"/>
      </w:pPr>
    </w:p>
    <w:p w:rsidR="00000000" w:rsidRPr="00031140" w:rsidP="00031140">
      <w:pPr>
        <w:pStyle w:val="AllowPageBreak"/>
      </w:pPr>
    </w:p>
    <w:p w:rsidR="00000000" w:rsidRPr="00031140" w:rsidP="00031140">
      <w:pPr>
        <w:pStyle w:val="Heading1"/>
      </w:pPr>
      <w:bookmarkStart w:id="10" w:name="O_121524"/>
      <w:bookmarkEnd w:id="10"/>
      <w:r w:rsidRPr="00031140">
        <w:t>Evidence Guide</w:t>
      </w:r>
    </w:p>
    <w:tbl>
      <w:tblPr>
        <w:tblW w:w="0" w:type="auto"/>
        <w:tblLayout w:type="fixed"/>
        <w:tblCellMar>
          <w:left w:w="62" w:type="dxa"/>
          <w:right w:w="62" w:type="dxa"/>
        </w:tblCellMar>
        <w:tblLook w:val="0000"/>
      </w:tblPr>
      <w:tblGrid>
        <w:gridCol w:w="3060"/>
        <w:gridCol w:w="5580"/>
      </w:tblGrid>
      <w:tr w:rsidTr="00323A6E">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031140">
            <w:pPr>
              <w:pStyle w:val="BodyText"/>
              <w:rPr>
                <w:lang w:val="en-NZ"/>
              </w:rPr>
            </w:pPr>
            <w:r w:rsidRPr="00031140">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031140">
            <w:pPr>
              <w:pStyle w:val="BodyText"/>
              <w:rPr>
                <w:lang w:val="en-NZ"/>
              </w:rPr>
            </w:pPr>
          </w:p>
        </w:tc>
      </w:tr>
      <w:tr w:rsidTr="00323A6E">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031140">
            <w:pPr>
              <w:pStyle w:val="BodyText"/>
              <w:rPr>
                <w:lang w:val="en-NZ"/>
              </w:rPr>
            </w:pPr>
            <w:r w:rsidRPr="00031140">
              <w:t>The evidence guide provides advice on assessment and must be read in conjunction with the Performance Criteria, Required Skills and Knowledge, the Range Statement and the Assessment Guidelines for this Training Package.</w:t>
            </w:r>
          </w:p>
        </w:tc>
      </w:tr>
      <w:tr w:rsidTr="00323A6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31140">
            <w:pPr>
              <w:pStyle w:val="BodyText"/>
              <w:rPr>
                <w:lang w:val="en-NZ"/>
              </w:rPr>
            </w:pPr>
            <w:r w:rsidRPr="00031140">
              <w:rPr>
                <w:rStyle w:val="SpecialBold"/>
              </w:rPr>
              <w:t>Critical aspects for assessment an</w:t>
            </w:r>
            <w:r w:rsidRPr="00031140">
              <w:rPr>
                <w:rStyle w:val="SpecialBold"/>
              </w:rPr>
              <w:t>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31140" w:rsidP="00031140">
            <w:pPr>
              <w:pStyle w:val="BodyText"/>
            </w:pPr>
            <w:r w:rsidRPr="00031140">
              <w:t>Assessment must confirm the ability to:</w:t>
            </w:r>
          </w:p>
          <w:p w:rsidR="00000000" w:rsidRPr="00031140" w:rsidP="00031140">
            <w:pPr>
              <w:pStyle w:val="ListBullet"/>
            </w:pPr>
            <w:r w:rsidRPr="00031140">
              <w:t xml:space="preserve">prepare explosives for metal hardening </w:t>
            </w:r>
          </w:p>
          <w:p w:rsidR="00000000" w:rsidRPr="00031140" w:rsidP="00031140">
            <w:pPr>
              <w:pStyle w:val="ListBullet"/>
            </w:pPr>
            <w:r w:rsidRPr="00031140">
              <w:t xml:space="preserve">maintain the relevant records. </w:t>
            </w:r>
          </w:p>
          <w:p w:rsidR="00000000" w:rsidRPr="00031140" w:rsidP="00031140">
            <w:pPr>
              <w:pStyle w:val="BodyText"/>
            </w:pPr>
            <w:r w:rsidRPr="00031140">
              <w:rPr>
                <w:rStyle w:val="SpecialBold"/>
              </w:rPr>
              <w:t>Consistency in performance</w:t>
            </w:r>
          </w:p>
          <w:p w:rsidR="00000000" w:rsidP="00031140">
            <w:pPr>
              <w:pStyle w:val="BodyText"/>
              <w:rPr>
                <w:lang w:val="en-NZ"/>
              </w:rPr>
            </w:pPr>
            <w:r w:rsidRPr="00031140">
              <w:t>Competency should be demonstrated over time in a variety of metal hardening environments or in a simulated environment.</w:t>
            </w:r>
          </w:p>
        </w:tc>
      </w:tr>
      <w:tr w:rsidTr="00323A6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031140">
            <w:pPr>
              <w:pStyle w:val="BodyText"/>
              <w:rPr>
                <w:lang w:val="en-NZ"/>
              </w:rPr>
            </w:pPr>
          </w:p>
        </w:tc>
      </w:tr>
      <w:tr w:rsidTr="00323A6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031140" w:rsidP="00031140">
            <w:pPr>
              <w:pStyle w:val="BodyText"/>
            </w:pPr>
            <w:r w:rsidRPr="00031140">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31140" w:rsidP="00031140">
            <w:pPr>
              <w:pStyle w:val="BodyText"/>
            </w:pPr>
            <w:r w:rsidRPr="00031140">
              <w:rPr>
                <w:rStyle w:val="SpecialBold"/>
              </w:rPr>
              <w:t>Context of assessment</w:t>
            </w:r>
          </w:p>
          <w:p w:rsidR="00000000" w:rsidRPr="00031140" w:rsidP="00031140">
            <w:pPr>
              <w:pStyle w:val="BodyText"/>
            </w:pPr>
            <w:r w:rsidRPr="00031140">
              <w:t>Competency should be assessed in an actual or simulated activ</w:t>
            </w:r>
            <w:r w:rsidRPr="00031140">
              <w:t xml:space="preserve">ity. </w:t>
            </w:r>
          </w:p>
          <w:p w:rsidR="00000000" w:rsidRPr="00031140" w:rsidP="00031140">
            <w:pPr>
              <w:pStyle w:val="BodyText"/>
            </w:pPr>
            <w:r w:rsidRPr="00031140">
              <w:rPr>
                <w:rStyle w:val="SpecialBold"/>
              </w:rPr>
              <w:t>Specific resources for assessment</w:t>
            </w:r>
          </w:p>
          <w:p w:rsidR="00000000" w:rsidRPr="00031140" w:rsidP="00031140">
            <w:pPr>
              <w:pStyle w:val="BodyText"/>
            </w:pPr>
            <w:r w:rsidRPr="00031140">
              <w:t>Access is required to:</w:t>
            </w:r>
          </w:p>
          <w:p w:rsidR="00000000" w:rsidRPr="00031140" w:rsidP="00031140">
            <w:pPr>
              <w:pStyle w:val="ListBullet"/>
            </w:pPr>
            <w:r w:rsidRPr="00031140">
              <w:t>licensed explosive workshop</w:t>
            </w:r>
          </w:p>
          <w:p w:rsidR="00000000" w:rsidP="00031140">
            <w:pPr>
              <w:pStyle w:val="ListBullet"/>
              <w:rPr>
                <w:lang w:val="en-NZ"/>
              </w:rPr>
            </w:pPr>
            <w:r w:rsidRPr="00031140">
              <w:t xml:space="preserve">sheet explosives. </w:t>
            </w:r>
          </w:p>
        </w:tc>
      </w:tr>
      <w:tr w:rsidTr="00323A6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031140">
            <w:pPr>
              <w:pStyle w:val="BodyText"/>
              <w:rPr>
                <w:lang w:val="en-NZ"/>
              </w:rPr>
            </w:pPr>
          </w:p>
        </w:tc>
      </w:tr>
      <w:tr w:rsidTr="00323A6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31140">
            <w:pPr>
              <w:pStyle w:val="BodyText"/>
              <w:rPr>
                <w:lang w:val="en-NZ"/>
              </w:rPr>
            </w:pPr>
            <w:r w:rsidRPr="00031140">
              <w:rPr>
                <w:rStyle w:val="SpecialBold"/>
              </w:rPr>
              <w:t>Method of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31140" w:rsidP="00031140">
            <w:pPr>
              <w:pStyle w:val="BodyText"/>
            </w:pPr>
            <w:r w:rsidRPr="00031140">
              <w:t>This unit may be assessed with the following unit:</w:t>
            </w:r>
          </w:p>
          <w:p w:rsidR="00000000" w:rsidRPr="00031140" w:rsidP="00031140">
            <w:pPr>
              <w:pStyle w:val="ListBullet"/>
            </w:pPr>
            <w:r w:rsidRPr="00031140">
              <w:t>PUADEFEO101D Work safely with explosive ordnance.</w:t>
            </w:r>
          </w:p>
          <w:p w:rsidR="00000000" w:rsidRPr="00031140" w:rsidP="00031140">
            <w:pPr>
              <w:pStyle w:val="BodyText"/>
            </w:pPr>
            <w:r w:rsidRPr="00031140">
              <w:t>In a public safety environment assessment is usually conducted via direct observation in a training environment or in the workplace via subject matter supervision and/or mentoring, which is typically recorded in a competency workbook.</w:t>
            </w:r>
          </w:p>
          <w:p w:rsidR="00000000" w:rsidRPr="00031140" w:rsidP="00031140">
            <w:pPr>
              <w:pStyle w:val="BodyText"/>
            </w:pPr>
            <w:r w:rsidRPr="00031140">
              <w:t>Assessment is complet</w:t>
            </w:r>
            <w:r w:rsidRPr="00031140">
              <w:t>ed using appropriately qualified assessors who select the most appropriate method of assessment.</w:t>
            </w:r>
          </w:p>
          <w:p w:rsidR="00000000" w:rsidRPr="00031140" w:rsidP="00031140">
            <w:pPr>
              <w:pStyle w:val="BodyText"/>
            </w:pPr>
            <w:r w:rsidRPr="00031140">
              <w:t>Assessment may occur in an operational environment or in an industry-approved simulated work environment. Forms of assessment that are typically used include:</w:t>
            </w:r>
          </w:p>
          <w:p w:rsidR="00000000" w:rsidRPr="00031140" w:rsidP="00031140">
            <w:pPr>
              <w:pStyle w:val="ListBullet"/>
            </w:pPr>
            <w:r w:rsidRPr="00031140">
              <w:t>direct observation</w:t>
            </w:r>
          </w:p>
          <w:p w:rsidR="00000000" w:rsidRPr="00031140" w:rsidP="00031140">
            <w:pPr>
              <w:pStyle w:val="ListBullet"/>
            </w:pPr>
            <w:r w:rsidRPr="00031140">
              <w:t>interviewing the candidate</w:t>
            </w:r>
          </w:p>
          <w:p w:rsidR="00000000" w:rsidRPr="00031140" w:rsidP="00031140">
            <w:pPr>
              <w:pStyle w:val="ListBullet"/>
            </w:pPr>
            <w:r w:rsidRPr="00031140">
              <w:t>journals and workplace documentation</w:t>
            </w:r>
          </w:p>
          <w:p w:rsidR="00000000" w:rsidRPr="00031140" w:rsidP="00031140">
            <w:pPr>
              <w:pStyle w:val="ListBullet"/>
            </w:pPr>
            <w:r w:rsidRPr="00031140">
              <w:t>third party reports from supervisors</w:t>
            </w:r>
          </w:p>
          <w:p w:rsidR="00000000" w:rsidRPr="00031140" w:rsidP="00031140">
            <w:pPr>
              <w:pStyle w:val="ListBullet"/>
            </w:pPr>
            <w:r w:rsidRPr="00031140">
              <w:t>written or oral questions.</w:t>
            </w:r>
          </w:p>
        </w:tc>
      </w:tr>
    </w:tbl>
    <w:p w:rsidR="00000000" w:rsidRPr="00031140" w:rsidP="00031140">
      <w:pPr>
        <w:pStyle w:val="BodyText"/>
      </w:pPr>
    </w:p>
    <w:p w:rsidR="00000000" w:rsidRPr="00031140" w:rsidP="00031140">
      <w:pPr>
        <w:pStyle w:val="AllowPageBreak"/>
      </w:pPr>
    </w:p>
    <w:p w:rsidR="00000000" w:rsidRPr="00031140" w:rsidP="00031140">
      <w:pPr>
        <w:pStyle w:val="Heading1"/>
      </w:pPr>
      <w:bookmarkStart w:id="11" w:name="O_121525"/>
      <w:bookmarkEnd w:id="11"/>
      <w:r w:rsidRPr="00031140">
        <w:t>Range Statement</w:t>
      </w:r>
    </w:p>
    <w:tbl>
      <w:tblPr>
        <w:tblW w:w="0" w:type="auto"/>
        <w:tblLayout w:type="fixed"/>
        <w:tblCellMar>
          <w:left w:w="62" w:type="dxa"/>
          <w:right w:w="62" w:type="dxa"/>
        </w:tblCellMar>
        <w:tblLook w:val="0000"/>
      </w:tblPr>
      <w:tblGrid>
        <w:gridCol w:w="3060"/>
        <w:gridCol w:w="5580"/>
      </w:tblGrid>
      <w:tr w:rsidTr="00323A6E">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031140">
            <w:pPr>
              <w:pStyle w:val="BodyText"/>
              <w:rPr>
                <w:lang w:val="en-NZ"/>
              </w:rPr>
            </w:pPr>
            <w:r w:rsidRPr="00031140">
              <w:rPr>
                <w:rStyle w:val="SpecialBold"/>
              </w:rPr>
              <w:t>RANGE STATEMENT</w:t>
            </w:r>
          </w:p>
        </w:tc>
      </w:tr>
      <w:tr w:rsidTr="00323A6E">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031140">
            <w:pPr>
              <w:pStyle w:val="BodyText"/>
              <w:rPr>
                <w:lang w:val="en-NZ"/>
              </w:rPr>
            </w:pPr>
            <w:r w:rsidRPr="00031140">
              <w:t>The Range Statement relates to th</w:t>
            </w:r>
            <w:r w:rsidRPr="00031140">
              <w:t xml:space="preserve">e Unit of Competency as a whole. It allows for different work environments and situations that may affect performance. </w:t>
            </w:r>
            <w:r w:rsidRPr="00031140">
              <w:rPr>
                <w:rStyle w:val="BoldandItalics"/>
              </w:rPr>
              <w:t>Bold italicised</w:t>
            </w:r>
            <w:r w:rsidRPr="00031140">
              <w:t xml:space="preserve"> wording in the Performance Criteria is detailed below.</w:t>
            </w:r>
          </w:p>
        </w:tc>
      </w:tr>
      <w:tr w:rsidTr="00323A6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31140">
            <w:pPr>
              <w:pStyle w:val="BodyText"/>
              <w:rPr>
                <w:lang w:val="en-NZ"/>
              </w:rPr>
            </w:pPr>
            <w:r w:rsidRPr="00031140">
              <w:rPr>
                <w:rStyle w:val="SpecialBold"/>
              </w:rPr>
              <w:t>Legislative requirements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31140" w:rsidP="00031140">
            <w:pPr>
              <w:pStyle w:val="BodyText"/>
            </w:pPr>
            <w:r w:rsidRPr="00031140">
              <w:t>Anti discrimination</w:t>
            </w:r>
          </w:p>
          <w:p w:rsidR="00000000" w:rsidRPr="00031140" w:rsidP="00031140">
            <w:pPr>
              <w:pStyle w:val="BodyText"/>
            </w:pPr>
            <w:r w:rsidRPr="00031140">
              <w:t>Austral</w:t>
            </w:r>
            <w:r w:rsidRPr="00031140">
              <w:t>ian Standards</w:t>
            </w:r>
          </w:p>
          <w:p w:rsidR="00000000" w:rsidRPr="00031140" w:rsidP="00031140">
            <w:pPr>
              <w:pStyle w:val="BodyText"/>
            </w:pPr>
            <w:r w:rsidRPr="00031140">
              <w:t>Award and enterprise agreements</w:t>
            </w:r>
          </w:p>
          <w:p w:rsidR="00000000" w:rsidRPr="00031140" w:rsidP="00031140">
            <w:pPr>
              <w:pStyle w:val="BodyText"/>
            </w:pPr>
            <w:r w:rsidRPr="00031140">
              <w:t>Confidentiality and privacy</w:t>
            </w:r>
          </w:p>
          <w:p w:rsidR="00000000" w:rsidRPr="00031140" w:rsidP="00031140">
            <w:pPr>
              <w:pStyle w:val="BodyText"/>
            </w:pPr>
            <w:r w:rsidRPr="00031140">
              <w:t>Duty of care</w:t>
            </w:r>
          </w:p>
          <w:p w:rsidR="00000000" w:rsidRPr="00031140" w:rsidP="00031140">
            <w:pPr>
              <w:pStyle w:val="BodyText"/>
            </w:pPr>
            <w:r w:rsidRPr="00031140">
              <w:t>Employee relations</w:t>
            </w:r>
          </w:p>
          <w:p w:rsidR="00000000" w:rsidRPr="00031140" w:rsidP="00031140">
            <w:pPr>
              <w:pStyle w:val="BodyText"/>
            </w:pPr>
            <w:r w:rsidRPr="00031140">
              <w:t>Environment</w:t>
            </w:r>
          </w:p>
          <w:p w:rsidR="00000000" w:rsidRPr="00031140" w:rsidP="00031140">
            <w:pPr>
              <w:pStyle w:val="BodyText"/>
            </w:pPr>
            <w:r w:rsidRPr="00031140">
              <w:t>Equal opportunity</w:t>
            </w:r>
          </w:p>
          <w:p w:rsidR="00000000" w:rsidRPr="00031140" w:rsidP="00031140">
            <w:pPr>
              <w:pStyle w:val="BodyText"/>
            </w:pPr>
            <w:r w:rsidRPr="00031140">
              <w:t>Industrial relations</w:t>
            </w:r>
          </w:p>
          <w:p w:rsidR="00000000" w:rsidRPr="00031140" w:rsidP="00031140">
            <w:pPr>
              <w:pStyle w:val="BodyText"/>
            </w:pPr>
            <w:r w:rsidRPr="00031140">
              <w:t>Legislation from all levels of government that affect organisational operations</w:t>
            </w:r>
          </w:p>
          <w:p w:rsidR="00000000" w:rsidP="00031140">
            <w:pPr>
              <w:pStyle w:val="BodyText"/>
              <w:rPr>
                <w:lang w:val="en-NZ"/>
              </w:rPr>
            </w:pPr>
            <w:r w:rsidRPr="00031140">
              <w:t>Relevant industry c</w:t>
            </w:r>
            <w:r w:rsidRPr="00031140">
              <w:t>odes of practice</w:t>
            </w:r>
          </w:p>
        </w:tc>
      </w:tr>
      <w:tr w:rsidTr="00323A6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31140">
            <w:pPr>
              <w:pStyle w:val="BodyText"/>
              <w:rPr>
                <w:lang w:val="en-NZ"/>
              </w:rPr>
            </w:pPr>
            <w:r w:rsidRPr="00031140">
              <w:rPr>
                <w:rStyle w:val="SpecialBold"/>
              </w:rPr>
              <w:t>Occupational health and safety</w:t>
            </w:r>
            <w:r w:rsidRPr="00031140">
              <w:t xml:space="preserve"> (</w:t>
            </w:r>
            <w:r w:rsidRPr="00031140">
              <w:rPr>
                <w:rStyle w:val="SpecialBold"/>
              </w:rPr>
              <w:t>OH</w:t>
            </w:r>
            <w:r w:rsidRPr="00031140">
              <w:t>&amp;</w:t>
            </w:r>
            <w:r w:rsidRPr="00031140">
              <w:rPr>
                <w:rStyle w:val="SpecialBold"/>
              </w:rPr>
              <w:t>S</w:t>
            </w:r>
            <w:r w:rsidRPr="00031140">
              <w:t xml:space="preserve">) </w:t>
            </w:r>
            <w:r w:rsidRPr="00031140">
              <w:rPr>
                <w:rStyle w:val="SpecialBold"/>
              </w:rPr>
              <w:t>requirements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31140" w:rsidP="00031140">
            <w:pPr>
              <w:pStyle w:val="BodyText"/>
            </w:pPr>
            <w:r w:rsidRPr="00031140">
              <w:t>Commonwealth, state/territory legislation and regulations, organisational safety policies and procedures</w:t>
            </w:r>
          </w:p>
          <w:p w:rsidR="00000000" w:rsidRPr="00031140" w:rsidP="00031140">
            <w:pPr>
              <w:pStyle w:val="BodyText"/>
            </w:pPr>
            <w:r w:rsidRPr="00031140">
              <w:t>Firefighting organisation and equipment</w:t>
            </w:r>
          </w:p>
          <w:p w:rsidR="00000000" w:rsidRPr="00031140" w:rsidP="00031140">
            <w:pPr>
              <w:pStyle w:val="BodyText"/>
            </w:pPr>
            <w:r w:rsidRPr="00031140">
              <w:t>First aid equipment</w:t>
            </w:r>
          </w:p>
          <w:p w:rsidR="00000000" w:rsidRPr="00031140" w:rsidP="00031140">
            <w:pPr>
              <w:pStyle w:val="BodyText"/>
            </w:pPr>
            <w:r w:rsidRPr="00031140">
              <w:t>Hazard and risk control and elimination</w:t>
            </w:r>
          </w:p>
          <w:p w:rsidR="00000000" w:rsidRPr="00031140" w:rsidP="00031140">
            <w:pPr>
              <w:pStyle w:val="BodyText"/>
            </w:pPr>
            <w:r w:rsidRPr="00031140">
              <w:t>Rescue services</w:t>
            </w:r>
          </w:p>
          <w:p w:rsidR="00000000" w:rsidRPr="00031140" w:rsidP="00031140">
            <w:pPr>
              <w:pStyle w:val="BodyText"/>
            </w:pPr>
            <w:r w:rsidRPr="00031140">
              <w:t xml:space="preserve">Systems covering hazardous materials and substances, and manual handling including lifting and carrying </w:t>
            </w:r>
          </w:p>
          <w:p w:rsidR="00000000" w:rsidP="00031140">
            <w:pPr>
              <w:pStyle w:val="BodyText"/>
              <w:rPr>
                <w:lang w:val="en-NZ"/>
              </w:rPr>
            </w:pPr>
            <w:r w:rsidRPr="00031140">
              <w:t>Use of personal protective equipment and clothing</w:t>
            </w:r>
          </w:p>
        </w:tc>
      </w:tr>
      <w:tr w:rsidTr="00323A6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31140">
            <w:pPr>
              <w:pStyle w:val="BodyText"/>
              <w:rPr>
                <w:lang w:val="en-NZ"/>
              </w:rPr>
            </w:pPr>
            <w:r w:rsidRPr="00031140">
              <w:rPr>
                <w:rStyle w:val="SpecialBold"/>
              </w:rPr>
              <w:t>Organisational requirements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31140" w:rsidP="00031140">
            <w:pPr>
              <w:pStyle w:val="BodyText"/>
            </w:pPr>
            <w:r w:rsidRPr="00031140">
              <w:t>Acce</w:t>
            </w:r>
            <w:r w:rsidRPr="00031140">
              <w:t>ss and equity principles and practices</w:t>
            </w:r>
          </w:p>
          <w:p w:rsidR="00000000" w:rsidRPr="00031140" w:rsidP="00031140">
            <w:pPr>
              <w:pStyle w:val="BodyText"/>
            </w:pPr>
            <w:r w:rsidRPr="00031140">
              <w:t>Emergency and evacuation</w:t>
            </w:r>
          </w:p>
          <w:p w:rsidR="00000000" w:rsidRPr="00031140" w:rsidP="00031140">
            <w:pPr>
              <w:pStyle w:val="BodyText"/>
            </w:pPr>
            <w:r w:rsidRPr="00031140">
              <w:t>Environmental management (waste disposal, recycling and re-use guidelines)</w:t>
            </w:r>
          </w:p>
          <w:p w:rsidR="00000000" w:rsidRPr="00031140" w:rsidP="00031140">
            <w:pPr>
              <w:pStyle w:val="BodyText"/>
            </w:pPr>
            <w:r w:rsidRPr="00031140">
              <w:t>Equipment use, maintenance and storage</w:t>
            </w:r>
          </w:p>
          <w:p w:rsidR="00000000" w:rsidRPr="00031140" w:rsidP="00031140">
            <w:pPr>
              <w:pStyle w:val="BodyText"/>
            </w:pPr>
            <w:r w:rsidRPr="00031140">
              <w:t>Ethical standards</w:t>
            </w:r>
          </w:p>
          <w:p w:rsidR="00000000" w:rsidRPr="00031140" w:rsidP="00031140">
            <w:pPr>
              <w:pStyle w:val="BodyText"/>
            </w:pPr>
            <w:r w:rsidRPr="00031140">
              <w:t>Legal, organisational and site guidelines, policies and proc</w:t>
            </w:r>
            <w:r w:rsidRPr="00031140">
              <w:t>edures relating to own role and responsibility</w:t>
            </w:r>
          </w:p>
          <w:p w:rsidR="00000000" w:rsidRPr="00031140" w:rsidP="00031140">
            <w:pPr>
              <w:pStyle w:val="BodyText"/>
            </w:pPr>
            <w:r w:rsidRPr="00031140">
              <w:t>OH&amp;S</w:t>
            </w:r>
          </w:p>
          <w:p w:rsidR="00000000" w:rsidRPr="00031140" w:rsidP="00031140">
            <w:pPr>
              <w:pStyle w:val="BodyText"/>
            </w:pPr>
            <w:r w:rsidRPr="00031140">
              <w:t>Procedural manuals</w:t>
            </w:r>
          </w:p>
          <w:p w:rsidR="00000000" w:rsidRPr="00031140" w:rsidP="00031140">
            <w:pPr>
              <w:pStyle w:val="BodyText"/>
            </w:pPr>
            <w:r w:rsidRPr="00031140">
              <w:t>Quality assurance</w:t>
            </w:r>
          </w:p>
          <w:p w:rsidR="00000000" w:rsidRPr="00031140" w:rsidP="00031140">
            <w:pPr>
              <w:pStyle w:val="BodyText"/>
            </w:pPr>
            <w:r w:rsidRPr="00031140">
              <w:t>Quality and continuous improvement processes and standards</w:t>
            </w:r>
          </w:p>
          <w:p w:rsidR="00000000" w:rsidP="00031140">
            <w:pPr>
              <w:pStyle w:val="BodyText"/>
              <w:rPr>
                <w:lang w:val="en-NZ"/>
              </w:rPr>
            </w:pPr>
            <w:r w:rsidRPr="00031140">
              <w:t>Recording and reporting</w:t>
            </w:r>
          </w:p>
        </w:tc>
      </w:tr>
      <w:tr w:rsidTr="00323A6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31140">
            <w:pPr>
              <w:pStyle w:val="BodyText"/>
              <w:rPr>
                <w:lang w:val="en-NZ"/>
              </w:rPr>
            </w:pPr>
            <w:r w:rsidRPr="00031140">
              <w:rPr>
                <w:rStyle w:val="SpecialBold"/>
              </w:rPr>
              <w:t>Explosives are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31140" w:rsidP="00031140">
            <w:pPr>
              <w:pStyle w:val="BodyText"/>
            </w:pPr>
            <w:r w:rsidRPr="00031140">
              <w:t>Contained in suitable material that allows it to be shaped and formed prior to functioning</w:t>
            </w:r>
          </w:p>
          <w:p w:rsidR="00000000" w:rsidRPr="00031140" w:rsidP="00031140">
            <w:pPr>
              <w:pStyle w:val="BodyText"/>
            </w:pPr>
            <w:r w:rsidRPr="00031140">
              <w:t>Manufactured in sheets of varying thicknesses and lengths</w:t>
            </w:r>
          </w:p>
          <w:p w:rsidR="00000000" w:rsidP="00031140">
            <w:pPr>
              <w:pStyle w:val="BodyText"/>
              <w:rPr>
                <w:lang w:val="en-NZ"/>
              </w:rPr>
            </w:pPr>
            <w:r w:rsidRPr="00031140">
              <w:t>Mixed and constituted uniformly in plasticised compounds</w:t>
            </w:r>
          </w:p>
        </w:tc>
      </w:tr>
      <w:tr w:rsidTr="00323A6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31140">
            <w:pPr>
              <w:pStyle w:val="BodyText"/>
              <w:rPr>
                <w:lang w:val="en-NZ"/>
              </w:rPr>
            </w:pPr>
            <w:r w:rsidRPr="00031140">
              <w:rPr>
                <w:rStyle w:val="SpecialBold"/>
              </w:rPr>
              <w:t>Instructions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31140" w:rsidP="00031140">
            <w:pPr>
              <w:pStyle w:val="BodyText"/>
            </w:pPr>
            <w:r w:rsidRPr="00031140">
              <w:t>Departmental requirement</w:t>
            </w:r>
            <w:r w:rsidRPr="00031140">
              <w:t>s</w:t>
            </w:r>
          </w:p>
          <w:p w:rsidR="00000000" w:rsidRPr="00031140" w:rsidP="00031140">
            <w:pPr>
              <w:pStyle w:val="BodyText"/>
            </w:pPr>
            <w:r w:rsidRPr="00031140">
              <w:t>Manufacturers' instructions for the use of equipment and materials</w:t>
            </w:r>
          </w:p>
          <w:p w:rsidR="00000000" w:rsidRPr="00031140" w:rsidP="00031140">
            <w:pPr>
              <w:pStyle w:val="BodyText"/>
            </w:pPr>
            <w:r w:rsidRPr="00031140">
              <w:t>Workplace instructions including job sheets, plans, specifications, drawings and designs</w:t>
            </w:r>
          </w:p>
          <w:p w:rsidR="00000000" w:rsidRPr="00031140" w:rsidP="00031140">
            <w:pPr>
              <w:pStyle w:val="BodyText"/>
            </w:pPr>
            <w:r w:rsidRPr="00031140">
              <w:t>Workplace procedures relating to reporting and communications</w:t>
            </w:r>
          </w:p>
          <w:p w:rsidR="00000000" w:rsidP="00031140">
            <w:pPr>
              <w:pStyle w:val="BodyText"/>
              <w:rPr>
                <w:lang w:val="en-NZ"/>
              </w:rPr>
            </w:pPr>
            <w:r w:rsidRPr="00031140">
              <w:t>Workplace procedures relating to the</w:t>
            </w:r>
            <w:r w:rsidRPr="00031140">
              <w:t xml:space="preserve"> use and operation of tools and equipment</w:t>
            </w:r>
          </w:p>
        </w:tc>
      </w:tr>
      <w:tr w:rsidTr="00323A6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31140">
            <w:pPr>
              <w:pStyle w:val="BodyText"/>
              <w:rPr>
                <w:lang w:val="en-NZ"/>
              </w:rPr>
            </w:pPr>
            <w:r w:rsidRPr="00031140">
              <w:rPr>
                <w:rStyle w:val="SpecialBold"/>
              </w:rPr>
              <w:t>Hardening needs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31140" w:rsidP="00031140">
            <w:pPr>
              <w:pStyle w:val="BodyText"/>
            </w:pPr>
            <w:r w:rsidRPr="00031140">
              <w:t>Compensating the differing sheet explosives available for use at a given time</w:t>
            </w:r>
          </w:p>
          <w:p w:rsidR="00000000" w:rsidP="00031140">
            <w:pPr>
              <w:pStyle w:val="BodyText"/>
              <w:rPr>
                <w:lang w:val="en-NZ"/>
              </w:rPr>
            </w:pPr>
            <w:r w:rsidRPr="00031140">
              <w:t>Compliance with varying state/territory regulations regarding the thickness or other specification of harde</w:t>
            </w:r>
            <w:r w:rsidRPr="00031140">
              <w:t>ning required</w:t>
            </w:r>
          </w:p>
        </w:tc>
      </w:tr>
      <w:tr w:rsidTr="00323A6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031140" w:rsidP="00031140">
            <w:pPr>
              <w:pStyle w:val="BodyText"/>
            </w:pPr>
          </w:p>
        </w:tc>
      </w:tr>
    </w:tbl>
    <w:p w:rsidR="00000000" w:rsidRPr="00031140" w:rsidP="00031140">
      <w:pPr>
        <w:pStyle w:val="BodyText"/>
      </w:pPr>
    </w:p>
    <w:p w:rsidR="00000000" w:rsidRPr="00031140" w:rsidP="00031140">
      <w:pPr>
        <w:pStyle w:val="AllowPageBreak"/>
      </w:pPr>
    </w:p>
    <w:p w:rsidR="00000000" w:rsidRPr="00031140" w:rsidP="00031140">
      <w:pPr>
        <w:pStyle w:val="Heading1"/>
      </w:pPr>
      <w:bookmarkStart w:id="12" w:name="O_121526"/>
      <w:bookmarkEnd w:id="12"/>
      <w:r w:rsidRPr="00031140">
        <w:t>Unit Sector(s)</w:t>
      </w:r>
    </w:p>
    <w:p w:rsidR="00000000" w:rsidRPr="00031140" w:rsidP="00031140">
      <w:pPr>
        <w:pStyle w:val="BodyText"/>
      </w:pPr>
      <w:r w:rsidRPr="00031140">
        <w:t>Not applicable.</w:t>
      </w:r>
    </w:p>
    <w:p w:rsidR="00000000" w:rsidRPr="00031140" w:rsidP="00031140"/>
    <w:sectPr w:rsidSect="000311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1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3A6E" w:rsidP="00323A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1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A6E" w:rsidP="000311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23A6E" w:rsidP="0003114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323A6E" w:rsidP="0003114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1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3A6E" w:rsidP="00323A6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1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A6E" w:rsidP="00031140">
    <w:pPr>
      <w:pStyle w:val="Header"/>
      <w:framePr w:wrap="around"/>
    </w:pPr>
    <w:r>
      <w:fldChar w:fldCharType="begin"/>
    </w:r>
    <w:r>
      <w:instrText xml:space="preserve"> TITLE   \* MERGEFORMAT </w:instrText>
    </w:r>
    <w:r>
      <w:fldChar w:fldCharType="separate"/>
    </w:r>
    <w:r>
      <w:t>PUADEFEO808B Prepare explosives for metal hardening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23A6E" w:rsidP="0003114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D5A61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2C82D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114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31140"/>
    <w:pPr>
      <w:spacing w:before="360" w:after="60"/>
      <w:outlineLvl w:val="0"/>
    </w:pPr>
    <w:rPr>
      <w:sz w:val="32"/>
    </w:rPr>
  </w:style>
  <w:style w:type="paragraph" w:styleId="Heading2">
    <w:name w:val="heading 2"/>
    <w:basedOn w:val="HeadingBase"/>
    <w:next w:val="BodyText"/>
    <w:link w:val="Heading2Char"/>
    <w:qFormat/>
    <w:rsid w:val="00031140"/>
    <w:pPr>
      <w:keepLines/>
      <w:spacing w:before="240" w:after="120"/>
      <w:outlineLvl w:val="1"/>
    </w:pPr>
    <w:rPr>
      <w:sz w:val="28"/>
      <w:szCs w:val="40"/>
    </w:rPr>
  </w:style>
  <w:style w:type="paragraph" w:styleId="Heading3">
    <w:name w:val="heading 3"/>
    <w:basedOn w:val="HeadingBase"/>
    <w:next w:val="BodyText"/>
    <w:link w:val="Heading3Char"/>
    <w:qFormat/>
    <w:rsid w:val="00031140"/>
    <w:pPr>
      <w:spacing w:before="180" w:after="120"/>
      <w:outlineLvl w:val="2"/>
    </w:pPr>
    <w:rPr>
      <w:spacing w:val="-10"/>
      <w:kern w:val="32"/>
    </w:rPr>
  </w:style>
  <w:style w:type="paragraph" w:styleId="Heading4">
    <w:name w:val="heading 4"/>
    <w:basedOn w:val="HeadingBase"/>
    <w:next w:val="BodyText"/>
    <w:link w:val="Heading4Char"/>
    <w:qFormat/>
    <w:rsid w:val="00031140"/>
    <w:pPr>
      <w:spacing w:before="160" w:after="120"/>
      <w:outlineLvl w:val="3"/>
    </w:pPr>
    <w:rPr>
      <w:sz w:val="22"/>
    </w:rPr>
  </w:style>
  <w:style w:type="paragraph" w:styleId="Heading5">
    <w:name w:val="heading 5"/>
    <w:basedOn w:val="HeadingBase"/>
    <w:next w:val="Normal"/>
    <w:link w:val="Heading5Char"/>
    <w:qFormat/>
    <w:rsid w:val="00031140"/>
    <w:pPr>
      <w:spacing w:before="80"/>
      <w:outlineLvl w:val="4"/>
    </w:pPr>
    <w:rPr>
      <w:color w:val="918585"/>
      <w:sz w:val="20"/>
    </w:rPr>
  </w:style>
  <w:style w:type="paragraph" w:styleId="Heading6">
    <w:name w:val="heading 6"/>
    <w:basedOn w:val="HeadingBase"/>
    <w:next w:val="Normal"/>
    <w:link w:val="Heading6Char"/>
    <w:qFormat/>
    <w:rsid w:val="00031140"/>
    <w:pPr>
      <w:spacing w:before="60"/>
      <w:outlineLvl w:val="5"/>
    </w:pPr>
    <w:rPr>
      <w:color w:val="918585"/>
      <w:sz w:val="20"/>
    </w:rPr>
  </w:style>
  <w:style w:type="paragraph" w:styleId="Heading7">
    <w:name w:val="heading 7"/>
    <w:basedOn w:val="Normal"/>
    <w:next w:val="Normal"/>
    <w:link w:val="Heading7Char"/>
    <w:qFormat/>
    <w:rsid w:val="00031140"/>
    <w:pPr>
      <w:ind w:left="720"/>
      <w:outlineLvl w:val="6"/>
    </w:pPr>
    <w:rPr>
      <w:i/>
    </w:rPr>
  </w:style>
  <w:style w:type="paragraph" w:styleId="Heading8">
    <w:name w:val="heading 8"/>
    <w:basedOn w:val="Normal"/>
    <w:next w:val="Normal"/>
    <w:link w:val="Heading8Char"/>
    <w:qFormat/>
    <w:rsid w:val="00031140"/>
    <w:pPr>
      <w:ind w:left="720"/>
      <w:outlineLvl w:val="7"/>
    </w:pPr>
    <w:rPr>
      <w:i/>
    </w:rPr>
  </w:style>
  <w:style w:type="paragraph" w:styleId="Heading9">
    <w:name w:val="heading 9"/>
    <w:basedOn w:val="Normal"/>
    <w:next w:val="Normal"/>
    <w:link w:val="Heading9Char"/>
    <w:qFormat/>
    <w:rsid w:val="00031140"/>
    <w:pPr>
      <w:ind w:left="720"/>
      <w:outlineLvl w:val="8"/>
    </w:pPr>
    <w:rPr>
      <w:i/>
    </w:rPr>
  </w:style>
  <w:style w:type="character" w:default="1" w:styleId="DefaultParagraphFont">
    <w:name w:val="Default Paragraph Font"/>
    <w:uiPriority w:val="1"/>
    <w:unhideWhenUsed/>
    <w:rsid w:val="000311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1140"/>
  </w:style>
  <w:style w:type="character" w:customStyle="1" w:styleId="Heading1Char">
    <w:name w:val="Heading 1 Char"/>
    <w:basedOn w:val="DefaultParagraphFont"/>
    <w:link w:val="Heading1"/>
    <w:rsid w:val="00031140"/>
    <w:rPr>
      <w:rFonts w:ascii="Times New Roman" w:eastAsia="Times New Roman" w:hAnsi="Times New Roman" w:cs="Times New Roman"/>
      <w:b/>
      <w:sz w:val="32"/>
      <w:szCs w:val="20"/>
      <w:lang w:eastAsia="en-US"/>
    </w:rPr>
  </w:style>
  <w:style w:type="paragraph" w:styleId="BodyText">
    <w:name w:val="Body Text"/>
    <w:basedOn w:val="Normal"/>
    <w:link w:val="BodyTextChar"/>
    <w:rsid w:val="0003114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31140"/>
    <w:rPr>
      <w:rFonts w:ascii="Times New Roman" w:eastAsia="Times New Roman" w:hAnsi="Times New Roman" w:cs="Times New Roman"/>
      <w:sz w:val="24"/>
      <w:lang w:val="en-US" w:eastAsia="en-US"/>
    </w:rPr>
  </w:style>
  <w:style w:type="paragraph" w:styleId="Footer">
    <w:name w:val="footer"/>
    <w:basedOn w:val="Normal"/>
    <w:link w:val="FooterChar"/>
    <w:rsid w:val="000311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1140"/>
    <w:rPr>
      <w:rFonts w:ascii="Times New Roman" w:eastAsia="Times New Roman" w:hAnsi="Times New Roman" w:cs="Times New Roman"/>
      <w:sz w:val="16"/>
      <w:lang w:val="en-US" w:eastAsia="en-US"/>
    </w:rPr>
  </w:style>
  <w:style w:type="paragraph" w:styleId="List">
    <w:name w:val="List"/>
    <w:basedOn w:val="BodyText"/>
    <w:next w:val="BodyText"/>
    <w:rsid w:val="00031140"/>
    <w:pPr>
      <w:tabs>
        <w:tab w:val="left" w:pos="340"/>
      </w:tabs>
      <w:spacing w:before="60" w:after="60"/>
      <w:ind w:left="340" w:hanging="340"/>
    </w:pPr>
  </w:style>
  <w:style w:type="paragraph" w:styleId="ListBullet">
    <w:name w:val="List Bullet"/>
    <w:basedOn w:val="List"/>
    <w:rsid w:val="00031140"/>
    <w:pPr>
      <w:numPr>
        <w:numId w:val="12"/>
      </w:numPr>
      <w:tabs>
        <w:tab w:val="clear" w:pos="340"/>
      </w:tabs>
      <w:spacing w:before="40" w:after="40"/>
    </w:pPr>
  </w:style>
  <w:style w:type="character" w:customStyle="1" w:styleId="SpecialBold">
    <w:name w:val="Special Bold"/>
    <w:basedOn w:val="DefaultParagraphFont"/>
    <w:rsid w:val="00031140"/>
    <w:rPr>
      <w:b/>
      <w:spacing w:val="0"/>
    </w:rPr>
  </w:style>
  <w:style w:type="paragraph" w:styleId="Header">
    <w:name w:val="header"/>
    <w:basedOn w:val="Normal"/>
    <w:link w:val="HeaderChar"/>
    <w:rsid w:val="000311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114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31140"/>
    <w:pPr>
      <w:spacing w:before="240" w:after="120"/>
      <w:outlineLvl w:val="0"/>
    </w:pPr>
    <w:rPr>
      <w:rFonts w:ascii="Times New Roman" w:hAnsi="Times New Roman"/>
      <w:b/>
      <w:sz w:val="28"/>
    </w:rPr>
  </w:style>
  <w:style w:type="paragraph" w:customStyle="1" w:styleId="AllowPageBreak">
    <w:name w:val="AllowPageBreak"/>
    <w:rsid w:val="0003114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31140"/>
    <w:pPr>
      <w:tabs>
        <w:tab w:val="left" w:pos="680"/>
      </w:tabs>
      <w:spacing w:before="60" w:after="60"/>
      <w:ind w:left="680" w:hanging="340"/>
    </w:pPr>
  </w:style>
  <w:style w:type="character" w:customStyle="1" w:styleId="BoldandItalics">
    <w:name w:val="Bold and Italics"/>
    <w:qFormat/>
    <w:rsid w:val="00031140"/>
    <w:rPr>
      <w:b/>
      <w:i/>
      <w:u w:val="none"/>
    </w:rPr>
  </w:style>
  <w:style w:type="character" w:customStyle="1" w:styleId="Heading2Char">
    <w:name w:val="Heading 2 Char"/>
    <w:basedOn w:val="DefaultParagraphFont"/>
    <w:link w:val="Heading2"/>
    <w:rsid w:val="000311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11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11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11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11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114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3114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31140"/>
    <w:rPr>
      <w:rFonts w:ascii="Courier New" w:eastAsia="Times New Roman" w:hAnsi="Courier New" w:cs="Times New Roman"/>
      <w:i/>
      <w:szCs w:val="20"/>
      <w:lang w:val="en-US" w:eastAsia="en-US"/>
    </w:rPr>
  </w:style>
  <w:style w:type="paragraph" w:customStyle="1" w:styleId="HeadingBase">
    <w:name w:val="Heading Base"/>
    <w:rsid w:val="000311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1140"/>
    <w:pPr>
      <w:tabs>
        <w:tab w:val="right" w:leader="dot" w:pos="9072"/>
      </w:tabs>
      <w:ind w:left="567"/>
    </w:pPr>
    <w:rPr>
      <w:szCs w:val="22"/>
    </w:rPr>
  </w:style>
  <w:style w:type="paragraph" w:customStyle="1" w:styleId="TOCBase">
    <w:name w:val="TOC Base"/>
    <w:rsid w:val="000311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1140"/>
    <w:pPr>
      <w:tabs>
        <w:tab w:val="right" w:leader="dot" w:pos="9072"/>
      </w:tabs>
      <w:spacing w:before="40" w:after="40"/>
      <w:ind w:left="284"/>
    </w:pPr>
    <w:rPr>
      <w:rFonts w:ascii="Times New Roman" w:hAnsi="Times New Roman"/>
    </w:rPr>
  </w:style>
  <w:style w:type="paragraph" w:styleId="TOC1">
    <w:name w:val="toc 1"/>
    <w:basedOn w:val="TOCBase"/>
    <w:next w:val="Normal"/>
    <w:rsid w:val="0003114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31140"/>
    <w:pPr>
      <w:spacing w:before="5040"/>
      <w:jc w:val="center"/>
    </w:pPr>
    <w:rPr>
      <w:sz w:val="48"/>
      <w:szCs w:val="72"/>
      <w:lang w:val="en-US"/>
    </w:rPr>
  </w:style>
  <w:style w:type="character" w:customStyle="1" w:styleId="TitleChar">
    <w:name w:val="Title Char"/>
    <w:basedOn w:val="DefaultParagraphFont"/>
    <w:link w:val="Title"/>
    <w:rsid w:val="000311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1140"/>
    <w:pPr>
      <w:tabs>
        <w:tab w:val="left" w:pos="3600"/>
        <w:tab w:val="left" w:pos="3958"/>
      </w:tabs>
    </w:pPr>
  </w:style>
  <w:style w:type="paragraph" w:customStyle="1" w:styleId="Note">
    <w:name w:val="Note"/>
    <w:basedOn w:val="BodyText"/>
    <w:rsid w:val="000311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1140"/>
    <w:pPr>
      <w:framePr w:wrap="auto" w:hAnchor="text" w:y="6049"/>
    </w:pPr>
    <w:rPr>
      <w:color w:val="000000"/>
      <w:sz w:val="40"/>
    </w:rPr>
  </w:style>
  <w:style w:type="paragraph" w:customStyle="1" w:styleId="TOCTitle">
    <w:name w:val="TOCTitle"/>
    <w:basedOn w:val="Heading1"/>
    <w:rsid w:val="00031140"/>
    <w:pPr>
      <w:spacing w:after="240"/>
      <w:jc w:val="center"/>
      <w:outlineLvl w:val="9"/>
    </w:pPr>
    <w:rPr>
      <w:caps/>
    </w:rPr>
  </w:style>
  <w:style w:type="paragraph" w:customStyle="1" w:styleId="Version">
    <w:name w:val="Version"/>
    <w:rsid w:val="0003114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31140"/>
    <w:pPr>
      <w:numPr>
        <w:numId w:val="13"/>
      </w:numPr>
      <w:tabs>
        <w:tab w:val="clear" w:pos="680"/>
      </w:tabs>
    </w:pPr>
  </w:style>
  <w:style w:type="paragraph" w:styleId="Index1">
    <w:name w:val="index 1"/>
    <w:basedOn w:val="Normal"/>
    <w:next w:val="Normal"/>
    <w:semiHidden/>
    <w:rsid w:val="00031140"/>
    <w:pPr>
      <w:keepNext w:val="0"/>
      <w:tabs>
        <w:tab w:val="right" w:pos="4176"/>
      </w:tabs>
      <w:ind w:left="198" w:hanging="198"/>
    </w:pPr>
    <w:rPr>
      <w:rFonts w:ascii="Garamond" w:hAnsi="Garamond"/>
    </w:rPr>
  </w:style>
  <w:style w:type="paragraph" w:styleId="IndexHeading">
    <w:name w:val="index heading"/>
    <w:basedOn w:val="Normal"/>
    <w:next w:val="Index1"/>
    <w:semiHidden/>
    <w:rsid w:val="00031140"/>
    <w:pPr>
      <w:spacing w:before="120" w:after="120"/>
    </w:pPr>
    <w:rPr>
      <w:rFonts w:ascii="Arial" w:hAnsi="Arial"/>
      <w:b/>
      <w:color w:val="918585"/>
      <w:sz w:val="24"/>
    </w:rPr>
  </w:style>
  <w:style w:type="paragraph" w:customStyle="1" w:styleId="Chapter">
    <w:name w:val="Chapter"/>
    <w:basedOn w:val="Normal"/>
    <w:rsid w:val="00031140"/>
    <w:pPr>
      <w:spacing w:before="240"/>
    </w:pPr>
    <w:rPr>
      <w:rFonts w:ascii="Times New Roman" w:hAnsi="Times New Roman"/>
      <w:smallCaps/>
      <w:spacing w:val="80"/>
      <w:sz w:val="28"/>
    </w:rPr>
  </w:style>
  <w:style w:type="paragraph" w:customStyle="1" w:styleId="InChapter">
    <w:name w:val="InChapter"/>
    <w:basedOn w:val="Heading3"/>
    <w:rsid w:val="00031140"/>
    <w:pPr>
      <w:spacing w:after="240"/>
      <w:outlineLvl w:val="9"/>
    </w:pPr>
    <w:rPr>
      <w:noProof/>
    </w:rPr>
  </w:style>
  <w:style w:type="paragraph" w:styleId="Index2">
    <w:name w:val="index 2"/>
    <w:basedOn w:val="Normal"/>
    <w:next w:val="Normal"/>
    <w:semiHidden/>
    <w:rsid w:val="00031140"/>
    <w:pPr>
      <w:tabs>
        <w:tab w:val="right" w:pos="4176"/>
      </w:tabs>
      <w:ind w:left="568" w:hanging="284"/>
    </w:pPr>
    <w:rPr>
      <w:rFonts w:ascii="Garamond" w:hAnsi="Garamond"/>
    </w:rPr>
  </w:style>
  <w:style w:type="paragraph" w:customStyle="1" w:styleId="Byline">
    <w:name w:val="Byline"/>
    <w:rsid w:val="000311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1140"/>
    <w:pPr>
      <w:tabs>
        <w:tab w:val="clear" w:pos="3600"/>
        <w:tab w:val="clear" w:pos="3958"/>
      </w:tabs>
      <w:jc w:val="right"/>
    </w:pPr>
  </w:style>
  <w:style w:type="character" w:styleId="Emphasis">
    <w:name w:val="Emphasis"/>
    <w:basedOn w:val="DefaultParagraphFont"/>
    <w:qFormat/>
    <w:rsid w:val="00031140"/>
    <w:rPr>
      <w:i/>
    </w:rPr>
  </w:style>
  <w:style w:type="paragraph" w:styleId="Caption">
    <w:name w:val="caption"/>
    <w:basedOn w:val="BodyText"/>
    <w:next w:val="Normal"/>
    <w:qFormat/>
    <w:rsid w:val="00031140"/>
    <w:pPr>
      <w:framePr w:w="2268" w:hSpace="181" w:vSpace="181" w:wrap="around" w:vAnchor="text" w:hAnchor="page" w:x="1135" w:y="285" w:anchorLock="1"/>
    </w:pPr>
    <w:rPr>
      <w:i/>
    </w:rPr>
  </w:style>
  <w:style w:type="paragraph" w:customStyle="1" w:styleId="MiniTOCTitle">
    <w:name w:val="MiniTOCTitle"/>
    <w:basedOn w:val="Heading4"/>
    <w:rsid w:val="00031140"/>
    <w:pPr>
      <w:spacing w:before="240"/>
      <w:outlineLvl w:val="9"/>
    </w:pPr>
    <w:rPr>
      <w:noProof/>
      <w:sz w:val="24"/>
    </w:rPr>
  </w:style>
  <w:style w:type="paragraph" w:customStyle="1" w:styleId="MiniTOCItem">
    <w:name w:val="MiniTOCItem"/>
    <w:basedOn w:val="ListBullet"/>
    <w:rsid w:val="00031140"/>
    <w:pPr>
      <w:numPr>
        <w:numId w:val="0"/>
      </w:numPr>
      <w:tabs>
        <w:tab w:val="right" w:leader="dot" w:pos="6521"/>
      </w:tabs>
      <w:spacing w:before="0" w:after="0"/>
    </w:pPr>
  </w:style>
  <w:style w:type="paragraph" w:customStyle="1" w:styleId="TOFTitle">
    <w:name w:val="TOFTitle"/>
    <w:basedOn w:val="TOCTitle"/>
    <w:rsid w:val="00031140"/>
  </w:style>
  <w:style w:type="paragraph" w:styleId="TableofFigures">
    <w:name w:val="table of figures"/>
    <w:basedOn w:val="Normal"/>
    <w:next w:val="Normal"/>
    <w:semiHidden/>
    <w:rsid w:val="00031140"/>
    <w:pPr>
      <w:tabs>
        <w:tab w:val="right" w:leader="dot" w:pos="9072"/>
      </w:tabs>
      <w:ind w:left="970" w:hanging="403"/>
    </w:pPr>
    <w:rPr>
      <w:rFonts w:ascii="Times New Roman" w:hAnsi="Times New Roman"/>
      <w:b/>
    </w:rPr>
  </w:style>
  <w:style w:type="paragraph" w:styleId="ListNumber">
    <w:name w:val="List Number"/>
    <w:basedOn w:val="List"/>
    <w:rsid w:val="00031140"/>
    <w:pPr>
      <w:numPr>
        <w:numId w:val="10"/>
      </w:numPr>
    </w:pPr>
  </w:style>
  <w:style w:type="character" w:customStyle="1" w:styleId="WingdingSymbols">
    <w:name w:val="Wingding Symbols"/>
    <w:rsid w:val="00031140"/>
    <w:rPr>
      <w:rFonts w:ascii="Wingdings" w:hAnsi="Wingdings"/>
    </w:rPr>
  </w:style>
  <w:style w:type="paragraph" w:customStyle="1" w:styleId="TableHeading">
    <w:name w:val="Table Heading"/>
    <w:basedOn w:val="HeadingBase"/>
    <w:rsid w:val="00031140"/>
    <w:pPr>
      <w:keepLines/>
      <w:pBdr>
        <w:bottom w:val="single" w:sz="6" w:space="1" w:color="918585"/>
      </w:pBdr>
      <w:spacing w:before="240"/>
    </w:pPr>
  </w:style>
  <w:style w:type="character" w:customStyle="1" w:styleId="HotSpot">
    <w:name w:val="HotSpot"/>
    <w:rsid w:val="00031140"/>
    <w:rPr>
      <w:color w:val="0033CC"/>
      <w:u w:val="none"/>
    </w:rPr>
  </w:style>
  <w:style w:type="paragraph" w:customStyle="1" w:styleId="BodyTextRight">
    <w:name w:val="Body Text Right"/>
    <w:basedOn w:val="BodyText"/>
    <w:rsid w:val="00031140"/>
    <w:pPr>
      <w:spacing w:before="0" w:after="0"/>
      <w:jc w:val="right"/>
    </w:pPr>
  </w:style>
  <w:style w:type="paragraph" w:styleId="Index3">
    <w:name w:val="index 3"/>
    <w:basedOn w:val="ListNumber2"/>
    <w:next w:val="Normal"/>
    <w:semiHidden/>
    <w:rsid w:val="00031140"/>
    <w:pPr>
      <w:numPr>
        <w:numId w:val="0"/>
      </w:numPr>
      <w:tabs>
        <w:tab w:val="right" w:leader="dot" w:pos="4176"/>
      </w:tabs>
    </w:pPr>
  </w:style>
  <w:style w:type="paragraph" w:styleId="ListNumber2">
    <w:name w:val="List Number 2"/>
    <w:basedOn w:val="List2"/>
    <w:rsid w:val="00031140"/>
    <w:pPr>
      <w:numPr>
        <w:numId w:val="9"/>
      </w:numPr>
      <w:tabs>
        <w:tab w:val="clear" w:pos="1060"/>
      </w:tabs>
    </w:pPr>
  </w:style>
  <w:style w:type="paragraph" w:customStyle="1" w:styleId="MarginNote">
    <w:name w:val="Margin Note"/>
    <w:basedOn w:val="BodyText"/>
    <w:rsid w:val="000311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11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114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31140"/>
    <w:rPr>
      <w:sz w:val="32"/>
    </w:rPr>
  </w:style>
  <w:style w:type="paragraph" w:customStyle="1" w:styleId="HeadingProcedure">
    <w:name w:val="Heading Procedure"/>
    <w:basedOn w:val="HeadingBase"/>
    <w:next w:val="Normal"/>
    <w:rsid w:val="00031140"/>
    <w:pPr>
      <w:tabs>
        <w:tab w:val="left" w:pos="0"/>
      </w:tabs>
      <w:spacing w:before="120" w:after="60"/>
    </w:pPr>
    <w:rPr>
      <w:i/>
      <w:color w:val="918585"/>
      <w:sz w:val="22"/>
    </w:rPr>
  </w:style>
  <w:style w:type="paragraph" w:customStyle="1" w:styleId="TableBodyText">
    <w:name w:val="Table Body Text"/>
    <w:basedOn w:val="BodyText"/>
    <w:rsid w:val="00031140"/>
    <w:pPr>
      <w:spacing w:before="60" w:after="60"/>
    </w:pPr>
  </w:style>
  <w:style w:type="paragraph" w:styleId="ListContinue">
    <w:name w:val="List Continue"/>
    <w:basedOn w:val="List"/>
    <w:rsid w:val="00031140"/>
    <w:pPr>
      <w:ind w:firstLine="0"/>
    </w:pPr>
  </w:style>
  <w:style w:type="paragraph" w:customStyle="1" w:styleId="ListNote">
    <w:name w:val="List Note"/>
    <w:basedOn w:val="List"/>
    <w:rsid w:val="00031140"/>
    <w:pPr>
      <w:pBdr>
        <w:top w:val="single" w:sz="6" w:space="2" w:color="918585"/>
        <w:bottom w:val="single" w:sz="6" w:space="2" w:color="918585"/>
      </w:pBdr>
      <w:tabs>
        <w:tab w:val="left" w:pos="1021"/>
      </w:tabs>
      <w:ind w:firstLine="0"/>
    </w:pPr>
  </w:style>
  <w:style w:type="paragraph" w:customStyle="1" w:styleId="Warning">
    <w:name w:val="Warning"/>
    <w:basedOn w:val="BodyText"/>
    <w:rsid w:val="00031140"/>
    <w:pPr>
      <w:shd w:val="clear" w:color="auto" w:fill="D9D9D9"/>
      <w:tabs>
        <w:tab w:val="left" w:pos="992"/>
      </w:tabs>
      <w:ind w:left="119" w:right="119"/>
    </w:pPr>
    <w:rPr>
      <w:sz w:val="20"/>
    </w:rPr>
  </w:style>
  <w:style w:type="paragraph" w:customStyle="1" w:styleId="MarginIcons">
    <w:name w:val="Margin Icons"/>
    <w:basedOn w:val="BodyText"/>
    <w:rsid w:val="000311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1140"/>
    <w:rPr>
      <w:rFonts w:ascii="Courier New" w:hAnsi="Courier New"/>
    </w:rPr>
  </w:style>
  <w:style w:type="paragraph" w:customStyle="1" w:styleId="NoteBullet">
    <w:name w:val="Note Bullet"/>
    <w:basedOn w:val="Note"/>
    <w:rsid w:val="00031140"/>
    <w:pPr>
      <w:tabs>
        <w:tab w:val="clear" w:pos="680"/>
      </w:tabs>
      <w:spacing w:before="60" w:after="60"/>
    </w:pPr>
  </w:style>
  <w:style w:type="paragraph" w:customStyle="1" w:styleId="SubHeading2">
    <w:name w:val="SubHeading2"/>
    <w:basedOn w:val="HeadingBase"/>
    <w:rsid w:val="00031140"/>
    <w:pPr>
      <w:spacing w:before="240" w:after="60"/>
    </w:pPr>
    <w:rPr>
      <w:sz w:val="20"/>
    </w:rPr>
  </w:style>
  <w:style w:type="paragraph" w:customStyle="1" w:styleId="SubHeading1">
    <w:name w:val="SubHeading1"/>
    <w:basedOn w:val="HeadingBase"/>
    <w:rsid w:val="00031140"/>
    <w:pPr>
      <w:spacing w:before="240" w:after="60"/>
    </w:pPr>
    <w:rPr>
      <w:color w:val="918585"/>
      <w:sz w:val="22"/>
    </w:rPr>
  </w:style>
  <w:style w:type="paragraph" w:customStyle="1" w:styleId="SideHeading">
    <w:name w:val="Side Heading"/>
    <w:basedOn w:val="HeadingBase"/>
    <w:rsid w:val="000311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1140"/>
    <w:pPr>
      <w:tabs>
        <w:tab w:val="num" w:pos="360"/>
      </w:tabs>
    </w:pPr>
  </w:style>
  <w:style w:type="paragraph" w:styleId="PlainText">
    <w:name w:val="Plain Text"/>
    <w:basedOn w:val="Normal"/>
    <w:link w:val="PlainTextChar"/>
    <w:rsid w:val="00031140"/>
    <w:rPr>
      <w:sz w:val="20"/>
    </w:rPr>
  </w:style>
  <w:style w:type="character" w:customStyle="1" w:styleId="PlainTextChar">
    <w:name w:val="Plain Text Char"/>
    <w:basedOn w:val="DefaultParagraphFont"/>
    <w:link w:val="PlainText"/>
    <w:rsid w:val="0003114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31140"/>
    <w:rPr>
      <w:b/>
      <w:smallCaps/>
    </w:rPr>
  </w:style>
  <w:style w:type="paragraph" w:customStyle="1" w:styleId="TableListNumber">
    <w:name w:val="Table List Number"/>
    <w:basedOn w:val="ListNumber"/>
    <w:rsid w:val="00031140"/>
    <w:pPr>
      <w:numPr>
        <w:numId w:val="0"/>
      </w:numPr>
    </w:pPr>
  </w:style>
  <w:style w:type="paragraph" w:styleId="TOC4">
    <w:name w:val="toc 4"/>
    <w:basedOn w:val="TOCBase"/>
    <w:next w:val="Normal"/>
    <w:semiHidden/>
    <w:rsid w:val="00031140"/>
    <w:pPr>
      <w:tabs>
        <w:tab w:val="right" w:leader="dot" w:pos="9071"/>
      </w:tabs>
      <w:ind w:left="1701"/>
    </w:pPr>
  </w:style>
  <w:style w:type="paragraph" w:customStyle="1" w:styleId="ListAlpha">
    <w:name w:val="List Alpha"/>
    <w:basedOn w:val="List"/>
    <w:rsid w:val="00031140"/>
    <w:pPr>
      <w:numPr>
        <w:numId w:val="8"/>
      </w:numPr>
    </w:pPr>
  </w:style>
  <w:style w:type="paragraph" w:customStyle="1" w:styleId="ListAlpha2">
    <w:name w:val="List Alpha 2"/>
    <w:basedOn w:val="List2"/>
    <w:rsid w:val="00031140"/>
    <w:pPr>
      <w:numPr>
        <w:numId w:val="7"/>
      </w:numPr>
    </w:pPr>
  </w:style>
  <w:style w:type="paragraph" w:styleId="List3">
    <w:name w:val="List 3"/>
    <w:basedOn w:val="BodyText"/>
    <w:rsid w:val="00031140"/>
    <w:pPr>
      <w:tabs>
        <w:tab w:val="left" w:pos="1021"/>
      </w:tabs>
      <w:spacing w:before="60" w:after="60"/>
      <w:ind w:left="1020" w:hanging="340"/>
    </w:pPr>
  </w:style>
  <w:style w:type="paragraph" w:styleId="List4">
    <w:name w:val="List 4"/>
    <w:basedOn w:val="BodyText"/>
    <w:rsid w:val="00031140"/>
    <w:pPr>
      <w:tabs>
        <w:tab w:val="left" w:pos="1361"/>
      </w:tabs>
      <w:spacing w:before="60" w:after="60"/>
      <w:ind w:left="1361" w:hanging="340"/>
    </w:pPr>
  </w:style>
  <w:style w:type="paragraph" w:styleId="List5">
    <w:name w:val="List 5"/>
    <w:basedOn w:val="BodyText"/>
    <w:rsid w:val="00031140"/>
    <w:pPr>
      <w:tabs>
        <w:tab w:val="left" w:pos="1701"/>
      </w:tabs>
      <w:spacing w:before="60" w:after="60"/>
      <w:ind w:left="1701" w:hanging="340"/>
    </w:pPr>
  </w:style>
  <w:style w:type="paragraph" w:styleId="ListBullet3">
    <w:name w:val="List Bullet 3"/>
    <w:basedOn w:val="List3"/>
    <w:rsid w:val="00031140"/>
    <w:pPr>
      <w:numPr>
        <w:numId w:val="14"/>
      </w:numPr>
      <w:tabs>
        <w:tab w:val="clear" w:pos="1021"/>
      </w:tabs>
      <w:ind w:left="1037" w:hanging="357"/>
    </w:pPr>
  </w:style>
  <w:style w:type="paragraph" w:styleId="ListBullet4">
    <w:name w:val="List Bullet 4"/>
    <w:basedOn w:val="List4"/>
    <w:rsid w:val="00031140"/>
    <w:pPr>
      <w:numPr>
        <w:numId w:val="2"/>
      </w:numPr>
    </w:pPr>
  </w:style>
  <w:style w:type="paragraph" w:styleId="ListBullet5">
    <w:name w:val="List Bullet 5"/>
    <w:basedOn w:val="List5"/>
    <w:rsid w:val="00031140"/>
    <w:pPr>
      <w:numPr>
        <w:numId w:val="3"/>
      </w:numPr>
    </w:pPr>
  </w:style>
  <w:style w:type="paragraph" w:styleId="ListContinue2">
    <w:name w:val="List Continue 2"/>
    <w:basedOn w:val="List2"/>
    <w:rsid w:val="00031140"/>
    <w:pPr>
      <w:ind w:firstLine="0"/>
    </w:pPr>
  </w:style>
  <w:style w:type="paragraph" w:styleId="ListContinue3">
    <w:name w:val="List Continue 3"/>
    <w:basedOn w:val="List3"/>
    <w:rsid w:val="00031140"/>
    <w:pPr>
      <w:ind w:left="1021" w:firstLine="0"/>
    </w:pPr>
  </w:style>
  <w:style w:type="paragraph" w:styleId="ListContinue4">
    <w:name w:val="List Continue 4"/>
    <w:basedOn w:val="List4"/>
    <w:rsid w:val="00031140"/>
    <w:pPr>
      <w:ind w:firstLine="0"/>
    </w:pPr>
  </w:style>
  <w:style w:type="paragraph" w:styleId="ListContinue5">
    <w:name w:val="List Continue 5"/>
    <w:basedOn w:val="List5"/>
    <w:rsid w:val="00031140"/>
    <w:pPr>
      <w:ind w:firstLine="0"/>
    </w:pPr>
  </w:style>
  <w:style w:type="paragraph" w:styleId="ListNumber3">
    <w:name w:val="List Number 3"/>
    <w:basedOn w:val="List3"/>
    <w:rsid w:val="00031140"/>
    <w:pPr>
      <w:numPr>
        <w:numId w:val="4"/>
      </w:numPr>
    </w:pPr>
  </w:style>
  <w:style w:type="paragraph" w:styleId="ListNumber4">
    <w:name w:val="List Number 4"/>
    <w:basedOn w:val="List4"/>
    <w:rsid w:val="00031140"/>
    <w:pPr>
      <w:numPr>
        <w:numId w:val="5"/>
      </w:numPr>
    </w:pPr>
  </w:style>
  <w:style w:type="paragraph" w:styleId="ListNumber5">
    <w:name w:val="List Number 5"/>
    <w:basedOn w:val="List5"/>
    <w:rsid w:val="00031140"/>
    <w:pPr>
      <w:numPr>
        <w:numId w:val="6"/>
      </w:numPr>
    </w:pPr>
  </w:style>
  <w:style w:type="paragraph" w:styleId="BlockText">
    <w:name w:val="Block Text"/>
    <w:basedOn w:val="Normal"/>
    <w:rsid w:val="00031140"/>
    <w:pPr>
      <w:spacing w:after="120"/>
      <w:ind w:left="1440" w:right="1440"/>
    </w:pPr>
  </w:style>
  <w:style w:type="character" w:customStyle="1" w:styleId="Subscript">
    <w:name w:val="Subscript"/>
    <w:basedOn w:val="DefaultParagraphFont"/>
    <w:rsid w:val="00031140"/>
    <w:rPr>
      <w:sz w:val="16"/>
      <w:vertAlign w:val="subscript"/>
    </w:rPr>
  </w:style>
  <w:style w:type="character" w:customStyle="1" w:styleId="Superscript">
    <w:name w:val="Superscript"/>
    <w:basedOn w:val="DefaultParagraphFont"/>
    <w:rsid w:val="00031140"/>
    <w:rPr>
      <w:sz w:val="16"/>
      <w:vertAlign w:val="superscript"/>
    </w:rPr>
  </w:style>
  <w:style w:type="character" w:customStyle="1" w:styleId="Symbols">
    <w:name w:val="Symbols"/>
    <w:basedOn w:val="DefaultParagraphFont"/>
    <w:rsid w:val="00031140"/>
    <w:rPr>
      <w:rFonts w:ascii="Symbol" w:hAnsi="Symbol"/>
    </w:rPr>
  </w:style>
  <w:style w:type="character" w:customStyle="1" w:styleId="MenuOptions">
    <w:name w:val="Menu Options"/>
    <w:basedOn w:val="DefaultParagraphFont"/>
    <w:rsid w:val="00031140"/>
    <w:rPr>
      <w:rFonts w:ascii="Arial Narrow" w:hAnsi="Arial Narrow"/>
      <w:smallCaps/>
    </w:rPr>
  </w:style>
  <w:style w:type="character" w:customStyle="1" w:styleId="Buttons">
    <w:name w:val="Buttons"/>
    <w:basedOn w:val="DefaultParagraphFont"/>
    <w:rsid w:val="00031140"/>
    <w:rPr>
      <w:b/>
    </w:rPr>
  </w:style>
  <w:style w:type="character" w:customStyle="1" w:styleId="Underlined">
    <w:name w:val="Underlined"/>
    <w:basedOn w:val="DefaultParagraphFont"/>
    <w:rsid w:val="00031140"/>
    <w:rPr>
      <w:u w:val="single"/>
    </w:rPr>
  </w:style>
  <w:style w:type="paragraph" w:customStyle="1" w:styleId="TableBodyTextRight">
    <w:name w:val="Table Body Text Right"/>
    <w:basedOn w:val="TableBodyText"/>
    <w:rsid w:val="00031140"/>
    <w:pPr>
      <w:widowControl w:val="0"/>
      <w:autoSpaceDE w:val="0"/>
      <w:autoSpaceDN w:val="0"/>
      <w:adjustRightInd w:val="0"/>
      <w:jc w:val="right"/>
    </w:pPr>
    <w:rPr>
      <w:rFonts w:cs="Arial"/>
      <w:szCs w:val="18"/>
    </w:rPr>
  </w:style>
  <w:style w:type="paragraph" w:customStyle="1" w:styleId="CopyrightText">
    <w:name w:val="Copyright Text"/>
    <w:basedOn w:val="BodyText"/>
    <w:rsid w:val="00031140"/>
    <w:rPr>
      <w:sz w:val="18"/>
    </w:rPr>
  </w:style>
  <w:style w:type="paragraph" w:customStyle="1" w:styleId="BodySmallRight">
    <w:name w:val="Body Small Right"/>
    <w:basedOn w:val="BodyTextRight"/>
    <w:rsid w:val="00031140"/>
    <w:rPr>
      <w:sz w:val="18"/>
      <w:szCs w:val="18"/>
    </w:rPr>
  </w:style>
  <w:style w:type="paragraph" w:customStyle="1" w:styleId="MarginEdition">
    <w:name w:val="Margin Edition"/>
    <w:basedOn w:val="MarginNote"/>
    <w:rsid w:val="00031140"/>
    <w:pPr>
      <w:spacing w:before="0" w:after="0"/>
    </w:pPr>
    <w:rPr>
      <w:rFonts w:ascii="Times New Roman" w:hAnsi="Times New Roman"/>
      <w:color w:val="999999"/>
    </w:rPr>
  </w:style>
  <w:style w:type="paragraph" w:customStyle="1" w:styleId="Spacer">
    <w:name w:val="Spacer"/>
    <w:basedOn w:val="Normal"/>
    <w:rsid w:val="00031140"/>
    <w:rPr>
      <w:sz w:val="2"/>
      <w:szCs w:val="2"/>
    </w:rPr>
  </w:style>
  <w:style w:type="character" w:customStyle="1" w:styleId="Small">
    <w:name w:val="Small"/>
    <w:basedOn w:val="DefaultParagraphFont"/>
    <w:rsid w:val="00031140"/>
    <w:rPr>
      <w:sz w:val="16"/>
    </w:rPr>
  </w:style>
  <w:style w:type="paragraph" w:customStyle="1" w:styleId="WideTable">
    <w:name w:val="Wide Table"/>
    <w:basedOn w:val="Normal"/>
    <w:rsid w:val="00031140"/>
    <w:pPr>
      <w:ind w:left="-1418"/>
    </w:pPr>
    <w:rPr>
      <w:sz w:val="2"/>
      <w:szCs w:val="2"/>
    </w:rPr>
  </w:style>
  <w:style w:type="character" w:styleId="PageNumber">
    <w:name w:val="page number"/>
    <w:basedOn w:val="DefaultParagraphFont"/>
    <w:rsid w:val="00031140"/>
  </w:style>
  <w:style w:type="paragraph" w:styleId="Quote">
    <w:name w:val="Quote"/>
    <w:basedOn w:val="Heading1"/>
    <w:link w:val="QuoteChar"/>
    <w:qFormat/>
    <w:rsid w:val="00031140"/>
    <w:rPr>
      <w:b w:val="0"/>
      <w:sz w:val="72"/>
      <w:szCs w:val="72"/>
      <w:lang w:val="en-NZ"/>
    </w:rPr>
  </w:style>
  <w:style w:type="character" w:customStyle="1" w:styleId="QuoteChar">
    <w:name w:val="Quote Char"/>
    <w:basedOn w:val="DefaultParagraphFont"/>
    <w:link w:val="Quote"/>
    <w:rsid w:val="000311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1140"/>
    <w:pPr>
      <w:pageBreakBefore/>
    </w:pPr>
  </w:style>
  <w:style w:type="paragraph" w:customStyle="1" w:styleId="Border">
    <w:name w:val="Border"/>
    <w:basedOn w:val="Normal"/>
    <w:qFormat/>
    <w:rsid w:val="000311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1140"/>
    <w:rPr>
      <w:b/>
      <w:bCs/>
      <w:i/>
      <w:iCs/>
      <w:color w:val="auto"/>
    </w:rPr>
  </w:style>
  <w:style w:type="paragraph" w:styleId="IntenseQuote">
    <w:name w:val="Intense Quote"/>
    <w:basedOn w:val="Normal"/>
    <w:next w:val="Normal"/>
    <w:link w:val="IntenseQuoteChar"/>
    <w:uiPriority w:val="30"/>
    <w:qFormat/>
    <w:rsid w:val="000311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114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31140"/>
    <w:rPr>
      <w:smallCaps/>
      <w:color w:val="auto"/>
      <w:u w:val="single"/>
    </w:rPr>
  </w:style>
  <w:style w:type="character" w:styleId="IntenseReference">
    <w:name w:val="Intense Reference"/>
    <w:basedOn w:val="DefaultParagraphFont"/>
    <w:uiPriority w:val="32"/>
    <w:qFormat/>
    <w:rsid w:val="00031140"/>
    <w:rPr>
      <w:b/>
      <w:bCs/>
      <w:smallCaps/>
      <w:color w:val="auto"/>
      <w:spacing w:val="5"/>
      <w:u w:val="single"/>
    </w:rPr>
  </w:style>
  <w:style w:type="paragraph" w:customStyle="1" w:styleId="2ColumnHeading">
    <w:name w:val="2Column Heading"/>
    <w:basedOn w:val="BodyText"/>
    <w:qFormat/>
    <w:rsid w:val="00031140"/>
    <w:pPr>
      <w:spacing w:after="60"/>
      <w:ind w:left="-2268"/>
    </w:pPr>
    <w:rPr>
      <w:b/>
    </w:rPr>
  </w:style>
  <w:style w:type="paragraph" w:customStyle="1" w:styleId="Heading1TOC">
    <w:name w:val="Heading1 TOC"/>
    <w:basedOn w:val="Normal"/>
    <w:qFormat/>
    <w:rsid w:val="00031140"/>
    <w:pPr>
      <w:spacing w:before="240" w:after="120"/>
    </w:pPr>
    <w:rPr>
      <w:rFonts w:ascii="Times New Roman" w:hAnsi="Times New Roman"/>
      <w:b/>
      <w:sz w:val="32"/>
    </w:rPr>
  </w:style>
  <w:style w:type="paragraph" w:customStyle="1" w:styleId="Heading2TOC">
    <w:name w:val="Heading2 TOC"/>
    <w:basedOn w:val="Normal"/>
    <w:qFormat/>
    <w:rsid w:val="00031140"/>
    <w:pPr>
      <w:spacing w:before="240" w:after="60"/>
    </w:pPr>
    <w:rPr>
      <w:rFonts w:ascii="Times New Roman" w:hAnsi="Times New Roman"/>
      <w:b/>
      <w:sz w:val="28"/>
    </w:rPr>
  </w:style>
  <w:style w:type="character" w:customStyle="1" w:styleId="Underline">
    <w:name w:val="Underline"/>
    <w:basedOn w:val="DefaultParagraphFont"/>
    <w:qFormat/>
    <w:rsid w:val="00031140"/>
    <w:rPr>
      <w:u w:val="single"/>
    </w:rPr>
  </w:style>
  <w:style w:type="paragraph" w:styleId="BalloonText">
    <w:name w:val="Balloon Text"/>
    <w:basedOn w:val="Normal"/>
    <w:link w:val="BalloonTextChar"/>
    <w:rsid w:val="00031140"/>
    <w:rPr>
      <w:rFonts w:ascii="Tahoma" w:hAnsi="Tahoma" w:cs="Tahoma"/>
      <w:sz w:val="16"/>
      <w:szCs w:val="16"/>
    </w:rPr>
  </w:style>
  <w:style w:type="character" w:customStyle="1" w:styleId="BalloonTextChar">
    <w:name w:val="Balloon Text Char"/>
    <w:basedOn w:val="DefaultParagraphFont"/>
    <w:link w:val="BalloonText"/>
    <w:rsid w:val="0003114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3114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3114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1049</Words>
  <Characters>6819</Characters>
  <Application>Microsoft Office Word</Application>
  <DocSecurity>0</DocSecurity>
  <Lines>265</Lines>
  <Paragraphs>148</Paragraphs>
  <ScaleCrop>false</ScaleCrop>
  <Company>Author-it Software Corporation Ltd.</Company>
  <LinksUpToDate>false</LinksUpToDate>
  <CharactersWithSpaces>7762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PUADEFEO808B Prepare explosives for metal hardening</dc:title>
  <dc:subject>Approved</dc:subject>
  <dc:creator>Government Skills Australia</dc:creator>
  <cp:keywords>Revision Number: 1</cp:keywords>
  <dc:description>Copyright © 1996-2007 Author-it Software Corporation Ltd., all rights reserved.</dc:description>
  <cp:lastModifiedBy>Windows User</cp:lastModifiedBy>
  <cp:revision>3</cp:revision>
  <dcterms:created xsi:type="dcterms:W3CDTF">2012-05-26T04:22:00Z</dcterms:created>
  <dcterms:modified xsi:type="dcterms:W3CDTF">2012-05-26T04:22:00Z</dcterms:modified>
</cp:coreProperties>
</file>